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8CB" w14:textId="77777777" w:rsidR="00E736AA" w:rsidRPr="001E65B4" w:rsidRDefault="00E736AA" w:rsidP="00E736AA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2 do Regulaminu UTW UMW</w:t>
      </w:r>
    </w:p>
    <w:p w14:paraId="273C7CC2" w14:textId="77777777" w:rsidR="00E736AA" w:rsidRPr="001E65B4" w:rsidRDefault="00E736AA" w:rsidP="00E736AA">
      <w:pPr>
        <w:rPr>
          <w:rFonts w:asciiTheme="minorHAnsi" w:hAnsiTheme="minorHAnsi" w:cstheme="minorHAnsi"/>
          <w:b/>
          <w:bCs/>
        </w:rPr>
      </w:pPr>
    </w:p>
    <w:p w14:paraId="568ADF5D" w14:textId="77777777" w:rsidR="00E736AA" w:rsidRPr="00CD3C22" w:rsidRDefault="00E736AA" w:rsidP="00E736AA">
      <w:pPr>
        <w:jc w:val="center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>Deklaracja uczestnictwa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br/>
        <w:t>w Uniwersytecie Trzeciego Wieku przy Uniwersytecie Medycznym we Wrocławiu</w:t>
      </w:r>
      <w:r w:rsidRPr="00CD3C22">
        <w:rPr>
          <w:rFonts w:asciiTheme="minorHAnsi" w:hAnsiTheme="minorHAnsi" w:cstheme="minorHAnsi"/>
          <w:sz w:val="24"/>
          <w:szCs w:val="24"/>
        </w:rPr>
        <w:br/>
        <w:t>na rok akademicki 20… / 20…</w:t>
      </w:r>
    </w:p>
    <w:p w14:paraId="28A7D82A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4A1C93E1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Dane uczestnika:</w:t>
      </w:r>
    </w:p>
    <w:p w14:paraId="456209A9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Imię i nazwisko: __________________________________________</w:t>
      </w:r>
    </w:p>
    <w:p w14:paraId="5D1979F3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Data urodzenia: __________________________________________</w:t>
      </w:r>
    </w:p>
    <w:p w14:paraId="35684C26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Adres zamieszkania: _______________________________________</w:t>
      </w:r>
    </w:p>
    <w:p w14:paraId="7D3E24B8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Telefon kontaktowy: _______________________________________</w:t>
      </w:r>
    </w:p>
    <w:p w14:paraId="54139BA8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E-mail: ___________________________________________________</w:t>
      </w:r>
    </w:p>
    <w:p w14:paraId="0F475CC4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3FBE91C9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Status uczestnika (proszę zaznaczyć właściwe):</w:t>
      </w:r>
    </w:p>
    <w:p w14:paraId="0CEBA9E8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Kontynuuję uczestnictwo w UTW UMW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Jestem nowym słuchaczem UTW UMW i dołączam: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potwierdzenie wpłaty opłaty rekrutacyjnej (wpisowego)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aktualne zdjęcie (format paszportowy, kolorowe, wyraźne)</w:t>
      </w:r>
    </w:p>
    <w:p w14:paraId="47E1F39C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424B88B4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Oświadczenia (proszę zaznaczyć):</w:t>
      </w:r>
    </w:p>
    <w:p w14:paraId="66C843D8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Zapoznałem/-</w:t>
      </w:r>
      <w:proofErr w:type="spellStart"/>
      <w:r w:rsidRPr="00CD3C22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D3C22">
        <w:rPr>
          <w:rFonts w:asciiTheme="minorHAnsi" w:hAnsiTheme="minorHAnsi" w:cstheme="minorHAnsi"/>
          <w:sz w:val="24"/>
          <w:szCs w:val="24"/>
        </w:rPr>
        <w:t xml:space="preserve"> się z Regulaminem UTW i akceptuję jego treść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Nie jestem słuchaczem/-</w:t>
      </w:r>
      <w:proofErr w:type="spellStart"/>
      <w:r w:rsidRPr="00CD3C22">
        <w:rPr>
          <w:rFonts w:asciiTheme="minorHAnsi" w:hAnsiTheme="minorHAnsi" w:cstheme="minorHAnsi"/>
          <w:sz w:val="24"/>
          <w:szCs w:val="24"/>
        </w:rPr>
        <w:t>ką</w:t>
      </w:r>
      <w:proofErr w:type="spellEnd"/>
      <w:r w:rsidRPr="00CD3C22">
        <w:rPr>
          <w:rFonts w:asciiTheme="minorHAnsi" w:hAnsiTheme="minorHAnsi" w:cstheme="minorHAnsi"/>
          <w:sz w:val="24"/>
          <w:szCs w:val="24"/>
        </w:rPr>
        <w:t xml:space="preserve"> innego UTW o profilu medycznym, prozdrowotnym lub pokrewnym</w:t>
      </w:r>
      <w:r w:rsidRPr="00CD3C22">
        <w:rPr>
          <w:rFonts w:asciiTheme="minorHAnsi" w:hAnsiTheme="minorHAnsi" w:cstheme="minorHAnsi"/>
          <w:sz w:val="24"/>
          <w:szCs w:val="24"/>
        </w:rPr>
        <w:br/>
      </w:r>
    </w:p>
    <w:p w14:paraId="2BDFA93C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Zobowiązanie dotyczące opłat:</w:t>
      </w:r>
    </w:p>
    <w:p w14:paraId="3E6C2EA0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Zobowiązuję się do terminowego wnoszenia opłat, zgodnie z Regulaminem UTW, za udział w zajęciach UTW UMW w roku akademickim 20… / 20… w wybranej formie (proszę zaznaczyć właściwą opcję):</w:t>
      </w:r>
    </w:p>
    <w:p w14:paraId="57458312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Płatność jednorazowa</w:t>
      </w:r>
      <w:r w:rsidRPr="00CD3C22">
        <w:rPr>
          <w:rFonts w:asciiTheme="minorHAnsi" w:hAnsiTheme="minorHAnsi" w:cstheme="minorHAnsi"/>
          <w:sz w:val="24"/>
          <w:szCs w:val="24"/>
        </w:rPr>
        <w:t xml:space="preserve"> – _______ zł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  (termin: do _______________)</w:t>
      </w:r>
    </w:p>
    <w:p w14:paraId="20C2264D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Płatność w dwóch ratach</w:t>
      </w:r>
      <w:r w:rsidRPr="00CD3C22">
        <w:rPr>
          <w:rFonts w:asciiTheme="minorHAnsi" w:hAnsiTheme="minorHAnsi" w:cstheme="minorHAnsi"/>
          <w:sz w:val="24"/>
          <w:szCs w:val="24"/>
        </w:rPr>
        <w:t>: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I rata: _______ zł (do _______________)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II rata: _______ zł (do _______________)</w:t>
      </w:r>
    </w:p>
    <w:p w14:paraId="53442CDE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7A12C4" w14:textId="2FCED00E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>Wpłaty należy dokonać na rachunek bankowy: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="00A21198" w:rsidRPr="00A21198">
        <w:rPr>
          <w:rFonts w:asciiTheme="minorHAnsi" w:hAnsiTheme="minorHAnsi" w:cstheme="minorHAnsi"/>
          <w:sz w:val="24"/>
          <w:szCs w:val="24"/>
        </w:rPr>
        <w:t>Erste Bank Polska S.A.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Theme="minorHAnsi" w:hAnsiTheme="minorHAnsi" w:cstheme="minorHAnsi"/>
          <w:i/>
          <w:iCs/>
          <w:sz w:val="24"/>
          <w:szCs w:val="24"/>
        </w:rPr>
        <w:t>nr konta:</w:t>
      </w:r>
      <w:r w:rsidRPr="00CD3C22">
        <w:rPr>
          <w:rFonts w:asciiTheme="minorHAnsi" w:hAnsiTheme="minorHAnsi" w:cstheme="minorHAnsi"/>
          <w:sz w:val="24"/>
          <w:szCs w:val="24"/>
        </w:rPr>
        <w:t xml:space="preserve"> 35 1500 1793 1217 9000 9997 0000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Theme="minorHAnsi" w:hAnsiTheme="minorHAnsi" w:cstheme="minorHAnsi"/>
          <w:i/>
          <w:iCs/>
          <w:sz w:val="24"/>
          <w:szCs w:val="24"/>
        </w:rPr>
        <w:t>tytuł przelewu:</w:t>
      </w:r>
      <w:r w:rsidRPr="00CD3C22">
        <w:rPr>
          <w:rFonts w:asciiTheme="minorHAnsi" w:hAnsiTheme="minorHAnsi" w:cstheme="minorHAnsi"/>
          <w:sz w:val="24"/>
          <w:szCs w:val="24"/>
        </w:rPr>
        <w:t xml:space="preserve"> UTW, imię i nazwisko, rok akademicki 20…/20…., opłata rekrutacyjna</w:t>
      </w:r>
    </w:p>
    <w:p w14:paraId="5B2EEC67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3230075B" w14:textId="77777777" w:rsidR="00E736AA" w:rsidRPr="00CD3C22" w:rsidRDefault="00E736AA" w:rsidP="00E736AA">
      <w:pPr>
        <w:spacing w:after="480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i/>
          <w:iCs/>
          <w:sz w:val="24"/>
          <w:szCs w:val="24"/>
        </w:rPr>
        <w:t>Podpis osoby składającej deklarację</w:t>
      </w:r>
    </w:p>
    <w:p w14:paraId="77970306" w14:textId="77777777" w:rsidR="00E736AA" w:rsidRPr="00CD3C22" w:rsidRDefault="00E736AA" w:rsidP="00E736AA">
      <w:pPr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_____________________                                    _____________________</w:t>
      </w:r>
    </w:p>
    <w:p w14:paraId="775BFCA1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 xml:space="preserve">Miejscowość i data:        </w:t>
      </w:r>
      <w:r w:rsidRPr="00CD3C22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Czytelny podpis kandydata: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7ABA5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1E8095D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4601E63F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51EAEA1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3C240B3D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4DCFFF8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3F8B7646" w14:textId="77777777" w:rsidR="00E736AA" w:rsidRPr="001E65B4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64454228" w14:textId="77777777" w:rsidR="00E736AA" w:rsidRPr="001E65B4" w:rsidRDefault="00E736AA" w:rsidP="00E736AA">
      <w:pPr>
        <w:pStyle w:val="Heading2"/>
        <w:numPr>
          <w:ilvl w:val="1"/>
          <w:numId w:val="2"/>
        </w:numPr>
        <w:tabs>
          <w:tab w:val="clear" w:pos="0"/>
        </w:tabs>
        <w:spacing w:before="0"/>
        <w:ind w:left="0" w:firstLine="0"/>
        <w:jc w:val="center"/>
        <w:rPr>
          <w:rFonts w:asciiTheme="minorHAnsi" w:hAnsiTheme="minorHAnsi" w:cstheme="minorHAnsi"/>
          <w:color w:val="auto"/>
          <w:sz w:val="24"/>
        </w:rPr>
      </w:pPr>
      <w:r w:rsidRPr="001E65B4">
        <w:rPr>
          <w:rFonts w:asciiTheme="minorHAnsi" w:hAnsiTheme="minorHAnsi" w:cstheme="minorHAnsi"/>
          <w:b/>
          <w:bCs/>
          <w:color w:val="auto"/>
          <w:sz w:val="24"/>
        </w:rPr>
        <w:t>KLAUZULA INFORMACYJNA DOT. PRZETWARZANIA DANYCH OSOBOWYCH</w:t>
      </w:r>
    </w:p>
    <w:p w14:paraId="5007D37E" w14:textId="77777777" w:rsidR="00E736AA" w:rsidRPr="001E65B4" w:rsidRDefault="00E736AA" w:rsidP="00E736A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65B4">
        <w:rPr>
          <w:rFonts w:asciiTheme="minorHAnsi" w:hAnsiTheme="minorHAnsi" w:cstheme="minorHAnsi"/>
          <w:b/>
          <w:bCs/>
          <w:sz w:val="24"/>
          <w:szCs w:val="24"/>
        </w:rPr>
        <w:t xml:space="preserve">SŁUCHACZY UNIWERSYTETU TRZECIEGO WIEKU </w:t>
      </w:r>
      <w:r w:rsidRPr="001E65B4">
        <w:rPr>
          <w:rFonts w:asciiTheme="minorHAnsi" w:hAnsiTheme="minorHAnsi" w:cstheme="minorHAnsi"/>
          <w:b/>
          <w:bCs/>
          <w:sz w:val="24"/>
          <w:szCs w:val="24"/>
        </w:rPr>
        <w:br/>
        <w:t>PRZY UNIWERSYTECIE MEDYCZNYM WE WROCŁAWIU</w:t>
      </w:r>
    </w:p>
    <w:p w14:paraId="5749763E" w14:textId="77777777" w:rsidR="00E736AA" w:rsidRPr="001E65B4" w:rsidRDefault="00E736AA" w:rsidP="00E736AA">
      <w:pPr>
        <w:rPr>
          <w:rFonts w:asciiTheme="minorHAnsi" w:hAnsiTheme="minorHAnsi" w:cstheme="minorHAnsi"/>
        </w:rPr>
      </w:pPr>
    </w:p>
    <w:p w14:paraId="384A10D3" w14:textId="77777777" w:rsidR="00E736AA" w:rsidRPr="00CD3C22" w:rsidRDefault="00E736AA" w:rsidP="00E736AA">
      <w:pPr>
        <w:spacing w:line="3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Zgodnie z art. 13 Rozporządzenia Parlamentu Europejskiego i Rady (UE) 2016/679 z dnia 27 kwietnia 2016 r. (ogólne rozporządzenie o ochronie danych, dalej jako RODO) informujemy, że:</w:t>
      </w:r>
    </w:p>
    <w:p w14:paraId="0C744280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Administratorem Pani/Pana danych osobowych jest Uniwersytet Medyczny im. Piastów Śląskich we Wrocławiu z siedzibą przy Wybrzeżu Pasteura 1, 50-367 Wrocław, zwany dalej „Administratorem”, reprezentowany przez Rektora. </w:t>
      </w:r>
    </w:p>
    <w:p w14:paraId="6327E5CA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Administrator wyznaczył Inspektora Ochrony Danych, z którym można kontaktować się w sprawach dotyczących przetwarzania danych osobowych pod adresem e-mail: iod@umw.edu.pl</w:t>
      </w:r>
    </w:p>
    <w:p w14:paraId="0CA7668E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Pani/Pana dane osobowe przetwarzane będą w celach:</w:t>
      </w:r>
      <w:r w:rsidRPr="00CD3C22">
        <w:rPr>
          <w:rFonts w:asciiTheme="minorHAnsi" w:hAnsiTheme="minorHAnsi" w:cstheme="minorHAnsi"/>
          <w:sz w:val="24"/>
          <w:szCs w:val="24"/>
        </w:rPr>
        <w:br/>
        <w:t>a) rekrutacji, a następnie uczestnictwa słuchaczy w zajęciach organizowanych przez Uniwersytet Trzeciego Wieku (UTW) na zasadach określonych w Regulaminie organizacyjnym UTW, w tym wydania legitymacji, prowadzenia list obecności na poszczególnych zajęciach, kontaktu ze słuchaczami,</w:t>
      </w:r>
    </w:p>
    <w:p w14:paraId="0D1605D8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b) rozliczenia opłat wnoszonych przez słuchaczy,</w:t>
      </w:r>
    </w:p>
    <w:p w14:paraId="20EAE20C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c) publikacji materiałów informacyjnych i promocyjnych dotyczących działalności UTW,</w:t>
      </w:r>
    </w:p>
    <w:p w14:paraId="6DEEB123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d) archiwizacji dokumentacji związanej z aktywnością słuchaczy UTW,</w:t>
      </w:r>
    </w:p>
    <w:p w14:paraId="790E7031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>e) zapewnienia bezpieczeństwa osób i mienia poprzez stosowany w obiektach Administratora monitoring wizyjny,</w:t>
      </w:r>
    </w:p>
    <w:p w14:paraId="39F2F7F8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ab/>
        <w:t xml:space="preserve">f) </w:t>
      </w:r>
      <w:r w:rsidRPr="00CD3C22">
        <w:rPr>
          <w:rFonts w:asciiTheme="minorHAnsi" w:hAnsiTheme="minorHAnsi" w:cstheme="minorHAnsi"/>
          <w:bCs/>
          <w:sz w:val="24"/>
          <w:szCs w:val="24"/>
        </w:rPr>
        <w:t>realizacji ewentualnych roszczeń cywilno-prawnych.</w:t>
      </w:r>
    </w:p>
    <w:p w14:paraId="391FBBC9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Podstawą prawną przetwarzania Pani/Pana danych jest:</w:t>
      </w:r>
      <w:r w:rsidRPr="00CD3C22">
        <w:rPr>
          <w:rFonts w:asciiTheme="minorHAnsi" w:hAnsiTheme="minorHAnsi" w:cstheme="minorHAnsi"/>
          <w:sz w:val="24"/>
          <w:szCs w:val="24"/>
        </w:rPr>
        <w:br/>
        <w:t xml:space="preserve">a) art. 6 ust. 1 lit. e RODO w związku z ustawą z dnia 20 lipca 2018 r. Prawo o szkolnictwie wyższym i nauce, tj. niezbędność przetwarzania do wykonania zadania realizowanego w interesie publicznym jakim jest prowadzenie działalności naukowej, kształtowanie postaw obywatelskich, a także uczestnictwo w rozwoju społecznym oraz tworzenie gospodarki opartej na innowacjach,  </w:t>
      </w:r>
      <w:r w:rsidRPr="00CD3C22">
        <w:rPr>
          <w:rFonts w:asciiTheme="minorHAnsi" w:hAnsiTheme="minorHAnsi" w:cstheme="minorHAnsi"/>
          <w:sz w:val="24"/>
          <w:szCs w:val="24"/>
        </w:rPr>
        <w:br/>
        <w:t>b) art. 6 ust. 1 lit. c RODO, tj. obowiązujące Administratora przepisy dotyczące w szczególności obowiązków rachunkowych i archiwizacyjnych,</w:t>
      </w:r>
      <w:r w:rsidRPr="00CD3C22">
        <w:rPr>
          <w:rFonts w:asciiTheme="minorHAnsi" w:hAnsiTheme="minorHAnsi" w:cstheme="minorHAnsi"/>
          <w:sz w:val="24"/>
          <w:szCs w:val="24"/>
        </w:rPr>
        <w:br/>
        <w:t>c) art. 6 ust. 1 lit. a RODO, tj. Pani/Pana zgody na rozpowszechnianie wizerunku,</w:t>
      </w:r>
    </w:p>
    <w:p w14:paraId="1173EDEE" w14:textId="77777777" w:rsidR="00E736AA" w:rsidRPr="00CD3C22" w:rsidRDefault="00E736AA" w:rsidP="00E736AA">
      <w:pPr>
        <w:pStyle w:val="ListParagraph"/>
        <w:widowControl/>
        <w:tabs>
          <w:tab w:val="left" w:pos="-2160"/>
          <w:tab w:val="left" w:pos="360"/>
        </w:tabs>
        <w:autoSpaceDE/>
        <w:autoSpaceDN/>
        <w:spacing w:line="300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d) art. 6 ust. 1 lit. f RODO, tj. prawnie uzasadniony interes Administratora polegający na prawidłowej i terminowej realizacji oferty programowej, a także pozostałych zadań wynikających z Regulaminu organizacyjnego UTW, zapewnieniu bezpieczeństwa osób i mienia poprzez monitoring wizyjny oraz </w:t>
      </w:r>
      <w:r w:rsidRPr="00CD3C22">
        <w:rPr>
          <w:rFonts w:asciiTheme="minorHAnsi" w:hAnsiTheme="minorHAnsi" w:cstheme="minorHAnsi"/>
          <w:bCs/>
          <w:sz w:val="24"/>
          <w:szCs w:val="24"/>
        </w:rPr>
        <w:t>ustaleniu, dochodzeniu lub obronie przed ewentualnymi roszczeniami.</w:t>
      </w:r>
      <w:r w:rsidRPr="00CD3C22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77B8A1F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Administrator udostępnia dane osobowe słuchaczy Samorządowi Słuchaczy UTW w celu informowania przez Samorząd o inicjatywach i wydarzeniach organizowanych przez UTW. Dane mogą być udostępniane innym administratorom działającym na podstawie obowiązujących przepisów prawa, jak np. podmiotom świadczącym usługi finansowe (bankom), usługi pocztowe/kurierskie, audytowe, prawne. </w:t>
      </w: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Odbiorcami danych mogą być także inne podmioty lub organy w sytuacji, gdy obowiązek taki wynika z przepisów prawa powszechnie obowiązującego.</w:t>
      </w:r>
    </w:p>
    <w:p w14:paraId="496E85C0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lastRenderedPageBreak/>
        <w:t>Administrator może powierzyć innemu podmiotowi, w drodze umowy zawartej na piśmie, przetwarzanie Pani/Pana danych osobowych w imieniu Administratora, w szczególności dostawcom oprogramowania niezbędnego do przetwarzania danych.</w:t>
      </w:r>
    </w:p>
    <w:p w14:paraId="300E0353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Administrator będzie przechowywał Pani/Pana dane osobowe przez okres niezbędny do realizacji celów przetwarzania, jednak nie krócej niż przez okres wskazany w przepisach o archiwizacji, a w przypadku przetwarzania Pani/Pana danych na podstawie zgody, nie dłużej niż do momentu wycofania Pani/Pana zgody. </w:t>
      </w:r>
    </w:p>
    <w:p w14:paraId="24A24233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cofnięcia Pani/Pana zgody w dowolnym momencie bez wpływu na zgodność z prawem przetwarzania, którego dokonano na podstawie zgody przed jej cofnięciem.</w:t>
      </w:r>
    </w:p>
    <w:p w14:paraId="7FD25718" w14:textId="77777777" w:rsidR="00E736AA" w:rsidRPr="00CD3C22" w:rsidRDefault="00E736AA" w:rsidP="00E736AA">
      <w:pPr>
        <w:pStyle w:val="ListParagraph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atLeast"/>
        <w:ind w:left="36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Ma Pani/Pan prawo wniesienia skargi do organu nadzorczego – Prezesa Urzędu Ochrony Danych Osobowych – w przypadku podejrzenia, że dane osobowe są przetwarzane przez Administratora z naruszeniem przepisów prawa.</w:t>
      </w:r>
    </w:p>
    <w:p w14:paraId="4364393E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 xml:space="preserve">10. </w:t>
      </w:r>
      <w:r w:rsidRPr="00CD3C22">
        <w:rPr>
          <w:rFonts w:asciiTheme="minorHAnsi" w:hAnsiTheme="minorHAnsi" w:cstheme="minorHAnsi"/>
          <w:sz w:val="24"/>
          <w:szCs w:val="24"/>
        </w:rPr>
        <w:tab/>
        <w:t xml:space="preserve">Podanie Pani/Pana danych osobowych nie jest obowiązkowe, aczkolwiek niezbędne do realizacji celów, o których mowa w pkt. 3 powyżej. Odmowa podania danych będzie skutkowała brakiem możliwości wzięcia udziału w rekrutacji, a następnie uzyskania statusu słuchacza i uczestniczenia w zajęciach </w:t>
      </w:r>
      <w:r w:rsidRPr="00CD3C22">
        <w:rPr>
          <w:rFonts w:asciiTheme="minorHAnsi" w:hAnsiTheme="minorHAnsi" w:cstheme="minorHAnsi"/>
          <w:spacing w:val="-4"/>
          <w:sz w:val="24"/>
          <w:szCs w:val="24"/>
        </w:rPr>
        <w:t>programowych organizowanych w U</w:t>
      </w:r>
      <w:r w:rsidRPr="00CD3C22">
        <w:rPr>
          <w:rFonts w:asciiTheme="minorHAnsi" w:hAnsiTheme="minorHAnsi" w:cstheme="minorHAnsi"/>
          <w:sz w:val="24"/>
          <w:szCs w:val="24"/>
        </w:rPr>
        <w:t>niwersytecie Trzeciego Wieku. Wyrażanie zgody na rozpowszechnianie wizerunku jest dobrowolne.</w:t>
      </w:r>
    </w:p>
    <w:p w14:paraId="76F4CD5F" w14:textId="77777777" w:rsidR="00E736AA" w:rsidRPr="00CD3C22" w:rsidRDefault="00E736AA" w:rsidP="00E736AA">
      <w:pPr>
        <w:pStyle w:val="ListParagraph"/>
        <w:tabs>
          <w:tab w:val="left" w:pos="-2160"/>
          <w:tab w:val="left" w:pos="360"/>
        </w:tabs>
        <w:spacing w:line="300" w:lineRule="exact"/>
        <w:ind w:left="360" w:hanging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11. 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2877AB27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</w:rPr>
      </w:pPr>
    </w:p>
    <w:p w14:paraId="11EDB18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</w:rPr>
      </w:pPr>
    </w:p>
    <w:p w14:paraId="66C0C1B7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D4675E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E8E4B7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3F2685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59A2739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5DFB070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180A6C2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F8A33CC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3F1F25A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3EB26FB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F43658B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79B50CC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C779101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202A69C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ABE80F2" w14:textId="77777777" w:rsidR="00E736AA" w:rsidRPr="001E65B4" w:rsidRDefault="00E736AA" w:rsidP="00E736A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658852" w14:textId="77777777" w:rsidR="00DE5862" w:rsidRDefault="00DE5862"/>
    <w:sectPr w:rsidR="00DE5862" w:rsidSect="00E736A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AA0EB24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="Calibri" w:hAnsiTheme="minorHAnsi" w:cstheme="minorHAnsi" w:hint="default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3678A3"/>
    <w:multiLevelType w:val="hybridMultilevel"/>
    <w:tmpl w:val="BBDA1846"/>
    <w:lvl w:ilvl="0" w:tplc="81421FAE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A5BEDCF6">
      <w:numFmt w:val="bullet"/>
      <w:pStyle w:val="Heading2"/>
      <w:lvlText w:val="•"/>
      <w:lvlJc w:val="left"/>
      <w:pPr>
        <w:ind w:left="1472" w:hanging="361"/>
      </w:pPr>
      <w:rPr>
        <w:rFonts w:hint="default"/>
        <w:lang w:val="pl-PL" w:eastAsia="pl-PL" w:bidi="pl-PL"/>
      </w:rPr>
    </w:lvl>
    <w:lvl w:ilvl="2" w:tplc="72E2D990">
      <w:numFmt w:val="bullet"/>
      <w:lvlText w:val="•"/>
      <w:lvlJc w:val="left"/>
      <w:pPr>
        <w:ind w:left="2405" w:hanging="361"/>
      </w:pPr>
      <w:rPr>
        <w:rFonts w:hint="default"/>
        <w:lang w:val="pl-PL" w:eastAsia="pl-PL" w:bidi="pl-PL"/>
      </w:rPr>
    </w:lvl>
    <w:lvl w:ilvl="3" w:tplc="16AAB8AC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4030EDB6">
      <w:numFmt w:val="bullet"/>
      <w:lvlText w:val="•"/>
      <w:lvlJc w:val="left"/>
      <w:pPr>
        <w:ind w:left="4270" w:hanging="361"/>
      </w:pPr>
      <w:rPr>
        <w:rFonts w:hint="default"/>
        <w:lang w:val="pl-PL" w:eastAsia="pl-PL" w:bidi="pl-PL"/>
      </w:rPr>
    </w:lvl>
    <w:lvl w:ilvl="5" w:tplc="E3E8CDA6">
      <w:numFmt w:val="bullet"/>
      <w:lvlText w:val="•"/>
      <w:lvlJc w:val="left"/>
      <w:pPr>
        <w:ind w:left="5203" w:hanging="361"/>
      </w:pPr>
      <w:rPr>
        <w:rFonts w:hint="default"/>
        <w:lang w:val="pl-PL" w:eastAsia="pl-PL" w:bidi="pl-PL"/>
      </w:rPr>
    </w:lvl>
    <w:lvl w:ilvl="6" w:tplc="EA7E9180">
      <w:numFmt w:val="bullet"/>
      <w:lvlText w:val="•"/>
      <w:lvlJc w:val="left"/>
      <w:pPr>
        <w:ind w:left="6135" w:hanging="361"/>
      </w:pPr>
      <w:rPr>
        <w:rFonts w:hint="default"/>
        <w:lang w:val="pl-PL" w:eastAsia="pl-PL" w:bidi="pl-PL"/>
      </w:rPr>
    </w:lvl>
    <w:lvl w:ilvl="7" w:tplc="61927A6E">
      <w:numFmt w:val="bullet"/>
      <w:lvlText w:val="•"/>
      <w:lvlJc w:val="left"/>
      <w:pPr>
        <w:ind w:left="7068" w:hanging="361"/>
      </w:pPr>
      <w:rPr>
        <w:rFonts w:hint="default"/>
        <w:lang w:val="pl-PL" w:eastAsia="pl-PL" w:bidi="pl-PL"/>
      </w:rPr>
    </w:lvl>
    <w:lvl w:ilvl="8" w:tplc="74541F5C">
      <w:numFmt w:val="bullet"/>
      <w:lvlText w:val="•"/>
      <w:lvlJc w:val="left"/>
      <w:pPr>
        <w:ind w:left="8001" w:hanging="36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AA"/>
    <w:rsid w:val="001B740E"/>
    <w:rsid w:val="00A21198"/>
    <w:rsid w:val="00AA2798"/>
    <w:rsid w:val="00DE5862"/>
    <w:rsid w:val="00E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049A"/>
  <w15:chartTrackingRefBased/>
  <w15:docId w15:val="{0318D1BB-F5D3-4CB1-9FD1-2AD689D1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Heading2">
    <w:name w:val="heading 2"/>
    <w:basedOn w:val="Normal"/>
    <w:next w:val="Normal"/>
    <w:link w:val="Heading2Char"/>
    <w:qFormat/>
    <w:rsid w:val="00E736AA"/>
    <w:pPr>
      <w:keepNext/>
      <w:keepLines/>
      <w:widowControl/>
      <w:numPr>
        <w:ilvl w:val="1"/>
        <w:numId w:val="1"/>
      </w:numPr>
      <w:autoSpaceDE/>
      <w:autoSpaceDN/>
      <w:spacing w:before="40" w:line="276" w:lineRule="auto"/>
      <w:outlineLvl w:val="1"/>
    </w:pPr>
    <w:rPr>
      <w:rFonts w:ascii="Calibri Light" w:eastAsia="Calibri" w:hAnsi="Calibri Light" w:cs="Calibri Light"/>
      <w:color w:val="2F5496"/>
      <w:sz w:val="26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6AA"/>
    <w:rPr>
      <w:rFonts w:ascii="Calibri Light" w:eastAsia="Calibri" w:hAnsi="Calibri Light" w:cs="Calibri Light"/>
      <w:color w:val="2F5496"/>
      <w:sz w:val="26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736AA"/>
    <w:pPr>
      <w:ind w:left="540" w:hanging="361"/>
    </w:pPr>
  </w:style>
  <w:style w:type="paragraph" w:customStyle="1" w:styleId="Standard">
    <w:name w:val="Standard"/>
    <w:rsid w:val="00E736AA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Jakości Kształcenia</dc:creator>
  <cp:keywords>UTW</cp:keywords>
  <dc:description/>
  <cp:lastModifiedBy>marketing</cp:lastModifiedBy>
  <cp:revision>5</cp:revision>
  <dcterms:created xsi:type="dcterms:W3CDTF">2025-11-03T12:35:00Z</dcterms:created>
  <dcterms:modified xsi:type="dcterms:W3CDTF">2026-07-02T07:46:00Z</dcterms:modified>
</cp:coreProperties>
</file>