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CB39A" w14:textId="77777777" w:rsidR="00B3159A" w:rsidRDefault="00266048" w:rsidP="00CB39A6">
      <w:pPr>
        <w:contextualSpacing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077A0E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Katalog efektów uczenia się</w:t>
      </w:r>
      <w:r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 </w:t>
      </w:r>
    </w:p>
    <w:p w14:paraId="4E01D4DC" w14:textId="77777777" w:rsidR="00266048" w:rsidRDefault="00266048" w:rsidP="00CB39A6">
      <w:pPr>
        <w:contextualSpacing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65211125" w14:textId="77777777" w:rsidR="00266048" w:rsidRPr="00266048" w:rsidRDefault="00266048" w:rsidP="00266048">
      <w:pPr>
        <w:numPr>
          <w:ilvl w:val="0"/>
          <w:numId w:val="4"/>
        </w:numPr>
        <w:tabs>
          <w:tab w:val="clear" w:pos="320"/>
        </w:tabs>
        <w:spacing w:before="100" w:beforeAutospacing="1" w:after="100" w:afterAutospacing="1"/>
        <w:ind w:left="0" w:firstLine="0"/>
        <w:outlineLvl w:val="1"/>
        <w:rPr>
          <w:rFonts w:ascii="Times New Roman" w:eastAsia="Times New Roman" w:hAnsi="Times New Roman"/>
          <w:b/>
          <w:bCs/>
          <w:sz w:val="36"/>
          <w:szCs w:val="36"/>
          <w:lang w:eastAsia="pl-PL"/>
        </w:rPr>
      </w:pPr>
      <w:r w:rsidRPr="00266048">
        <w:rPr>
          <w:rFonts w:ascii="Times New Roman" w:eastAsia="Times New Roman" w:hAnsi="Times New Roman"/>
          <w:b/>
          <w:bCs/>
          <w:sz w:val="36"/>
          <w:szCs w:val="36"/>
          <w:lang w:eastAsia="pl-PL"/>
        </w:rPr>
        <w:t xml:space="preserve">Nr 2949 - zmiana programów studiów dla kierunku </w:t>
      </w:r>
      <w:proofErr w:type="spellStart"/>
      <w:r w:rsidRPr="00266048">
        <w:rPr>
          <w:rFonts w:ascii="Times New Roman" w:eastAsia="Times New Roman" w:hAnsi="Times New Roman"/>
          <w:b/>
          <w:bCs/>
          <w:sz w:val="36"/>
          <w:szCs w:val="36"/>
          <w:lang w:eastAsia="pl-PL"/>
        </w:rPr>
        <w:t>elektroradiologia</w:t>
      </w:r>
      <w:proofErr w:type="spellEnd"/>
      <w:r w:rsidRPr="00266048">
        <w:rPr>
          <w:rFonts w:ascii="Times New Roman" w:eastAsia="Times New Roman" w:hAnsi="Times New Roman"/>
          <w:b/>
          <w:bCs/>
          <w:sz w:val="36"/>
          <w:szCs w:val="36"/>
          <w:lang w:eastAsia="pl-PL"/>
        </w:rPr>
        <w:t xml:space="preserve"> (cykl kształcenia 2025/2026)</w:t>
      </w:r>
    </w:p>
    <w:p w14:paraId="146595D2" w14:textId="07BD8DCA" w:rsidR="00266048" w:rsidRPr="00077A0E" w:rsidRDefault="00266048" w:rsidP="00CB39A6">
      <w:pPr>
        <w:contextualSpacing/>
        <w:rPr>
          <w:b/>
          <w:color w:val="000000" w:themeColor="text1"/>
          <w:sz w:val="24"/>
          <w:szCs w:val="24"/>
        </w:rPr>
        <w:sectPr w:rsidR="00266048" w:rsidRPr="00077A0E" w:rsidSect="00B3159A">
          <w:headerReference w:type="default" r:id="rId8"/>
          <w:footerReference w:type="default" r:id="rId9"/>
          <w:footnotePr>
            <w:pos w:val="beneathText"/>
            <w:numRestart w:val="eachSect"/>
          </w:footnotePr>
          <w:pgSz w:w="16838" w:h="11906" w:orient="landscape" w:code="9"/>
          <w:pgMar w:top="851" w:right="426" w:bottom="851" w:left="426" w:header="567" w:footer="709" w:gutter="0"/>
          <w:cols w:space="708"/>
          <w:docGrid w:linePitch="360"/>
        </w:sectPr>
      </w:pPr>
    </w:p>
    <w:p w14:paraId="4C4EA54F" w14:textId="4192CEB2" w:rsidR="00EC17D2" w:rsidRPr="00077A0E" w:rsidRDefault="00CC5046" w:rsidP="00CB39A6">
      <w:pPr>
        <w:contextualSpacing/>
        <w:rPr>
          <w:b/>
          <w:color w:val="000000" w:themeColor="text1"/>
          <w:sz w:val="24"/>
          <w:szCs w:val="24"/>
        </w:rPr>
      </w:pPr>
      <w:r w:rsidRPr="00077A0E">
        <w:rPr>
          <w:rFonts w:asciiTheme="minorHAnsi" w:hAnsiTheme="minorHAnsi" w:cstheme="minorHAnsi"/>
          <w:b/>
          <w:color w:val="000000" w:themeColor="text1"/>
          <w:sz w:val="24"/>
          <w:szCs w:val="24"/>
        </w:rPr>
        <w:lastRenderedPageBreak/>
        <w:t>Część D. Katalog efektów uczenia się</w:t>
      </w:r>
    </w:p>
    <w:p w14:paraId="6C66E6E5" w14:textId="42B4DB93" w:rsidR="00120584" w:rsidRPr="00077A0E" w:rsidRDefault="00120584" w:rsidP="00BC1CA0">
      <w:pPr>
        <w:rPr>
          <w:rFonts w:ascii="Times New Roman" w:hAnsi="Times New Roman"/>
          <w:b/>
          <w:color w:val="000000" w:themeColor="text1"/>
          <w:sz w:val="24"/>
          <w:szCs w:val="24"/>
        </w:rPr>
      </w:pPr>
    </w:p>
    <w:tbl>
      <w:tblPr>
        <w:tblStyle w:val="Siatkatabelijasna"/>
        <w:tblW w:w="5000" w:type="pct"/>
        <w:tblLook w:val="04A0" w:firstRow="1" w:lastRow="0" w:firstColumn="1" w:lastColumn="0" w:noHBand="0" w:noVBand="1"/>
      </w:tblPr>
      <w:tblGrid>
        <w:gridCol w:w="1389"/>
        <w:gridCol w:w="7537"/>
        <w:gridCol w:w="1268"/>
      </w:tblGrid>
      <w:tr w:rsidR="00077A0E" w:rsidRPr="00077A0E" w14:paraId="5A9C3E17" w14:textId="77777777" w:rsidTr="3AC3A875">
        <w:trPr>
          <w:trHeight w:val="300"/>
        </w:trPr>
        <w:tc>
          <w:tcPr>
            <w:tcW w:w="681" w:type="pct"/>
          </w:tcPr>
          <w:p w14:paraId="4BC3DC1A" w14:textId="34CC5A25" w:rsidR="0030511E" w:rsidRPr="00077A0E" w:rsidRDefault="00EC17D2" w:rsidP="3AC3A875">
            <w:pPr>
              <w:jc w:val="center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Sz</w:t>
            </w:r>
            <w:r w:rsidR="00CA39E0"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czegółowy numer efektu uczenia się</w:t>
            </w:r>
            <w:r w:rsidR="0030511E" w:rsidRPr="00077A0E">
              <w:rPr>
                <w:rStyle w:val="Odwoanieprzypisudolnego"/>
                <w:rFonts w:asciiTheme="minorHAnsi" w:eastAsiaTheme="minorEastAsia" w:hAnsiTheme="minorHAnsi" w:cstheme="minorBidi"/>
                <w:color w:val="000000" w:themeColor="text1"/>
              </w:rPr>
              <w:footnoteReference w:id="1"/>
            </w:r>
          </w:p>
        </w:tc>
        <w:tc>
          <w:tcPr>
            <w:tcW w:w="3697" w:type="pct"/>
          </w:tcPr>
          <w:p w14:paraId="33DFB7E0" w14:textId="77777777" w:rsidR="0030511E" w:rsidRPr="00077A0E" w:rsidRDefault="0030511E" w:rsidP="3AC3A875">
            <w:pPr>
              <w:jc w:val="center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</w:rPr>
              <w:t>Efekty uczenia się</w:t>
            </w:r>
            <w:r w:rsidRPr="00077A0E">
              <w:rPr>
                <w:rStyle w:val="Odwoanieprzypisudolnego"/>
                <w:rFonts w:asciiTheme="minorHAnsi" w:eastAsiaTheme="minorEastAsia" w:hAnsiTheme="minorHAnsi" w:cstheme="minorBidi"/>
                <w:b/>
                <w:bCs/>
                <w:color w:val="000000" w:themeColor="text1"/>
              </w:rPr>
              <w:footnoteReference w:id="2"/>
            </w:r>
          </w:p>
          <w:p w14:paraId="289DCB77" w14:textId="69DC2B49" w:rsidR="0030511E" w:rsidRPr="00077A0E" w:rsidRDefault="3AC3A875" w:rsidP="3AC3A875">
            <w:pPr>
              <w:jc w:val="center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po ukończeniu studiów absolwent:</w:t>
            </w:r>
          </w:p>
        </w:tc>
        <w:tc>
          <w:tcPr>
            <w:tcW w:w="622" w:type="pct"/>
          </w:tcPr>
          <w:p w14:paraId="62391FD6" w14:textId="77777777" w:rsidR="00CA39E0" w:rsidRPr="00077A0E" w:rsidRDefault="00CA39E0" w:rsidP="3AC3A875">
            <w:pPr>
              <w:jc w:val="center"/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  <w:p w14:paraId="48936BD2" w14:textId="508C8F5D" w:rsidR="0030511E" w:rsidRPr="00077A0E" w:rsidRDefault="00CA39E0" w:rsidP="3AC3A875">
            <w:pPr>
              <w:jc w:val="center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PRK</w:t>
            </w:r>
            <w:r w:rsidRPr="00077A0E">
              <w:rPr>
                <w:rStyle w:val="Odwoanieprzypisudolnego"/>
                <w:rFonts w:asciiTheme="minorHAnsi" w:eastAsiaTheme="minorEastAsia" w:hAnsiTheme="minorHAnsi" w:cstheme="minorBidi"/>
                <w:color w:val="000000" w:themeColor="text1"/>
              </w:rPr>
              <w:footnoteReference w:id="3"/>
            </w:r>
          </w:p>
        </w:tc>
      </w:tr>
      <w:tr w:rsidR="00077A0E" w:rsidRPr="00077A0E" w14:paraId="1CF10BDF" w14:textId="77777777" w:rsidTr="3AC3A875">
        <w:trPr>
          <w:trHeight w:val="300"/>
        </w:trPr>
        <w:tc>
          <w:tcPr>
            <w:tcW w:w="5000" w:type="pct"/>
            <w:gridSpan w:val="3"/>
          </w:tcPr>
          <w:p w14:paraId="3706DA4A" w14:textId="168F70A5" w:rsidR="0030511E" w:rsidRPr="00077A0E" w:rsidRDefault="3AC3A875" w:rsidP="3AC3A875">
            <w:pPr>
              <w:jc w:val="center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</w:rPr>
              <w:t xml:space="preserve">WIEDZA </w:t>
            </w: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(zna i rozumie)</w:t>
            </w:r>
          </w:p>
        </w:tc>
      </w:tr>
      <w:tr w:rsidR="00077A0E" w:rsidRPr="00077A0E" w14:paraId="6C297F30" w14:textId="77777777" w:rsidTr="3AC3A875">
        <w:trPr>
          <w:trHeight w:val="300"/>
        </w:trPr>
        <w:tc>
          <w:tcPr>
            <w:tcW w:w="681" w:type="pct"/>
          </w:tcPr>
          <w:p w14:paraId="66612C52" w14:textId="77777777" w:rsidR="0030511E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K_W01</w:t>
            </w:r>
          </w:p>
        </w:tc>
        <w:tc>
          <w:tcPr>
            <w:tcW w:w="3697" w:type="pct"/>
          </w:tcPr>
          <w:p w14:paraId="01EF9833" w14:textId="1364752E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prawidłowe struktury komórek, tkanek, narządów i układów organizmu ludzkiego i rozumie ich funkcjonowanie w zdrowiu i chorobie</w:t>
            </w:r>
          </w:p>
        </w:tc>
        <w:tc>
          <w:tcPr>
            <w:tcW w:w="622" w:type="pct"/>
          </w:tcPr>
          <w:p w14:paraId="0E520224" w14:textId="3FC17269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077A0E" w:rsidRPr="00077A0E" w14:paraId="77E75452" w14:textId="77777777" w:rsidTr="3AC3A875">
        <w:trPr>
          <w:trHeight w:val="300"/>
        </w:trPr>
        <w:tc>
          <w:tcPr>
            <w:tcW w:w="681" w:type="pct"/>
          </w:tcPr>
          <w:p w14:paraId="0F013FD0" w14:textId="77777777" w:rsidR="0030511E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K_W02</w:t>
            </w:r>
          </w:p>
        </w:tc>
        <w:tc>
          <w:tcPr>
            <w:tcW w:w="3697" w:type="pct"/>
          </w:tcPr>
          <w:p w14:paraId="2AEF1547" w14:textId="0FF0179E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 xml:space="preserve">podstawy fizyczne </w:t>
            </w:r>
            <w:proofErr w:type="spellStart"/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elektroradiologii</w:t>
            </w:r>
            <w:proofErr w:type="spellEnd"/>
          </w:p>
        </w:tc>
        <w:tc>
          <w:tcPr>
            <w:tcW w:w="622" w:type="pct"/>
          </w:tcPr>
          <w:p w14:paraId="34551A57" w14:textId="05458019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077A0E" w:rsidRPr="00077A0E" w14:paraId="68C691A2" w14:textId="77777777" w:rsidTr="3AC3A875">
        <w:trPr>
          <w:trHeight w:val="300"/>
        </w:trPr>
        <w:tc>
          <w:tcPr>
            <w:tcW w:w="681" w:type="pct"/>
          </w:tcPr>
          <w:p w14:paraId="009AD437" w14:textId="77777777" w:rsidR="0030511E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K_W03</w:t>
            </w:r>
          </w:p>
        </w:tc>
        <w:tc>
          <w:tcPr>
            <w:tcW w:w="3697" w:type="pct"/>
          </w:tcPr>
          <w:p w14:paraId="040B12BE" w14:textId="4AFA13DB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podstawy radioterapii</w:t>
            </w:r>
          </w:p>
        </w:tc>
        <w:tc>
          <w:tcPr>
            <w:tcW w:w="622" w:type="pct"/>
          </w:tcPr>
          <w:p w14:paraId="3AA9DA7A" w14:textId="6FEB76C9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077A0E" w:rsidRPr="00077A0E" w14:paraId="03A906E6" w14:textId="77777777" w:rsidTr="3AC3A875">
        <w:trPr>
          <w:trHeight w:val="300"/>
        </w:trPr>
        <w:tc>
          <w:tcPr>
            <w:tcW w:w="681" w:type="pct"/>
          </w:tcPr>
          <w:p w14:paraId="24CDED50" w14:textId="77777777" w:rsidR="0030511E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K_W04</w:t>
            </w:r>
          </w:p>
        </w:tc>
        <w:tc>
          <w:tcPr>
            <w:tcW w:w="3697" w:type="pct"/>
          </w:tcPr>
          <w:p w14:paraId="2F845BF5" w14:textId="76D8A547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podstawowe zasady radiobiologii</w:t>
            </w:r>
          </w:p>
        </w:tc>
        <w:tc>
          <w:tcPr>
            <w:tcW w:w="622" w:type="pct"/>
          </w:tcPr>
          <w:p w14:paraId="75E60748" w14:textId="5A17A74A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077A0E" w:rsidRPr="00077A0E" w14:paraId="5E09911B" w14:textId="77777777" w:rsidTr="3AC3A875">
        <w:trPr>
          <w:trHeight w:val="300"/>
        </w:trPr>
        <w:tc>
          <w:tcPr>
            <w:tcW w:w="681" w:type="pct"/>
          </w:tcPr>
          <w:p w14:paraId="067A67F2" w14:textId="77777777" w:rsidR="0030511E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K_W05</w:t>
            </w:r>
          </w:p>
        </w:tc>
        <w:tc>
          <w:tcPr>
            <w:tcW w:w="3697" w:type="pct"/>
          </w:tcPr>
          <w:p w14:paraId="5C4556E7" w14:textId="70498422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 xml:space="preserve">podstawy wiedzy informatycznej, matematycznej i statystycznej analizy danych niezbędnej w </w:t>
            </w:r>
            <w:proofErr w:type="spellStart"/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elektroradiologii</w:t>
            </w:r>
            <w:proofErr w:type="spellEnd"/>
          </w:p>
        </w:tc>
        <w:tc>
          <w:tcPr>
            <w:tcW w:w="622" w:type="pct"/>
          </w:tcPr>
          <w:p w14:paraId="79558753" w14:textId="4D8112EE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077A0E" w:rsidRPr="00077A0E" w14:paraId="48A25EC2" w14:textId="77777777" w:rsidTr="3AC3A875">
        <w:trPr>
          <w:trHeight w:val="300"/>
        </w:trPr>
        <w:tc>
          <w:tcPr>
            <w:tcW w:w="681" w:type="pct"/>
          </w:tcPr>
          <w:p w14:paraId="3010A0A9" w14:textId="77777777" w:rsidR="0030511E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K_W06</w:t>
            </w:r>
          </w:p>
        </w:tc>
        <w:tc>
          <w:tcPr>
            <w:tcW w:w="3697" w:type="pct"/>
          </w:tcPr>
          <w:p w14:paraId="5F408D79" w14:textId="4F5F098E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 xml:space="preserve">podstawy psychologiczne </w:t>
            </w:r>
            <w:proofErr w:type="spellStart"/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zachowań</w:t>
            </w:r>
            <w:proofErr w:type="spellEnd"/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 xml:space="preserve"> indywidualnych, relacji z rodziną i otoczeniem</w:t>
            </w:r>
          </w:p>
        </w:tc>
        <w:tc>
          <w:tcPr>
            <w:tcW w:w="622" w:type="pct"/>
          </w:tcPr>
          <w:p w14:paraId="16DC9B1D" w14:textId="3688EC14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077A0E" w:rsidRPr="00077A0E" w14:paraId="2600BFA5" w14:textId="77777777" w:rsidTr="3AC3A875">
        <w:trPr>
          <w:trHeight w:val="300"/>
        </w:trPr>
        <w:tc>
          <w:tcPr>
            <w:tcW w:w="681" w:type="pct"/>
          </w:tcPr>
          <w:p w14:paraId="181A243A" w14:textId="77777777" w:rsidR="0030511E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K_W07</w:t>
            </w:r>
          </w:p>
        </w:tc>
        <w:tc>
          <w:tcPr>
            <w:tcW w:w="3697" w:type="pct"/>
          </w:tcPr>
          <w:p w14:paraId="4A7300B0" w14:textId="3CAE929C" w:rsidR="1938E93D" w:rsidRPr="00077A0E" w:rsidRDefault="00065CB0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uwarunkowania fizjologiczne. psychologiczne i społeczne zdrowia i choroby</w:t>
            </w:r>
          </w:p>
        </w:tc>
        <w:tc>
          <w:tcPr>
            <w:tcW w:w="622" w:type="pct"/>
          </w:tcPr>
          <w:p w14:paraId="50B0DECA" w14:textId="01FA3EBC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077A0E" w:rsidRPr="00077A0E" w14:paraId="14DD1DAD" w14:textId="77777777" w:rsidTr="3AC3A875">
        <w:trPr>
          <w:trHeight w:val="300"/>
        </w:trPr>
        <w:tc>
          <w:tcPr>
            <w:tcW w:w="681" w:type="pct"/>
          </w:tcPr>
          <w:p w14:paraId="05C4EB05" w14:textId="77777777" w:rsidR="0030511E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K_W08</w:t>
            </w:r>
          </w:p>
        </w:tc>
        <w:tc>
          <w:tcPr>
            <w:tcW w:w="3697" w:type="pct"/>
          </w:tcPr>
          <w:p w14:paraId="6DC76582" w14:textId="103B4C28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 xml:space="preserve">etyczne i prawne uwarunkowania zawodu </w:t>
            </w:r>
            <w:proofErr w:type="spellStart"/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elektroradiologa</w:t>
            </w:r>
            <w:proofErr w:type="spellEnd"/>
          </w:p>
        </w:tc>
        <w:tc>
          <w:tcPr>
            <w:tcW w:w="622" w:type="pct"/>
          </w:tcPr>
          <w:p w14:paraId="6776FF4F" w14:textId="1FAFB285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P6S_WK</w:t>
            </w:r>
          </w:p>
        </w:tc>
      </w:tr>
      <w:tr w:rsidR="00077A0E" w:rsidRPr="00077A0E" w14:paraId="7EA32DF6" w14:textId="77777777" w:rsidTr="3AC3A875">
        <w:trPr>
          <w:trHeight w:val="300"/>
        </w:trPr>
        <w:tc>
          <w:tcPr>
            <w:tcW w:w="681" w:type="pct"/>
          </w:tcPr>
          <w:p w14:paraId="01C82B0D" w14:textId="77777777" w:rsidR="0030511E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K_W09</w:t>
            </w:r>
          </w:p>
        </w:tc>
        <w:tc>
          <w:tcPr>
            <w:tcW w:w="3697" w:type="pct"/>
          </w:tcPr>
          <w:p w14:paraId="24507FC0" w14:textId="4DE55A12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podstawy epidemiologii, profilaktyki, promocji zdrowia i edukacji zdrowotnej</w:t>
            </w:r>
          </w:p>
        </w:tc>
        <w:tc>
          <w:tcPr>
            <w:tcW w:w="622" w:type="pct"/>
          </w:tcPr>
          <w:p w14:paraId="393D7912" w14:textId="4FDE159D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077A0E" w:rsidRPr="00077A0E" w14:paraId="604DF03E" w14:textId="77777777" w:rsidTr="3AC3A875">
        <w:trPr>
          <w:trHeight w:val="300"/>
        </w:trPr>
        <w:tc>
          <w:tcPr>
            <w:tcW w:w="1389" w:type="dxa"/>
          </w:tcPr>
          <w:p w14:paraId="552AEA61" w14:textId="5890CDCC" w:rsidR="3F18EA2A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K_W10</w:t>
            </w:r>
          </w:p>
        </w:tc>
        <w:tc>
          <w:tcPr>
            <w:tcW w:w="7537" w:type="dxa"/>
          </w:tcPr>
          <w:p w14:paraId="3497108B" w14:textId="72BD3F93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organizację i zasady prowadzenia dokumentacji w pracowni rentgenodiagnostyki i diagnostyki obrazowej</w:t>
            </w:r>
          </w:p>
        </w:tc>
        <w:tc>
          <w:tcPr>
            <w:tcW w:w="1268" w:type="dxa"/>
          </w:tcPr>
          <w:p w14:paraId="5ED99BA5" w14:textId="389F7B58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077A0E" w:rsidRPr="00077A0E" w14:paraId="35C42DCE" w14:textId="77777777" w:rsidTr="3AC3A875">
        <w:trPr>
          <w:trHeight w:val="300"/>
        </w:trPr>
        <w:tc>
          <w:tcPr>
            <w:tcW w:w="1389" w:type="dxa"/>
          </w:tcPr>
          <w:p w14:paraId="71175F03" w14:textId="4D47835E" w:rsidR="3F18EA2A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K_W11</w:t>
            </w:r>
          </w:p>
        </w:tc>
        <w:tc>
          <w:tcPr>
            <w:tcW w:w="7537" w:type="dxa"/>
          </w:tcPr>
          <w:p w14:paraId="2AB20FEB" w14:textId="613CDED7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budowę i zasady działania aparatury rentgenodiagnostycznej i diagnostyki obrazowej</w:t>
            </w:r>
          </w:p>
        </w:tc>
        <w:tc>
          <w:tcPr>
            <w:tcW w:w="1268" w:type="dxa"/>
          </w:tcPr>
          <w:p w14:paraId="3587A5D4" w14:textId="231AECCA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077A0E" w:rsidRPr="00077A0E" w14:paraId="5A87D78B" w14:textId="77777777" w:rsidTr="3AC3A875">
        <w:trPr>
          <w:trHeight w:val="300"/>
        </w:trPr>
        <w:tc>
          <w:tcPr>
            <w:tcW w:w="1389" w:type="dxa"/>
          </w:tcPr>
          <w:p w14:paraId="3E0A4998" w14:textId="2EC8C0B9" w:rsidR="3F18EA2A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K_W12</w:t>
            </w:r>
          </w:p>
        </w:tc>
        <w:tc>
          <w:tcPr>
            <w:tcW w:w="7537" w:type="dxa"/>
          </w:tcPr>
          <w:p w14:paraId="1BA599DF" w14:textId="773DC26E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zasady i metodologię wykonywania procedur z wykorzystaniem promieniowania jonizującego i niejonizującego</w:t>
            </w:r>
          </w:p>
        </w:tc>
        <w:tc>
          <w:tcPr>
            <w:tcW w:w="1268" w:type="dxa"/>
          </w:tcPr>
          <w:p w14:paraId="79C90B5E" w14:textId="16014542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077A0E" w:rsidRPr="00077A0E" w14:paraId="38F308D8" w14:textId="77777777" w:rsidTr="3AC3A875">
        <w:trPr>
          <w:trHeight w:val="300"/>
        </w:trPr>
        <w:tc>
          <w:tcPr>
            <w:tcW w:w="1389" w:type="dxa"/>
          </w:tcPr>
          <w:p w14:paraId="79518CDE" w14:textId="464F1A37" w:rsidR="3F18EA2A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lastRenderedPageBreak/>
              <w:t>K_W13</w:t>
            </w:r>
          </w:p>
        </w:tc>
        <w:tc>
          <w:tcPr>
            <w:tcW w:w="7537" w:type="dxa"/>
          </w:tcPr>
          <w:p w14:paraId="369E635F" w14:textId="1758FE7C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anatomię radiologiczną i obrazową, charakterystykę obrazu normalnego i patologii oraz techniki ułożeń pacjenta</w:t>
            </w:r>
          </w:p>
        </w:tc>
        <w:tc>
          <w:tcPr>
            <w:tcW w:w="1268" w:type="dxa"/>
          </w:tcPr>
          <w:p w14:paraId="6BFFBCB9" w14:textId="730005B2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077A0E" w:rsidRPr="00077A0E" w14:paraId="5D3D3E84" w14:textId="77777777" w:rsidTr="3AC3A875">
        <w:trPr>
          <w:trHeight w:val="300"/>
        </w:trPr>
        <w:tc>
          <w:tcPr>
            <w:tcW w:w="1389" w:type="dxa"/>
          </w:tcPr>
          <w:p w14:paraId="0052E661" w14:textId="70843977" w:rsidR="3F18EA2A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K_W14</w:t>
            </w:r>
          </w:p>
        </w:tc>
        <w:tc>
          <w:tcPr>
            <w:tcW w:w="7537" w:type="dxa"/>
          </w:tcPr>
          <w:p w14:paraId="54542F32" w14:textId="4C278CB9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organizację pracy i zasady postępowania w pracowni radioterapii</w:t>
            </w:r>
          </w:p>
        </w:tc>
        <w:tc>
          <w:tcPr>
            <w:tcW w:w="1268" w:type="dxa"/>
          </w:tcPr>
          <w:p w14:paraId="74868F5B" w14:textId="04CC3BE1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077A0E" w:rsidRPr="00077A0E" w14:paraId="284627A5" w14:textId="77777777" w:rsidTr="3AC3A875">
        <w:trPr>
          <w:trHeight w:val="300"/>
        </w:trPr>
        <w:tc>
          <w:tcPr>
            <w:tcW w:w="1389" w:type="dxa"/>
          </w:tcPr>
          <w:p w14:paraId="615A63FC" w14:textId="1C1C0697" w:rsidR="3F18EA2A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K_W15</w:t>
            </w:r>
          </w:p>
        </w:tc>
        <w:tc>
          <w:tcPr>
            <w:tcW w:w="7537" w:type="dxa"/>
          </w:tcPr>
          <w:p w14:paraId="3B769535" w14:textId="244E7F75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podstawy onkologii</w:t>
            </w:r>
          </w:p>
        </w:tc>
        <w:tc>
          <w:tcPr>
            <w:tcW w:w="1268" w:type="dxa"/>
          </w:tcPr>
          <w:p w14:paraId="78379C53" w14:textId="16BA30E9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077A0E" w:rsidRPr="00077A0E" w14:paraId="290ECB66" w14:textId="77777777" w:rsidTr="3AC3A875">
        <w:trPr>
          <w:trHeight w:val="300"/>
        </w:trPr>
        <w:tc>
          <w:tcPr>
            <w:tcW w:w="1389" w:type="dxa"/>
          </w:tcPr>
          <w:p w14:paraId="439A755F" w14:textId="5BED8A2B" w:rsidR="3F18EA2A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K_W16</w:t>
            </w:r>
          </w:p>
        </w:tc>
        <w:tc>
          <w:tcPr>
            <w:tcW w:w="7537" w:type="dxa"/>
          </w:tcPr>
          <w:p w14:paraId="17CC73AD" w14:textId="727C74B5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budowę i zasady działania aparatury stosowanej w radioterapii</w:t>
            </w:r>
          </w:p>
        </w:tc>
        <w:tc>
          <w:tcPr>
            <w:tcW w:w="1268" w:type="dxa"/>
          </w:tcPr>
          <w:p w14:paraId="5D3D2C77" w14:textId="1CE44873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077A0E" w:rsidRPr="00077A0E" w14:paraId="4FFCE449" w14:textId="77777777" w:rsidTr="3AC3A875">
        <w:trPr>
          <w:trHeight w:val="300"/>
        </w:trPr>
        <w:tc>
          <w:tcPr>
            <w:tcW w:w="1389" w:type="dxa"/>
          </w:tcPr>
          <w:p w14:paraId="4E9BF770" w14:textId="56B7C7B4" w:rsidR="3F18EA2A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K_W17</w:t>
            </w:r>
          </w:p>
        </w:tc>
        <w:tc>
          <w:tcPr>
            <w:tcW w:w="7537" w:type="dxa"/>
          </w:tcPr>
          <w:p w14:paraId="2607FC1C" w14:textId="2B962F5A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zasady i metodologię wykonywania procedur w radioterapii</w:t>
            </w:r>
          </w:p>
        </w:tc>
        <w:tc>
          <w:tcPr>
            <w:tcW w:w="1268" w:type="dxa"/>
          </w:tcPr>
          <w:p w14:paraId="288F4888" w14:textId="15F170D5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077A0E" w:rsidRPr="00077A0E" w14:paraId="675FFE5E" w14:textId="77777777" w:rsidTr="3AC3A875">
        <w:trPr>
          <w:trHeight w:val="300"/>
        </w:trPr>
        <w:tc>
          <w:tcPr>
            <w:tcW w:w="1389" w:type="dxa"/>
          </w:tcPr>
          <w:p w14:paraId="25F2E576" w14:textId="01B7C7BA" w:rsidR="3F18EA2A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K_W18</w:t>
            </w:r>
          </w:p>
        </w:tc>
        <w:tc>
          <w:tcPr>
            <w:tcW w:w="7537" w:type="dxa"/>
          </w:tcPr>
          <w:p w14:paraId="2724ADCD" w14:textId="3BA3633E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zasady opieki nad chorym w zakładzie radioterapii</w:t>
            </w:r>
          </w:p>
        </w:tc>
        <w:tc>
          <w:tcPr>
            <w:tcW w:w="1268" w:type="dxa"/>
          </w:tcPr>
          <w:p w14:paraId="5B86AD25" w14:textId="66FA538C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077A0E" w:rsidRPr="00077A0E" w14:paraId="42FC9720" w14:textId="77777777" w:rsidTr="3AC3A875">
        <w:trPr>
          <w:trHeight w:val="300"/>
        </w:trPr>
        <w:tc>
          <w:tcPr>
            <w:tcW w:w="1389" w:type="dxa"/>
          </w:tcPr>
          <w:p w14:paraId="6CF7CEEB" w14:textId="4001A01E" w:rsidR="3F18EA2A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K_W19</w:t>
            </w:r>
          </w:p>
        </w:tc>
        <w:tc>
          <w:tcPr>
            <w:tcW w:w="7537" w:type="dxa"/>
          </w:tcPr>
          <w:p w14:paraId="186B5921" w14:textId="0623094F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organizację pracy i zasady postępowania w pracowni</w:t>
            </w:r>
          </w:p>
        </w:tc>
        <w:tc>
          <w:tcPr>
            <w:tcW w:w="1268" w:type="dxa"/>
          </w:tcPr>
          <w:p w14:paraId="112D2D85" w14:textId="363D4BCE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077A0E" w:rsidRPr="00077A0E" w14:paraId="7FC6DC45" w14:textId="77777777" w:rsidTr="3AC3A875">
        <w:trPr>
          <w:trHeight w:val="300"/>
        </w:trPr>
        <w:tc>
          <w:tcPr>
            <w:tcW w:w="1389" w:type="dxa"/>
          </w:tcPr>
          <w:p w14:paraId="5C1D74C1" w14:textId="7530DFAE" w:rsidR="3F18EA2A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K_W20</w:t>
            </w:r>
          </w:p>
        </w:tc>
        <w:tc>
          <w:tcPr>
            <w:tcW w:w="7537" w:type="dxa"/>
          </w:tcPr>
          <w:p w14:paraId="7ADCAEBC" w14:textId="0928CFA1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budowę i zasady działania aparatury stosowanej w medycynie nuklearnej</w:t>
            </w:r>
          </w:p>
        </w:tc>
        <w:tc>
          <w:tcPr>
            <w:tcW w:w="1268" w:type="dxa"/>
          </w:tcPr>
          <w:p w14:paraId="1C95E4ED" w14:textId="422248A4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077A0E" w:rsidRPr="00077A0E" w14:paraId="2C15AFD2" w14:textId="77777777" w:rsidTr="3AC3A875">
        <w:trPr>
          <w:trHeight w:val="300"/>
        </w:trPr>
        <w:tc>
          <w:tcPr>
            <w:tcW w:w="1389" w:type="dxa"/>
          </w:tcPr>
          <w:p w14:paraId="2D014501" w14:textId="654D2A37" w:rsidR="3F18EA2A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K_W21</w:t>
            </w:r>
          </w:p>
        </w:tc>
        <w:tc>
          <w:tcPr>
            <w:tcW w:w="7537" w:type="dxa"/>
          </w:tcPr>
          <w:p w14:paraId="6E0D7721" w14:textId="7DB2023D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zasady i metodologię wykonywania badań w medycynie nuklearnej</w:t>
            </w:r>
          </w:p>
        </w:tc>
        <w:tc>
          <w:tcPr>
            <w:tcW w:w="1268" w:type="dxa"/>
          </w:tcPr>
          <w:p w14:paraId="5470BDFF" w14:textId="75F1D252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077A0E" w:rsidRPr="00077A0E" w14:paraId="2EDC0542" w14:textId="77777777" w:rsidTr="3AC3A875">
        <w:trPr>
          <w:trHeight w:val="300"/>
        </w:trPr>
        <w:tc>
          <w:tcPr>
            <w:tcW w:w="1389" w:type="dxa"/>
          </w:tcPr>
          <w:p w14:paraId="3A40F803" w14:textId="1C4F3336" w:rsidR="3F18EA2A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K_W22</w:t>
            </w:r>
          </w:p>
        </w:tc>
        <w:tc>
          <w:tcPr>
            <w:tcW w:w="7537" w:type="dxa"/>
          </w:tcPr>
          <w:p w14:paraId="134CC2B6" w14:textId="57B550C5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podstawy farmakologii</w:t>
            </w:r>
          </w:p>
        </w:tc>
        <w:tc>
          <w:tcPr>
            <w:tcW w:w="1268" w:type="dxa"/>
          </w:tcPr>
          <w:p w14:paraId="44FEC2FB" w14:textId="15EAEE5F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077A0E" w:rsidRPr="00077A0E" w14:paraId="54A4F3B6" w14:textId="77777777" w:rsidTr="3AC3A875">
        <w:trPr>
          <w:trHeight w:val="300"/>
        </w:trPr>
        <w:tc>
          <w:tcPr>
            <w:tcW w:w="1389" w:type="dxa"/>
          </w:tcPr>
          <w:p w14:paraId="142F7942" w14:textId="1C26223F" w:rsidR="3F18EA2A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K_W23</w:t>
            </w:r>
          </w:p>
        </w:tc>
        <w:tc>
          <w:tcPr>
            <w:tcW w:w="7537" w:type="dxa"/>
          </w:tcPr>
          <w:p w14:paraId="0929D4BC" w14:textId="61E87985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zasady i metodologię wykonywania procedur w medycynie nuklearnej</w:t>
            </w:r>
          </w:p>
        </w:tc>
        <w:tc>
          <w:tcPr>
            <w:tcW w:w="1268" w:type="dxa"/>
          </w:tcPr>
          <w:p w14:paraId="3303F70C" w14:textId="470317C5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077A0E" w:rsidRPr="00077A0E" w14:paraId="7783C96E" w14:textId="77777777" w:rsidTr="3AC3A875">
        <w:trPr>
          <w:trHeight w:val="300"/>
        </w:trPr>
        <w:tc>
          <w:tcPr>
            <w:tcW w:w="1389" w:type="dxa"/>
          </w:tcPr>
          <w:p w14:paraId="1E9A8AE3" w14:textId="7DED6928" w:rsidR="3F18EA2A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K_W24</w:t>
            </w:r>
          </w:p>
        </w:tc>
        <w:tc>
          <w:tcPr>
            <w:tcW w:w="7537" w:type="dxa"/>
          </w:tcPr>
          <w:p w14:paraId="27523BCC" w14:textId="2E8AC8FF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organizację pracy i zasady postępowania w medycynie nuklearnej</w:t>
            </w:r>
          </w:p>
        </w:tc>
        <w:tc>
          <w:tcPr>
            <w:tcW w:w="1268" w:type="dxa"/>
          </w:tcPr>
          <w:p w14:paraId="49387D78" w14:textId="13ECBAE1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077A0E" w:rsidRPr="00077A0E" w14:paraId="05300634" w14:textId="77777777" w:rsidTr="3AC3A875">
        <w:trPr>
          <w:trHeight w:val="300"/>
        </w:trPr>
        <w:tc>
          <w:tcPr>
            <w:tcW w:w="1389" w:type="dxa"/>
          </w:tcPr>
          <w:p w14:paraId="66ABBF58" w14:textId="41A76A8F" w:rsidR="3F18EA2A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K_W25</w:t>
            </w:r>
          </w:p>
        </w:tc>
        <w:tc>
          <w:tcPr>
            <w:tcW w:w="7537" w:type="dxa"/>
          </w:tcPr>
          <w:p w14:paraId="54D3987E" w14:textId="1D4DA4C6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zasady oddziaływania promieniowania jonizującego z materią nieożywioną i ożywioną</w:t>
            </w:r>
          </w:p>
        </w:tc>
        <w:tc>
          <w:tcPr>
            <w:tcW w:w="1268" w:type="dxa"/>
          </w:tcPr>
          <w:p w14:paraId="67BE96BB" w14:textId="5FADCBA3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077A0E" w:rsidRPr="00077A0E" w14:paraId="5AF837B5" w14:textId="77777777" w:rsidTr="3AC3A875">
        <w:trPr>
          <w:trHeight w:val="300"/>
        </w:trPr>
        <w:tc>
          <w:tcPr>
            <w:tcW w:w="1389" w:type="dxa"/>
          </w:tcPr>
          <w:p w14:paraId="5115F954" w14:textId="04E33C17" w:rsidR="3F18EA2A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K_W26</w:t>
            </w:r>
          </w:p>
        </w:tc>
        <w:tc>
          <w:tcPr>
            <w:tcW w:w="7537" w:type="dxa"/>
          </w:tcPr>
          <w:p w14:paraId="35E65121" w14:textId="46B6F401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zasady i uwarunkowania prawne ochrony radiologicznej</w:t>
            </w:r>
          </w:p>
        </w:tc>
        <w:tc>
          <w:tcPr>
            <w:tcW w:w="1268" w:type="dxa"/>
          </w:tcPr>
          <w:p w14:paraId="1CB272F5" w14:textId="7BB6CE56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P6S_WK</w:t>
            </w:r>
          </w:p>
        </w:tc>
      </w:tr>
      <w:tr w:rsidR="00077A0E" w:rsidRPr="00077A0E" w14:paraId="7A0F2F5E" w14:textId="77777777" w:rsidTr="3AC3A875">
        <w:trPr>
          <w:trHeight w:val="300"/>
        </w:trPr>
        <w:tc>
          <w:tcPr>
            <w:tcW w:w="1389" w:type="dxa"/>
          </w:tcPr>
          <w:p w14:paraId="62E81251" w14:textId="7038DF93" w:rsidR="3F18EA2A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K_W27</w:t>
            </w:r>
          </w:p>
        </w:tc>
        <w:tc>
          <w:tcPr>
            <w:tcW w:w="7537" w:type="dxa"/>
          </w:tcPr>
          <w:p w14:paraId="3BF214DD" w14:textId="73BBAD6A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proofErr w:type="spellStart"/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udowę</w:t>
            </w:r>
            <w:proofErr w:type="spellEnd"/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 xml:space="preserve"> i zasadę działania aparatury dozymetryczno- pomiarowej</w:t>
            </w:r>
          </w:p>
        </w:tc>
        <w:tc>
          <w:tcPr>
            <w:tcW w:w="1268" w:type="dxa"/>
          </w:tcPr>
          <w:p w14:paraId="33E4EC6B" w14:textId="2E552DE5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077A0E" w:rsidRPr="00077A0E" w14:paraId="11CE3F00" w14:textId="77777777" w:rsidTr="3AC3A875">
        <w:trPr>
          <w:trHeight w:val="300"/>
        </w:trPr>
        <w:tc>
          <w:tcPr>
            <w:tcW w:w="1389" w:type="dxa"/>
          </w:tcPr>
          <w:p w14:paraId="6A822D66" w14:textId="1B44D24C" w:rsidR="3F18EA2A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K_W28</w:t>
            </w:r>
          </w:p>
        </w:tc>
        <w:tc>
          <w:tcPr>
            <w:tcW w:w="7537" w:type="dxa"/>
          </w:tcPr>
          <w:p w14:paraId="271CBDE9" w14:textId="01F8C0A9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zasady i metodologię wykonywania procedur w diagnostyce elektromedycznej</w:t>
            </w:r>
          </w:p>
        </w:tc>
        <w:tc>
          <w:tcPr>
            <w:tcW w:w="1268" w:type="dxa"/>
          </w:tcPr>
          <w:p w14:paraId="06F492F0" w14:textId="7F4E598B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077A0E" w:rsidRPr="00077A0E" w14:paraId="23268127" w14:textId="77777777" w:rsidTr="3AC3A875">
        <w:trPr>
          <w:trHeight w:val="300"/>
        </w:trPr>
        <w:tc>
          <w:tcPr>
            <w:tcW w:w="1389" w:type="dxa"/>
          </w:tcPr>
          <w:p w14:paraId="2A36269C" w14:textId="2E90FEDD" w:rsidR="3F18EA2A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K_W29</w:t>
            </w:r>
          </w:p>
        </w:tc>
        <w:tc>
          <w:tcPr>
            <w:tcW w:w="7537" w:type="dxa"/>
          </w:tcPr>
          <w:p w14:paraId="004228A8" w14:textId="3F03BE54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zasady i uwarunkowania   systemu zarządzania jakością w pracowniach radiodiagnostyki, diagnostyki obrazowej, diagnostyki elektromedycznej, medycyny nuklearnej i radioterapii</w:t>
            </w:r>
          </w:p>
        </w:tc>
        <w:tc>
          <w:tcPr>
            <w:tcW w:w="1268" w:type="dxa"/>
          </w:tcPr>
          <w:p w14:paraId="298802B8" w14:textId="76D4E102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077A0E" w:rsidRPr="00077A0E" w14:paraId="336017C8" w14:textId="77777777" w:rsidTr="3AC3A875">
        <w:trPr>
          <w:trHeight w:val="300"/>
        </w:trPr>
        <w:tc>
          <w:tcPr>
            <w:tcW w:w="1389" w:type="dxa"/>
          </w:tcPr>
          <w:p w14:paraId="197EC5D1" w14:textId="37BA504D" w:rsidR="3F18EA2A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K_W30</w:t>
            </w:r>
          </w:p>
        </w:tc>
        <w:tc>
          <w:tcPr>
            <w:tcW w:w="7537" w:type="dxa"/>
          </w:tcPr>
          <w:p w14:paraId="05FA686E" w14:textId="0DA9796F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błędy w wykonywaniu badań i potrafi wskazać przyczyny błędów</w:t>
            </w:r>
          </w:p>
        </w:tc>
        <w:tc>
          <w:tcPr>
            <w:tcW w:w="1268" w:type="dxa"/>
          </w:tcPr>
          <w:p w14:paraId="70302E97" w14:textId="2D43BCCD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077A0E" w:rsidRPr="00077A0E" w14:paraId="4572BDC3" w14:textId="77777777" w:rsidTr="3AC3A875">
        <w:trPr>
          <w:trHeight w:val="300"/>
        </w:trPr>
        <w:tc>
          <w:tcPr>
            <w:tcW w:w="1389" w:type="dxa"/>
          </w:tcPr>
          <w:p w14:paraId="09EAA90D" w14:textId="280BF603" w:rsidR="3F18EA2A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K_W31</w:t>
            </w:r>
          </w:p>
        </w:tc>
        <w:tc>
          <w:tcPr>
            <w:tcW w:w="7537" w:type="dxa"/>
          </w:tcPr>
          <w:p w14:paraId="20A7CC13" w14:textId="39A4446F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zasady i sposoby przetwarzania i przesyłania medycznych danych cyfrowych</w:t>
            </w:r>
          </w:p>
        </w:tc>
        <w:tc>
          <w:tcPr>
            <w:tcW w:w="1268" w:type="dxa"/>
          </w:tcPr>
          <w:p w14:paraId="770CA38B" w14:textId="48962D32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077A0E" w:rsidRPr="00077A0E" w14:paraId="444F01B0" w14:textId="77777777" w:rsidTr="3AC3A875">
        <w:trPr>
          <w:trHeight w:val="300"/>
        </w:trPr>
        <w:tc>
          <w:tcPr>
            <w:tcW w:w="1389" w:type="dxa"/>
          </w:tcPr>
          <w:p w14:paraId="70652EA6" w14:textId="00165C84" w:rsidR="3F18EA2A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K_W32</w:t>
            </w:r>
          </w:p>
        </w:tc>
        <w:tc>
          <w:tcPr>
            <w:tcW w:w="7537" w:type="dxa"/>
          </w:tcPr>
          <w:p w14:paraId="10CCC082" w14:textId="6DE21722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podstawowe zagadnienia dotyczące zakażeń szpitalnych</w:t>
            </w:r>
          </w:p>
        </w:tc>
        <w:tc>
          <w:tcPr>
            <w:tcW w:w="1268" w:type="dxa"/>
          </w:tcPr>
          <w:p w14:paraId="047A9D61" w14:textId="1A170C1D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077A0E" w:rsidRPr="00077A0E" w14:paraId="7B2B6F62" w14:textId="77777777" w:rsidTr="3AC3A875">
        <w:trPr>
          <w:trHeight w:val="300"/>
        </w:trPr>
        <w:tc>
          <w:tcPr>
            <w:tcW w:w="1389" w:type="dxa"/>
          </w:tcPr>
          <w:p w14:paraId="626C843B" w14:textId="64EC63C3" w:rsidR="3F18EA2A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K_W33</w:t>
            </w:r>
          </w:p>
        </w:tc>
        <w:tc>
          <w:tcPr>
            <w:tcW w:w="7537" w:type="dxa"/>
          </w:tcPr>
          <w:p w14:paraId="113EAC6B" w14:textId="159E7821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zasady udzielania pierwszej pomocy przedmedycznej</w:t>
            </w:r>
          </w:p>
        </w:tc>
        <w:tc>
          <w:tcPr>
            <w:tcW w:w="1268" w:type="dxa"/>
          </w:tcPr>
          <w:p w14:paraId="4BA30952" w14:textId="4F8CEC8C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077A0E" w:rsidRPr="00077A0E" w14:paraId="2777F1D5" w14:textId="77777777" w:rsidTr="3AC3A875">
        <w:trPr>
          <w:trHeight w:val="300"/>
        </w:trPr>
        <w:tc>
          <w:tcPr>
            <w:tcW w:w="1389" w:type="dxa"/>
          </w:tcPr>
          <w:p w14:paraId="6E107881" w14:textId="41938CF5" w:rsidR="3F18EA2A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K_W34</w:t>
            </w:r>
          </w:p>
        </w:tc>
        <w:tc>
          <w:tcPr>
            <w:tcW w:w="7537" w:type="dxa"/>
          </w:tcPr>
          <w:p w14:paraId="600C7109" w14:textId="7B73385E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proofErr w:type="spellStart"/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roblematykę</w:t>
            </w:r>
            <w:proofErr w:type="spellEnd"/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 xml:space="preserve"> zdrowotną pacjentów internistycznych</w:t>
            </w:r>
          </w:p>
        </w:tc>
        <w:tc>
          <w:tcPr>
            <w:tcW w:w="1268" w:type="dxa"/>
          </w:tcPr>
          <w:p w14:paraId="01CC5D5F" w14:textId="0ED56D23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077A0E" w:rsidRPr="00077A0E" w14:paraId="442CE42C" w14:textId="77777777" w:rsidTr="3AC3A875">
        <w:trPr>
          <w:trHeight w:val="300"/>
        </w:trPr>
        <w:tc>
          <w:tcPr>
            <w:tcW w:w="1389" w:type="dxa"/>
          </w:tcPr>
          <w:p w14:paraId="533F9B10" w14:textId="58A0E0AD" w:rsidR="3F18EA2A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K_W35</w:t>
            </w:r>
          </w:p>
        </w:tc>
        <w:tc>
          <w:tcPr>
            <w:tcW w:w="7537" w:type="dxa"/>
          </w:tcPr>
          <w:p w14:paraId="34183945" w14:textId="0E4658B3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przyczyny, objawy oraz zasady diagnozowania w odniesieniu do najczęstszych chorób wymagających interwencji chirurgicznej z uwzględnieniem technik obrazowania</w:t>
            </w:r>
          </w:p>
        </w:tc>
        <w:tc>
          <w:tcPr>
            <w:tcW w:w="1268" w:type="dxa"/>
          </w:tcPr>
          <w:p w14:paraId="3717F7F1" w14:textId="17907A9B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077A0E" w:rsidRPr="00077A0E" w14:paraId="0A129012" w14:textId="77777777" w:rsidTr="3AC3A875">
        <w:trPr>
          <w:trHeight w:val="300"/>
        </w:trPr>
        <w:tc>
          <w:tcPr>
            <w:tcW w:w="1389" w:type="dxa"/>
          </w:tcPr>
          <w:p w14:paraId="049D2145" w14:textId="4F8AAF9A" w:rsidR="3F18EA2A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lastRenderedPageBreak/>
              <w:t>K_W36</w:t>
            </w:r>
          </w:p>
        </w:tc>
        <w:tc>
          <w:tcPr>
            <w:tcW w:w="7537" w:type="dxa"/>
          </w:tcPr>
          <w:p w14:paraId="0F8F9226" w14:textId="3BC589E5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mechanizmy prowadzące do nagłych zagrożeń zdrowia i życia</w:t>
            </w:r>
          </w:p>
        </w:tc>
        <w:tc>
          <w:tcPr>
            <w:tcW w:w="1268" w:type="dxa"/>
          </w:tcPr>
          <w:p w14:paraId="19373DBB" w14:textId="66E65E48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077A0E" w:rsidRPr="00077A0E" w14:paraId="0A063882" w14:textId="77777777" w:rsidTr="3AC3A875">
        <w:trPr>
          <w:trHeight w:val="300"/>
        </w:trPr>
        <w:tc>
          <w:tcPr>
            <w:tcW w:w="1389" w:type="dxa"/>
          </w:tcPr>
          <w:p w14:paraId="6535A7C8" w14:textId="6141D9BE" w:rsidR="3F18EA2A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K_W37</w:t>
            </w:r>
          </w:p>
        </w:tc>
        <w:tc>
          <w:tcPr>
            <w:tcW w:w="7537" w:type="dxa"/>
          </w:tcPr>
          <w:p w14:paraId="65953129" w14:textId="2447D8E1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zasady prowadzenia podstawowych zabiegów reanimacyjnych</w:t>
            </w:r>
          </w:p>
        </w:tc>
        <w:tc>
          <w:tcPr>
            <w:tcW w:w="1268" w:type="dxa"/>
          </w:tcPr>
          <w:p w14:paraId="4A042E9B" w14:textId="2073296A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077A0E" w:rsidRPr="00077A0E" w14:paraId="702E7E0F" w14:textId="77777777" w:rsidTr="3AC3A875">
        <w:trPr>
          <w:trHeight w:val="300"/>
        </w:trPr>
        <w:tc>
          <w:tcPr>
            <w:tcW w:w="1389" w:type="dxa"/>
          </w:tcPr>
          <w:p w14:paraId="2F9E7EFA" w14:textId="74738AC0" w:rsidR="3F18EA2A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K_W38</w:t>
            </w:r>
          </w:p>
        </w:tc>
        <w:tc>
          <w:tcPr>
            <w:tcW w:w="7537" w:type="dxa"/>
          </w:tcPr>
          <w:p w14:paraId="5D6119C1" w14:textId="7357FC89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ergonomiczne uwarunkowania błędów medycznych i zdarzeń niepożądanych w systemie opieki zdrowotnej, ze szczególnym uwzględnieniem interfejsów aparatury medycznej, przestrzeni i organizacji pracy (w tym praca nocna i zmianowa), fizycznego i psychicznego obciążenia pracą</w:t>
            </w:r>
          </w:p>
        </w:tc>
        <w:tc>
          <w:tcPr>
            <w:tcW w:w="1268" w:type="dxa"/>
          </w:tcPr>
          <w:p w14:paraId="1BC24D2B" w14:textId="0F898ED5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P6S_WG</w:t>
            </w:r>
          </w:p>
        </w:tc>
      </w:tr>
      <w:tr w:rsidR="00077A0E" w:rsidRPr="00077A0E" w14:paraId="0B188B37" w14:textId="77777777" w:rsidTr="3AC3A875">
        <w:trPr>
          <w:trHeight w:val="300"/>
        </w:trPr>
        <w:tc>
          <w:tcPr>
            <w:tcW w:w="1389" w:type="dxa"/>
          </w:tcPr>
          <w:p w14:paraId="00684255" w14:textId="19C3D44B" w:rsidR="3F18EA2A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K_W39</w:t>
            </w:r>
          </w:p>
        </w:tc>
        <w:tc>
          <w:tcPr>
            <w:tcW w:w="7537" w:type="dxa"/>
          </w:tcPr>
          <w:p w14:paraId="6CB21633" w14:textId="11801AF1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przepisy prawne dotyczące bezpieczeństwa i ochrony zdrowia w procesie kształcenia oraz zasady postępowania w przypadku niebezpiecznego zdarzenia podczas zajęć, w szczególności w jednostkach medycznych i podczas kontaktu z pacjentem</w:t>
            </w:r>
          </w:p>
        </w:tc>
        <w:tc>
          <w:tcPr>
            <w:tcW w:w="1268" w:type="dxa"/>
          </w:tcPr>
          <w:p w14:paraId="7E565902" w14:textId="0194CA6D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P6S_WK</w:t>
            </w:r>
          </w:p>
        </w:tc>
      </w:tr>
      <w:tr w:rsidR="00077A0E" w:rsidRPr="00077A0E" w14:paraId="50359FA4" w14:textId="77777777" w:rsidTr="3AC3A875">
        <w:trPr>
          <w:trHeight w:val="300"/>
        </w:trPr>
        <w:tc>
          <w:tcPr>
            <w:tcW w:w="5000" w:type="pct"/>
            <w:gridSpan w:val="3"/>
          </w:tcPr>
          <w:p w14:paraId="2A747191" w14:textId="321E232D" w:rsidR="0030511E" w:rsidRPr="00077A0E" w:rsidRDefault="3AC3A875" w:rsidP="3AC3A875">
            <w:pPr>
              <w:jc w:val="center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</w:rPr>
              <w:t xml:space="preserve">UMIEJĘTNOŚCI </w:t>
            </w: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(potrafi)</w:t>
            </w:r>
          </w:p>
        </w:tc>
      </w:tr>
      <w:tr w:rsidR="00077A0E" w:rsidRPr="00077A0E" w14:paraId="5CE43F3D" w14:textId="77777777" w:rsidTr="3AC3A875">
        <w:trPr>
          <w:trHeight w:val="300"/>
        </w:trPr>
        <w:tc>
          <w:tcPr>
            <w:tcW w:w="681" w:type="pct"/>
          </w:tcPr>
          <w:p w14:paraId="343A39DC" w14:textId="77777777" w:rsidR="0030511E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K_U01</w:t>
            </w:r>
          </w:p>
        </w:tc>
        <w:tc>
          <w:tcPr>
            <w:tcW w:w="3697" w:type="pct"/>
          </w:tcPr>
          <w:p w14:paraId="345ADBFE" w14:textId="7A965D19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wyjaśnić pacjentowi zasady i przebieg procedury diagnostycznej lub terapeutycznej</w:t>
            </w:r>
          </w:p>
        </w:tc>
        <w:tc>
          <w:tcPr>
            <w:tcW w:w="622" w:type="pct"/>
          </w:tcPr>
          <w:p w14:paraId="3EE4A06D" w14:textId="213FA170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P6S_UK</w:t>
            </w:r>
          </w:p>
        </w:tc>
      </w:tr>
      <w:tr w:rsidR="00077A0E" w:rsidRPr="00077A0E" w14:paraId="61DE477E" w14:textId="77777777" w:rsidTr="3AC3A875">
        <w:trPr>
          <w:trHeight w:val="300"/>
        </w:trPr>
        <w:tc>
          <w:tcPr>
            <w:tcW w:w="681" w:type="pct"/>
          </w:tcPr>
          <w:p w14:paraId="3B5AE38C" w14:textId="77777777" w:rsidR="0030511E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K_U02</w:t>
            </w:r>
          </w:p>
        </w:tc>
        <w:tc>
          <w:tcPr>
            <w:tcW w:w="3697" w:type="pct"/>
          </w:tcPr>
          <w:p w14:paraId="20B1CDFE" w14:textId="757E8835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skutecznie komunikować się z pacjentami, współpracownikami i innymi pracownikami ochrony zdrowia</w:t>
            </w:r>
          </w:p>
        </w:tc>
        <w:tc>
          <w:tcPr>
            <w:tcW w:w="622" w:type="pct"/>
          </w:tcPr>
          <w:p w14:paraId="6E111CFD" w14:textId="75EA95FE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P6S_UK</w:t>
            </w:r>
          </w:p>
        </w:tc>
      </w:tr>
      <w:tr w:rsidR="00077A0E" w:rsidRPr="00077A0E" w14:paraId="3BE899CB" w14:textId="77777777" w:rsidTr="3AC3A875">
        <w:trPr>
          <w:trHeight w:val="300"/>
        </w:trPr>
        <w:tc>
          <w:tcPr>
            <w:tcW w:w="681" w:type="pct"/>
          </w:tcPr>
          <w:p w14:paraId="27699A3F" w14:textId="77777777" w:rsidR="0030511E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K_U03</w:t>
            </w:r>
          </w:p>
        </w:tc>
        <w:tc>
          <w:tcPr>
            <w:tcW w:w="3697" w:type="pct"/>
          </w:tcPr>
          <w:p w14:paraId="507BE4A2" w14:textId="123C4A79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zaplanować i wykonywać zgodnie ze wskazaniami lekarskimi procedury diagnostyczne i terapeutyczne z zastosowaniem promieniowania jonizującego i niejonizującego</w:t>
            </w:r>
          </w:p>
        </w:tc>
        <w:tc>
          <w:tcPr>
            <w:tcW w:w="622" w:type="pct"/>
          </w:tcPr>
          <w:p w14:paraId="2C6213C9" w14:textId="2FA6E9FC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P6S_UO</w:t>
            </w:r>
          </w:p>
        </w:tc>
      </w:tr>
      <w:tr w:rsidR="00077A0E" w:rsidRPr="00077A0E" w14:paraId="6BADA523" w14:textId="77777777" w:rsidTr="3AC3A875">
        <w:trPr>
          <w:trHeight w:val="300"/>
        </w:trPr>
        <w:tc>
          <w:tcPr>
            <w:tcW w:w="681" w:type="pct"/>
          </w:tcPr>
          <w:p w14:paraId="6560CA8C" w14:textId="77777777" w:rsidR="0030511E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K_U04</w:t>
            </w:r>
          </w:p>
        </w:tc>
        <w:tc>
          <w:tcPr>
            <w:tcW w:w="3697" w:type="pct"/>
          </w:tcPr>
          <w:p w14:paraId="63A221BE" w14:textId="2E01C91E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obsługiwać aparaturę wykorzystującą promieniowanie jonizujące i niejonizujące</w:t>
            </w:r>
          </w:p>
        </w:tc>
        <w:tc>
          <w:tcPr>
            <w:tcW w:w="622" w:type="pct"/>
          </w:tcPr>
          <w:p w14:paraId="052B0B95" w14:textId="45D6BC79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P6S_UO</w:t>
            </w:r>
          </w:p>
        </w:tc>
      </w:tr>
      <w:tr w:rsidR="00077A0E" w:rsidRPr="00077A0E" w14:paraId="0E852202" w14:textId="77777777" w:rsidTr="3AC3A875">
        <w:trPr>
          <w:trHeight w:val="300"/>
        </w:trPr>
        <w:tc>
          <w:tcPr>
            <w:tcW w:w="681" w:type="pct"/>
          </w:tcPr>
          <w:p w14:paraId="7FA51431" w14:textId="77777777" w:rsidR="0030511E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K_U05</w:t>
            </w:r>
          </w:p>
        </w:tc>
        <w:tc>
          <w:tcPr>
            <w:tcW w:w="3697" w:type="pct"/>
          </w:tcPr>
          <w:p w14:paraId="6F076153" w14:textId="158D507A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proofErr w:type="spellStart"/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obsługiwać</w:t>
            </w:r>
            <w:proofErr w:type="spellEnd"/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 xml:space="preserve"> </w:t>
            </w:r>
            <w:proofErr w:type="spellStart"/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aparaturę</w:t>
            </w:r>
            <w:proofErr w:type="spellEnd"/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 xml:space="preserve"> </w:t>
            </w:r>
            <w:proofErr w:type="spellStart"/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radioterapeutyczną</w:t>
            </w:r>
            <w:proofErr w:type="spellEnd"/>
          </w:p>
        </w:tc>
        <w:tc>
          <w:tcPr>
            <w:tcW w:w="622" w:type="pct"/>
          </w:tcPr>
          <w:p w14:paraId="5711AF19" w14:textId="07E476EF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P6S_UO</w:t>
            </w:r>
          </w:p>
        </w:tc>
      </w:tr>
      <w:tr w:rsidR="00077A0E" w:rsidRPr="00077A0E" w14:paraId="3586DDC5" w14:textId="77777777" w:rsidTr="3AC3A875">
        <w:trPr>
          <w:trHeight w:val="300"/>
        </w:trPr>
        <w:tc>
          <w:tcPr>
            <w:tcW w:w="681" w:type="pct"/>
          </w:tcPr>
          <w:p w14:paraId="24764E11" w14:textId="77777777" w:rsidR="0030511E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K_U06</w:t>
            </w:r>
          </w:p>
        </w:tc>
        <w:tc>
          <w:tcPr>
            <w:tcW w:w="3697" w:type="pct"/>
          </w:tcPr>
          <w:p w14:paraId="7425A544" w14:textId="69552438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obsługiwać aparaturę stosowaną w medycynie nuklearnej</w:t>
            </w:r>
          </w:p>
        </w:tc>
        <w:tc>
          <w:tcPr>
            <w:tcW w:w="622" w:type="pct"/>
          </w:tcPr>
          <w:p w14:paraId="7D99AA69" w14:textId="6D33DFDD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P6S_UO</w:t>
            </w:r>
          </w:p>
        </w:tc>
      </w:tr>
      <w:tr w:rsidR="00077A0E" w:rsidRPr="00077A0E" w14:paraId="4B903221" w14:textId="77777777" w:rsidTr="3AC3A875">
        <w:trPr>
          <w:trHeight w:val="300"/>
        </w:trPr>
        <w:tc>
          <w:tcPr>
            <w:tcW w:w="681" w:type="pct"/>
          </w:tcPr>
          <w:p w14:paraId="11F69560" w14:textId="77777777" w:rsidR="0030511E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K_U07</w:t>
            </w:r>
          </w:p>
        </w:tc>
        <w:tc>
          <w:tcPr>
            <w:tcW w:w="3697" w:type="pct"/>
          </w:tcPr>
          <w:p w14:paraId="5D957003" w14:textId="025B78A0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obsługiwać aparaturę stosowaną w pracowni diagnostyki elektromedycznej</w:t>
            </w:r>
          </w:p>
        </w:tc>
        <w:tc>
          <w:tcPr>
            <w:tcW w:w="622" w:type="pct"/>
          </w:tcPr>
          <w:p w14:paraId="72D8E370" w14:textId="702B41B9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P6S_UO</w:t>
            </w:r>
          </w:p>
        </w:tc>
      </w:tr>
      <w:tr w:rsidR="00077A0E" w:rsidRPr="00077A0E" w14:paraId="53968378" w14:textId="77777777" w:rsidTr="3AC3A875">
        <w:trPr>
          <w:trHeight w:val="300"/>
        </w:trPr>
        <w:tc>
          <w:tcPr>
            <w:tcW w:w="681" w:type="pct"/>
          </w:tcPr>
          <w:p w14:paraId="75DFF3E0" w14:textId="77777777" w:rsidR="0030511E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K_U08</w:t>
            </w:r>
          </w:p>
        </w:tc>
        <w:tc>
          <w:tcPr>
            <w:tcW w:w="3697" w:type="pct"/>
          </w:tcPr>
          <w:p w14:paraId="309C65CB" w14:textId="0A2F4468" w:rsidR="1938E93D" w:rsidRPr="00077A0E" w:rsidRDefault="00065CB0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oprawnie wykonywać podstawowe procedury diagnostyczne i terapeutyczne oraz rozpoznawać możliwe artefakty związane z uwarunkowaniami anatomicznymi, fizjologicznymi i środowiskowymi</w:t>
            </w:r>
          </w:p>
        </w:tc>
        <w:tc>
          <w:tcPr>
            <w:tcW w:w="622" w:type="pct"/>
          </w:tcPr>
          <w:p w14:paraId="7BF08655" w14:textId="53435D9B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P6S_UO</w:t>
            </w:r>
          </w:p>
        </w:tc>
      </w:tr>
      <w:tr w:rsidR="00077A0E" w:rsidRPr="00077A0E" w14:paraId="609433CB" w14:textId="77777777" w:rsidTr="3AC3A875">
        <w:trPr>
          <w:trHeight w:val="300"/>
        </w:trPr>
        <w:tc>
          <w:tcPr>
            <w:tcW w:w="681" w:type="pct"/>
          </w:tcPr>
          <w:p w14:paraId="503E6D2E" w14:textId="77777777" w:rsidR="0030511E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K_U09</w:t>
            </w:r>
          </w:p>
        </w:tc>
        <w:tc>
          <w:tcPr>
            <w:tcW w:w="3697" w:type="pct"/>
          </w:tcPr>
          <w:p w14:paraId="6BDA66AF" w14:textId="525FF8B0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zastosować procedury kontroli jakości aparatury elektromedycznej</w:t>
            </w:r>
          </w:p>
        </w:tc>
        <w:tc>
          <w:tcPr>
            <w:tcW w:w="622" w:type="pct"/>
          </w:tcPr>
          <w:p w14:paraId="0E8C63DB" w14:textId="1A950635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P6S_UO</w:t>
            </w:r>
          </w:p>
        </w:tc>
      </w:tr>
      <w:tr w:rsidR="00077A0E" w:rsidRPr="00077A0E" w14:paraId="1FA214BF" w14:textId="77777777" w:rsidTr="3AC3A875">
        <w:trPr>
          <w:trHeight w:val="300"/>
        </w:trPr>
        <w:tc>
          <w:tcPr>
            <w:tcW w:w="681" w:type="pct"/>
          </w:tcPr>
          <w:p w14:paraId="3093E803" w14:textId="77777777" w:rsidR="0030511E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K_U10</w:t>
            </w:r>
          </w:p>
        </w:tc>
        <w:tc>
          <w:tcPr>
            <w:tcW w:w="3697" w:type="pct"/>
          </w:tcPr>
          <w:p w14:paraId="3D6020D1" w14:textId="46D45D88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przestrzegać zasad dozymetrii i ochrony radiologicznej</w:t>
            </w:r>
          </w:p>
        </w:tc>
        <w:tc>
          <w:tcPr>
            <w:tcW w:w="622" w:type="pct"/>
          </w:tcPr>
          <w:p w14:paraId="1896FE8F" w14:textId="4E951C32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P6S_UO</w:t>
            </w:r>
          </w:p>
        </w:tc>
      </w:tr>
      <w:tr w:rsidR="00077A0E" w:rsidRPr="00077A0E" w14:paraId="04045DC0" w14:textId="77777777" w:rsidTr="3AC3A875">
        <w:trPr>
          <w:trHeight w:val="300"/>
        </w:trPr>
        <w:tc>
          <w:tcPr>
            <w:tcW w:w="1389" w:type="dxa"/>
          </w:tcPr>
          <w:p w14:paraId="7E3D66F6" w14:textId="09F536C2" w:rsidR="02F49D06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K_U11</w:t>
            </w:r>
          </w:p>
        </w:tc>
        <w:tc>
          <w:tcPr>
            <w:tcW w:w="7537" w:type="dxa"/>
          </w:tcPr>
          <w:p w14:paraId="161C1753" w14:textId="5C1500A6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pozyskiwać informacje z literatury, baz danych oraz innych źródeł, integrować te informacje, interpretować i wyciągać wnioski oraz formułować opinie</w:t>
            </w:r>
          </w:p>
        </w:tc>
        <w:tc>
          <w:tcPr>
            <w:tcW w:w="1268" w:type="dxa"/>
          </w:tcPr>
          <w:p w14:paraId="7D858892" w14:textId="7B900394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P6S_UO</w:t>
            </w:r>
          </w:p>
        </w:tc>
      </w:tr>
      <w:tr w:rsidR="00077A0E" w:rsidRPr="00077A0E" w14:paraId="67BDC526" w14:textId="77777777" w:rsidTr="3AC3A875">
        <w:trPr>
          <w:trHeight w:val="300"/>
        </w:trPr>
        <w:tc>
          <w:tcPr>
            <w:tcW w:w="1389" w:type="dxa"/>
          </w:tcPr>
          <w:p w14:paraId="2C3B7FB2" w14:textId="220C7286" w:rsidR="02F49D06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K_U12</w:t>
            </w:r>
          </w:p>
        </w:tc>
        <w:tc>
          <w:tcPr>
            <w:tcW w:w="7537" w:type="dxa"/>
          </w:tcPr>
          <w:p w14:paraId="35380C2E" w14:textId="2CC6BCC5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 xml:space="preserve">komunikować się w języku angielskim (lub innym języku obcym) zgodne z wymaganiami określonymi dla poziomu B2 Europejskiego </w:t>
            </w:r>
            <w:r w:rsidR="002B48FD"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 xml:space="preserve">Systemu </w:t>
            </w: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Opisu Kształcenia Językowego</w:t>
            </w:r>
          </w:p>
        </w:tc>
        <w:tc>
          <w:tcPr>
            <w:tcW w:w="1268" w:type="dxa"/>
          </w:tcPr>
          <w:p w14:paraId="732CDB5B" w14:textId="216678F6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P6S_UK</w:t>
            </w:r>
          </w:p>
        </w:tc>
      </w:tr>
      <w:tr w:rsidR="00077A0E" w:rsidRPr="00077A0E" w14:paraId="2C9B2FB6" w14:textId="77777777" w:rsidTr="3AC3A875">
        <w:trPr>
          <w:trHeight w:val="300"/>
        </w:trPr>
        <w:tc>
          <w:tcPr>
            <w:tcW w:w="1389" w:type="dxa"/>
          </w:tcPr>
          <w:p w14:paraId="5996A0F7" w14:textId="45BF48BE" w:rsidR="02F49D06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K_U13</w:t>
            </w:r>
          </w:p>
        </w:tc>
        <w:tc>
          <w:tcPr>
            <w:tcW w:w="7537" w:type="dxa"/>
          </w:tcPr>
          <w:p w14:paraId="02453BD9" w14:textId="5F448A96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 xml:space="preserve">wskazać cechy stanowisk pracy i urządzeń (tzw. błędy ukryte) mogące utrudniać pracę personelu oraz mogące sprzyjać występowaniu błędów medycznych oraz </w:t>
            </w: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lastRenderedPageBreak/>
              <w:t>zdarzeń niepożądanych; potrafi korzystać z ergonomicznych list kontrolnych (</w:t>
            </w:r>
            <w:proofErr w:type="spellStart"/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check-lists</w:t>
            </w:r>
            <w:proofErr w:type="spellEnd"/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)</w:t>
            </w:r>
          </w:p>
        </w:tc>
        <w:tc>
          <w:tcPr>
            <w:tcW w:w="1268" w:type="dxa"/>
          </w:tcPr>
          <w:p w14:paraId="664D14A5" w14:textId="4F86AA90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lastRenderedPageBreak/>
              <w:t>P6S_UO</w:t>
            </w:r>
          </w:p>
        </w:tc>
      </w:tr>
      <w:tr w:rsidR="00077A0E" w:rsidRPr="00077A0E" w14:paraId="4D2A8B34" w14:textId="77777777" w:rsidTr="3AC3A875">
        <w:trPr>
          <w:trHeight w:val="300"/>
        </w:trPr>
        <w:tc>
          <w:tcPr>
            <w:tcW w:w="1389" w:type="dxa"/>
          </w:tcPr>
          <w:p w14:paraId="56B028A5" w14:textId="58C8AA8A" w:rsidR="02F49D06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K_U14</w:t>
            </w:r>
          </w:p>
        </w:tc>
        <w:tc>
          <w:tcPr>
            <w:tcW w:w="7537" w:type="dxa"/>
          </w:tcPr>
          <w:p w14:paraId="399AA8AF" w14:textId="63857F19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proofErr w:type="spellStart"/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racować</w:t>
            </w:r>
            <w:proofErr w:type="spellEnd"/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 xml:space="preserve"> w </w:t>
            </w:r>
            <w:proofErr w:type="spellStart"/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zespole</w:t>
            </w:r>
            <w:proofErr w:type="spellEnd"/>
          </w:p>
        </w:tc>
        <w:tc>
          <w:tcPr>
            <w:tcW w:w="1268" w:type="dxa"/>
          </w:tcPr>
          <w:p w14:paraId="1824338A" w14:textId="47FDED51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P6S_UO</w:t>
            </w:r>
          </w:p>
        </w:tc>
      </w:tr>
      <w:tr w:rsidR="00077A0E" w:rsidRPr="00077A0E" w14:paraId="57C19C49" w14:textId="77777777" w:rsidTr="3AC3A875">
        <w:trPr>
          <w:trHeight w:val="300"/>
        </w:trPr>
        <w:tc>
          <w:tcPr>
            <w:tcW w:w="1389" w:type="dxa"/>
          </w:tcPr>
          <w:p w14:paraId="15121BB1" w14:textId="34BC16C6" w:rsidR="02F49D06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K_U15</w:t>
            </w:r>
          </w:p>
        </w:tc>
        <w:tc>
          <w:tcPr>
            <w:tcW w:w="7537" w:type="dxa"/>
          </w:tcPr>
          <w:p w14:paraId="0CFC9C22" w14:textId="1369BD6C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obsługiwać komputer w zakresie edycji tekstu, analizy statystycznej, gromadzenia i wyszukiwania danych, przygotowania prezentacji</w:t>
            </w:r>
          </w:p>
        </w:tc>
        <w:tc>
          <w:tcPr>
            <w:tcW w:w="1268" w:type="dxa"/>
          </w:tcPr>
          <w:p w14:paraId="5B316827" w14:textId="5800F782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P6S_UO</w:t>
            </w:r>
          </w:p>
        </w:tc>
      </w:tr>
      <w:tr w:rsidR="00077A0E" w:rsidRPr="00077A0E" w14:paraId="62BF4E74" w14:textId="77777777" w:rsidTr="3AC3A875">
        <w:trPr>
          <w:trHeight w:val="300"/>
        </w:trPr>
        <w:tc>
          <w:tcPr>
            <w:tcW w:w="1389" w:type="dxa"/>
          </w:tcPr>
          <w:p w14:paraId="4DB97E0C" w14:textId="639FAB57" w:rsidR="02F49D06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K_U16</w:t>
            </w:r>
          </w:p>
        </w:tc>
        <w:tc>
          <w:tcPr>
            <w:tcW w:w="7537" w:type="dxa"/>
          </w:tcPr>
          <w:p w14:paraId="5575A9D6" w14:textId="5A949BD2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przedstawić wybrane problemy medyczne w formie ustnej lub pisemnej, w formie adekwatnej do poziomu odbiorców</w:t>
            </w:r>
          </w:p>
        </w:tc>
        <w:tc>
          <w:tcPr>
            <w:tcW w:w="1268" w:type="dxa"/>
          </w:tcPr>
          <w:p w14:paraId="46845043" w14:textId="145B8899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P6S_UO</w:t>
            </w:r>
          </w:p>
        </w:tc>
      </w:tr>
      <w:tr w:rsidR="00077A0E" w:rsidRPr="00077A0E" w14:paraId="1EB59AF2" w14:textId="77777777" w:rsidTr="3AC3A875">
        <w:trPr>
          <w:trHeight w:val="300"/>
        </w:trPr>
        <w:tc>
          <w:tcPr>
            <w:tcW w:w="1389" w:type="dxa"/>
          </w:tcPr>
          <w:p w14:paraId="3816BDB4" w14:textId="1B08B43C" w:rsidR="02F49D06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K_U17</w:t>
            </w:r>
          </w:p>
        </w:tc>
        <w:tc>
          <w:tcPr>
            <w:tcW w:w="7537" w:type="dxa"/>
          </w:tcPr>
          <w:p w14:paraId="006FE4F7" w14:textId="122A9AFD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właściwie gospodarować czasem swoim i współpracowników</w:t>
            </w:r>
          </w:p>
        </w:tc>
        <w:tc>
          <w:tcPr>
            <w:tcW w:w="1268" w:type="dxa"/>
          </w:tcPr>
          <w:p w14:paraId="666FBAF1" w14:textId="2BA100E0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P6S_UO</w:t>
            </w:r>
          </w:p>
        </w:tc>
      </w:tr>
      <w:tr w:rsidR="00077A0E" w:rsidRPr="00077A0E" w14:paraId="0D647B32" w14:textId="77777777" w:rsidTr="3AC3A875">
        <w:trPr>
          <w:trHeight w:val="300"/>
        </w:trPr>
        <w:tc>
          <w:tcPr>
            <w:tcW w:w="1389" w:type="dxa"/>
          </w:tcPr>
          <w:p w14:paraId="10B816BE" w14:textId="5109DBDA" w:rsidR="02F49D06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K_U18</w:t>
            </w:r>
          </w:p>
        </w:tc>
        <w:tc>
          <w:tcPr>
            <w:tcW w:w="7537" w:type="dxa"/>
          </w:tcPr>
          <w:p w14:paraId="4C62CB07" w14:textId="07888B45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podejmować czynności w ramach kwalifikowanej pierwszej pomocy</w:t>
            </w:r>
          </w:p>
        </w:tc>
        <w:tc>
          <w:tcPr>
            <w:tcW w:w="1268" w:type="dxa"/>
          </w:tcPr>
          <w:p w14:paraId="7463E10A" w14:textId="58B9EB90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P6S_UO</w:t>
            </w:r>
          </w:p>
        </w:tc>
      </w:tr>
      <w:tr w:rsidR="00077A0E" w:rsidRPr="00077A0E" w14:paraId="162EBD4E" w14:textId="77777777" w:rsidTr="3AC3A875">
        <w:trPr>
          <w:trHeight w:val="300"/>
        </w:trPr>
        <w:tc>
          <w:tcPr>
            <w:tcW w:w="1389" w:type="dxa"/>
          </w:tcPr>
          <w:p w14:paraId="26A5D039" w14:textId="7C5D835F" w:rsidR="02F49D06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K_U19</w:t>
            </w:r>
          </w:p>
        </w:tc>
        <w:tc>
          <w:tcPr>
            <w:tcW w:w="7537" w:type="dxa"/>
          </w:tcPr>
          <w:p w14:paraId="13558F82" w14:textId="1C5381C1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wykonać rekonstrukcje obrazów źródłowych w różnych metodach obrazowania, archiwizować, zapisywać na różnych nośnikach i odtwarzać dane obrazowe pacjenta</w:t>
            </w:r>
          </w:p>
        </w:tc>
        <w:tc>
          <w:tcPr>
            <w:tcW w:w="1268" w:type="dxa"/>
          </w:tcPr>
          <w:p w14:paraId="74DD3AB5" w14:textId="15F85AC8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P6S_UO</w:t>
            </w:r>
          </w:p>
        </w:tc>
      </w:tr>
      <w:tr w:rsidR="00077A0E" w:rsidRPr="00077A0E" w14:paraId="01E9FF16" w14:textId="77777777" w:rsidTr="3AC3A875">
        <w:trPr>
          <w:trHeight w:val="300"/>
        </w:trPr>
        <w:tc>
          <w:tcPr>
            <w:tcW w:w="1389" w:type="dxa"/>
          </w:tcPr>
          <w:p w14:paraId="46B622C5" w14:textId="4130B11E" w:rsidR="02F49D06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K_U20</w:t>
            </w:r>
          </w:p>
        </w:tc>
        <w:tc>
          <w:tcPr>
            <w:tcW w:w="7537" w:type="dxa"/>
          </w:tcPr>
          <w:p w14:paraId="7D107F6B" w14:textId="4AA5789E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interpretować i stosować przepisy prawne regulujące wykonywanie zawodu i udzielania świadczeń zdrowotnych</w:t>
            </w:r>
          </w:p>
        </w:tc>
        <w:tc>
          <w:tcPr>
            <w:tcW w:w="1268" w:type="dxa"/>
          </w:tcPr>
          <w:p w14:paraId="100BA85C" w14:textId="55057BC3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P6S_UO</w:t>
            </w:r>
          </w:p>
        </w:tc>
      </w:tr>
      <w:tr w:rsidR="00077A0E" w:rsidRPr="00077A0E" w14:paraId="10A76009" w14:textId="77777777" w:rsidTr="3AC3A875">
        <w:trPr>
          <w:trHeight w:val="300"/>
        </w:trPr>
        <w:tc>
          <w:tcPr>
            <w:tcW w:w="1389" w:type="dxa"/>
          </w:tcPr>
          <w:p w14:paraId="581A39DA" w14:textId="5E32A9BC" w:rsidR="02F49D06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K_U21</w:t>
            </w:r>
          </w:p>
        </w:tc>
        <w:tc>
          <w:tcPr>
            <w:tcW w:w="7537" w:type="dxa"/>
          </w:tcPr>
          <w:p w14:paraId="6C1BF6B4" w14:textId="49112562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rozpoznać stan nagłego zagrożenia zdrowia/życia</w:t>
            </w:r>
          </w:p>
        </w:tc>
        <w:tc>
          <w:tcPr>
            <w:tcW w:w="1268" w:type="dxa"/>
          </w:tcPr>
          <w:p w14:paraId="0FE1B662" w14:textId="435F9976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P6S_UO</w:t>
            </w:r>
          </w:p>
        </w:tc>
      </w:tr>
      <w:tr w:rsidR="00077A0E" w:rsidRPr="00077A0E" w14:paraId="46AF162D" w14:textId="77777777" w:rsidTr="3AC3A875">
        <w:trPr>
          <w:trHeight w:val="300"/>
        </w:trPr>
        <w:tc>
          <w:tcPr>
            <w:tcW w:w="1389" w:type="dxa"/>
          </w:tcPr>
          <w:p w14:paraId="73D9B38D" w14:textId="1B3A0627" w:rsidR="02F49D06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K_U22</w:t>
            </w:r>
          </w:p>
        </w:tc>
        <w:tc>
          <w:tcPr>
            <w:tcW w:w="7537" w:type="dxa"/>
          </w:tcPr>
          <w:p w14:paraId="139B75F8" w14:textId="31D3EE3A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rozpoznać struktury anatomiczne w technikach obrazowania z zastosowaniem promieniowania jonizującego i niejonizującego</w:t>
            </w:r>
          </w:p>
        </w:tc>
        <w:tc>
          <w:tcPr>
            <w:tcW w:w="1268" w:type="dxa"/>
          </w:tcPr>
          <w:p w14:paraId="023859A9" w14:textId="4C0925E1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P6S_UO</w:t>
            </w:r>
          </w:p>
        </w:tc>
      </w:tr>
      <w:tr w:rsidR="00077A0E" w:rsidRPr="00077A0E" w14:paraId="7B04095F" w14:textId="77777777" w:rsidTr="3AC3A875">
        <w:trPr>
          <w:trHeight w:val="300"/>
        </w:trPr>
        <w:tc>
          <w:tcPr>
            <w:tcW w:w="1389" w:type="dxa"/>
          </w:tcPr>
          <w:p w14:paraId="1A4688C5" w14:textId="474BDEE6" w:rsidR="02F49D06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K_U23</w:t>
            </w:r>
          </w:p>
        </w:tc>
        <w:tc>
          <w:tcPr>
            <w:tcW w:w="7537" w:type="dxa"/>
          </w:tcPr>
          <w:p w14:paraId="2822E299" w14:textId="58478546" w:rsidR="1938E93D" w:rsidRPr="00077A0E" w:rsidRDefault="00F65BD8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color w:val="000000" w:themeColor="text1"/>
              </w:rPr>
              <w:t>rozpoznawać podstawowe cechy obrazu prawidłowego oraz nieprawidłowości mogące mieć znaczenie dla prawidłowego wykonania procedury diagnostycznej i oceny jakości uzyskanego materiału, z uwzględnieniem kompetencji lekarza w zakresie interpretacji klinicznej i opisu wyniku badania</w:t>
            </w:r>
          </w:p>
        </w:tc>
        <w:tc>
          <w:tcPr>
            <w:tcW w:w="1268" w:type="dxa"/>
          </w:tcPr>
          <w:p w14:paraId="66F24045" w14:textId="4DE7E175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P6S_UO</w:t>
            </w:r>
          </w:p>
        </w:tc>
      </w:tr>
      <w:tr w:rsidR="00077A0E" w:rsidRPr="00077A0E" w14:paraId="666D4EDD" w14:textId="77777777" w:rsidTr="3AC3A875">
        <w:trPr>
          <w:trHeight w:val="300"/>
        </w:trPr>
        <w:tc>
          <w:tcPr>
            <w:tcW w:w="1389" w:type="dxa"/>
          </w:tcPr>
          <w:p w14:paraId="500F6569" w14:textId="3E19B623" w:rsidR="02F49D06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K_U24</w:t>
            </w:r>
          </w:p>
        </w:tc>
        <w:tc>
          <w:tcPr>
            <w:tcW w:w="7537" w:type="dxa"/>
          </w:tcPr>
          <w:p w14:paraId="2B008C40" w14:textId="4DA3306B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zidentyfikować potencjalne zagrożenia dla życia i zdrowia, zachować się adekwatnie do zaistniałego zagrożenia, a także ocenić swoje możliwości podczas udzielania pierwszej pomocy</w:t>
            </w:r>
          </w:p>
        </w:tc>
        <w:tc>
          <w:tcPr>
            <w:tcW w:w="1268" w:type="dxa"/>
          </w:tcPr>
          <w:p w14:paraId="76961351" w14:textId="7DD9A7CB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P6S_UO</w:t>
            </w:r>
          </w:p>
        </w:tc>
      </w:tr>
      <w:tr w:rsidR="00077A0E" w:rsidRPr="00077A0E" w14:paraId="779DD227" w14:textId="77777777" w:rsidTr="3AC3A875">
        <w:trPr>
          <w:trHeight w:val="300"/>
        </w:trPr>
        <w:tc>
          <w:tcPr>
            <w:tcW w:w="5000" w:type="pct"/>
            <w:gridSpan w:val="3"/>
          </w:tcPr>
          <w:p w14:paraId="40EDA348" w14:textId="648A4C30" w:rsidR="0030511E" w:rsidRPr="00077A0E" w:rsidRDefault="3AC3A875" w:rsidP="3AC3A875">
            <w:pPr>
              <w:jc w:val="center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</w:rPr>
              <w:t xml:space="preserve">KOMPETENCJE SPOŁECZNE </w:t>
            </w: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(jest gotów do)</w:t>
            </w:r>
          </w:p>
        </w:tc>
      </w:tr>
      <w:tr w:rsidR="00077A0E" w:rsidRPr="00077A0E" w14:paraId="04904C37" w14:textId="77777777" w:rsidTr="3AC3A875">
        <w:trPr>
          <w:trHeight w:val="300"/>
        </w:trPr>
        <w:tc>
          <w:tcPr>
            <w:tcW w:w="681" w:type="pct"/>
          </w:tcPr>
          <w:p w14:paraId="7C940991" w14:textId="77777777" w:rsidR="0030511E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K_K01</w:t>
            </w:r>
          </w:p>
        </w:tc>
        <w:tc>
          <w:tcPr>
            <w:tcW w:w="3697" w:type="pct"/>
          </w:tcPr>
          <w:p w14:paraId="05635EEE" w14:textId="088556C3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stałego doskonalenia się</w:t>
            </w:r>
          </w:p>
        </w:tc>
        <w:tc>
          <w:tcPr>
            <w:tcW w:w="622" w:type="pct"/>
          </w:tcPr>
          <w:p w14:paraId="3B36C75B" w14:textId="24CCACA7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P6S_KK</w:t>
            </w:r>
          </w:p>
        </w:tc>
      </w:tr>
      <w:tr w:rsidR="00077A0E" w:rsidRPr="00077A0E" w14:paraId="70EC9DF6" w14:textId="77777777" w:rsidTr="3AC3A875">
        <w:trPr>
          <w:trHeight w:val="300"/>
        </w:trPr>
        <w:tc>
          <w:tcPr>
            <w:tcW w:w="681" w:type="pct"/>
          </w:tcPr>
          <w:p w14:paraId="2EC88A29" w14:textId="77777777" w:rsidR="0030511E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K_K02</w:t>
            </w:r>
          </w:p>
        </w:tc>
        <w:tc>
          <w:tcPr>
            <w:tcW w:w="3697" w:type="pct"/>
          </w:tcPr>
          <w:p w14:paraId="5385335D" w14:textId="7E5E1ACD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do zwrócenia się do ekspertów, posiada świadomość własnych ograniczeń</w:t>
            </w:r>
          </w:p>
        </w:tc>
        <w:tc>
          <w:tcPr>
            <w:tcW w:w="622" w:type="pct"/>
          </w:tcPr>
          <w:p w14:paraId="5391C281" w14:textId="293F0561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P6S_KO</w:t>
            </w:r>
          </w:p>
        </w:tc>
      </w:tr>
      <w:tr w:rsidR="00077A0E" w:rsidRPr="00077A0E" w14:paraId="697B4770" w14:textId="77777777" w:rsidTr="3AC3A875">
        <w:trPr>
          <w:trHeight w:val="300"/>
        </w:trPr>
        <w:tc>
          <w:tcPr>
            <w:tcW w:w="681" w:type="pct"/>
          </w:tcPr>
          <w:p w14:paraId="4074D9FC" w14:textId="77777777" w:rsidR="0030511E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K_K03</w:t>
            </w:r>
          </w:p>
        </w:tc>
        <w:tc>
          <w:tcPr>
            <w:tcW w:w="3697" w:type="pct"/>
          </w:tcPr>
          <w:p w14:paraId="4EA4C3A4" w14:textId="7B3731DD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do działania w warunkach niepewności i stresu</w:t>
            </w:r>
          </w:p>
        </w:tc>
        <w:tc>
          <w:tcPr>
            <w:tcW w:w="622" w:type="pct"/>
          </w:tcPr>
          <w:p w14:paraId="732DF7EE" w14:textId="132A5176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P6S_KK</w:t>
            </w:r>
          </w:p>
        </w:tc>
      </w:tr>
      <w:tr w:rsidR="00077A0E" w:rsidRPr="00077A0E" w14:paraId="24F5023E" w14:textId="77777777" w:rsidTr="3AC3A875">
        <w:trPr>
          <w:trHeight w:val="300"/>
        </w:trPr>
        <w:tc>
          <w:tcPr>
            <w:tcW w:w="681" w:type="pct"/>
          </w:tcPr>
          <w:p w14:paraId="39708355" w14:textId="77777777" w:rsidR="0030511E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K_K04</w:t>
            </w:r>
          </w:p>
        </w:tc>
        <w:tc>
          <w:tcPr>
            <w:tcW w:w="3697" w:type="pct"/>
          </w:tcPr>
          <w:p w14:paraId="17954BC6" w14:textId="0F80F42F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do stawiania dobra pacjenta na pierwszym miejscu</w:t>
            </w:r>
          </w:p>
        </w:tc>
        <w:tc>
          <w:tcPr>
            <w:tcW w:w="622" w:type="pct"/>
          </w:tcPr>
          <w:p w14:paraId="5C96AF5C" w14:textId="099BB3F4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P6S_KR</w:t>
            </w:r>
          </w:p>
        </w:tc>
      </w:tr>
      <w:tr w:rsidR="00077A0E" w:rsidRPr="00077A0E" w14:paraId="7747631A" w14:textId="77777777" w:rsidTr="3AC3A875">
        <w:trPr>
          <w:trHeight w:val="300"/>
        </w:trPr>
        <w:tc>
          <w:tcPr>
            <w:tcW w:w="681" w:type="pct"/>
          </w:tcPr>
          <w:p w14:paraId="6663DB4A" w14:textId="77777777" w:rsidR="0030511E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K_K05</w:t>
            </w:r>
          </w:p>
        </w:tc>
        <w:tc>
          <w:tcPr>
            <w:tcW w:w="3697" w:type="pct"/>
          </w:tcPr>
          <w:p w14:paraId="1341334B" w14:textId="61245D27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do okazywania szacunku pacjentowi i zrozumienia dla różnic światopoglądowych i kulturowych</w:t>
            </w:r>
          </w:p>
        </w:tc>
        <w:tc>
          <w:tcPr>
            <w:tcW w:w="622" w:type="pct"/>
          </w:tcPr>
          <w:p w14:paraId="6A7F93D4" w14:textId="43E3783F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P6S_KO</w:t>
            </w:r>
          </w:p>
        </w:tc>
      </w:tr>
      <w:tr w:rsidR="00077A0E" w:rsidRPr="00077A0E" w14:paraId="7C4A3FF7" w14:textId="77777777" w:rsidTr="3AC3A875">
        <w:trPr>
          <w:trHeight w:val="300"/>
        </w:trPr>
        <w:tc>
          <w:tcPr>
            <w:tcW w:w="681" w:type="pct"/>
          </w:tcPr>
          <w:p w14:paraId="08B1C580" w14:textId="77777777" w:rsidR="0030511E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K_K06</w:t>
            </w:r>
          </w:p>
        </w:tc>
        <w:tc>
          <w:tcPr>
            <w:tcW w:w="3697" w:type="pct"/>
          </w:tcPr>
          <w:p w14:paraId="10879E22" w14:textId="4B169635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do przestrzegania tajemnicy zawodowej i służbowej oraz przepisów, regulaminów i zarządzeń obowiązujących w miejscu pracy, w szczególności praw pacjenta</w:t>
            </w:r>
          </w:p>
        </w:tc>
        <w:tc>
          <w:tcPr>
            <w:tcW w:w="622" w:type="pct"/>
          </w:tcPr>
          <w:p w14:paraId="0500310C" w14:textId="6F706E74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P6S_KR</w:t>
            </w:r>
          </w:p>
        </w:tc>
      </w:tr>
      <w:tr w:rsidR="00077A0E" w:rsidRPr="00077A0E" w14:paraId="38DC4818" w14:textId="77777777" w:rsidTr="3AC3A875">
        <w:trPr>
          <w:trHeight w:val="300"/>
        </w:trPr>
        <w:tc>
          <w:tcPr>
            <w:tcW w:w="681" w:type="pct"/>
          </w:tcPr>
          <w:p w14:paraId="4784E79B" w14:textId="77777777" w:rsidR="0030511E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lastRenderedPageBreak/>
              <w:t>K_K07</w:t>
            </w:r>
          </w:p>
        </w:tc>
        <w:tc>
          <w:tcPr>
            <w:tcW w:w="3697" w:type="pct"/>
          </w:tcPr>
          <w:p w14:paraId="7415D663" w14:textId="3C8D3E74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do współpracy z przedstawicielami innych zawodów w zakresie ochrony zdrowia</w:t>
            </w:r>
          </w:p>
        </w:tc>
        <w:tc>
          <w:tcPr>
            <w:tcW w:w="622" w:type="pct"/>
          </w:tcPr>
          <w:p w14:paraId="471B302B" w14:textId="1686A505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P6S_KO</w:t>
            </w:r>
          </w:p>
        </w:tc>
      </w:tr>
      <w:tr w:rsidR="00077A0E" w:rsidRPr="00077A0E" w14:paraId="20744486" w14:textId="77777777" w:rsidTr="3AC3A875">
        <w:trPr>
          <w:trHeight w:val="300"/>
        </w:trPr>
        <w:tc>
          <w:tcPr>
            <w:tcW w:w="681" w:type="pct"/>
          </w:tcPr>
          <w:p w14:paraId="75C69336" w14:textId="77777777" w:rsidR="0030511E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K_K08</w:t>
            </w:r>
          </w:p>
        </w:tc>
        <w:tc>
          <w:tcPr>
            <w:tcW w:w="3697" w:type="pct"/>
          </w:tcPr>
          <w:p w14:paraId="73D192AA" w14:textId="11A1C1C2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do przekazywania społeczeństwu informacji o osiągnięciach naukowych związanych z reprezentowaną dziedziną wiedzy</w:t>
            </w:r>
          </w:p>
        </w:tc>
        <w:tc>
          <w:tcPr>
            <w:tcW w:w="622" w:type="pct"/>
          </w:tcPr>
          <w:p w14:paraId="7EFED50A" w14:textId="72E551A1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P6S_KO</w:t>
            </w:r>
          </w:p>
        </w:tc>
      </w:tr>
      <w:tr w:rsidR="00077A0E" w:rsidRPr="00077A0E" w14:paraId="3F6CC9AC" w14:textId="77777777" w:rsidTr="3AC3A875">
        <w:trPr>
          <w:trHeight w:val="300"/>
        </w:trPr>
        <w:tc>
          <w:tcPr>
            <w:tcW w:w="681" w:type="pct"/>
          </w:tcPr>
          <w:p w14:paraId="27759449" w14:textId="77777777" w:rsidR="0030511E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K_K09</w:t>
            </w:r>
          </w:p>
        </w:tc>
        <w:tc>
          <w:tcPr>
            <w:tcW w:w="3697" w:type="pct"/>
          </w:tcPr>
          <w:p w14:paraId="4451DC5B" w14:textId="0592EC3F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do właściwej organizacji pracy własnej oraz współdziałania i pracy w grupie</w:t>
            </w:r>
          </w:p>
        </w:tc>
        <w:tc>
          <w:tcPr>
            <w:tcW w:w="622" w:type="pct"/>
          </w:tcPr>
          <w:p w14:paraId="22FE0259" w14:textId="2030710F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P6S_KK</w:t>
            </w:r>
          </w:p>
        </w:tc>
      </w:tr>
      <w:tr w:rsidR="00077A0E" w:rsidRPr="00077A0E" w14:paraId="3D9B35ED" w14:textId="77777777" w:rsidTr="3AC3A875">
        <w:trPr>
          <w:trHeight w:val="300"/>
        </w:trPr>
        <w:tc>
          <w:tcPr>
            <w:tcW w:w="681" w:type="pct"/>
          </w:tcPr>
          <w:p w14:paraId="4B81A82C" w14:textId="77777777" w:rsidR="0030511E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K_K10</w:t>
            </w:r>
          </w:p>
        </w:tc>
        <w:tc>
          <w:tcPr>
            <w:tcW w:w="3697" w:type="pct"/>
          </w:tcPr>
          <w:p w14:paraId="4CB58B8F" w14:textId="160CAD47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 xml:space="preserve">do brania </w:t>
            </w:r>
            <w:r w:rsidR="002B48FD"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 xml:space="preserve">odpowiedzialności </w:t>
            </w: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za własne działania</w:t>
            </w:r>
          </w:p>
        </w:tc>
        <w:tc>
          <w:tcPr>
            <w:tcW w:w="622" w:type="pct"/>
          </w:tcPr>
          <w:p w14:paraId="6A0477E6" w14:textId="5C2ED01E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P6S_KK</w:t>
            </w:r>
          </w:p>
        </w:tc>
      </w:tr>
      <w:tr w:rsidR="00077A0E" w:rsidRPr="00077A0E" w14:paraId="1C2CDA07" w14:textId="77777777" w:rsidTr="3AC3A875">
        <w:trPr>
          <w:trHeight w:val="300"/>
        </w:trPr>
        <w:tc>
          <w:tcPr>
            <w:tcW w:w="1389" w:type="dxa"/>
          </w:tcPr>
          <w:p w14:paraId="555A7C60" w14:textId="2D85F2FA" w:rsidR="0316E75C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K_K11</w:t>
            </w:r>
          </w:p>
        </w:tc>
        <w:tc>
          <w:tcPr>
            <w:tcW w:w="7537" w:type="dxa"/>
          </w:tcPr>
          <w:p w14:paraId="0CBA92B2" w14:textId="429FD0EC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do przestrzegania zasad bezpieczeństwa pracy</w:t>
            </w:r>
          </w:p>
        </w:tc>
        <w:tc>
          <w:tcPr>
            <w:tcW w:w="1268" w:type="dxa"/>
          </w:tcPr>
          <w:p w14:paraId="5CAC1322" w14:textId="3754E312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P6S_KR</w:t>
            </w:r>
          </w:p>
        </w:tc>
      </w:tr>
      <w:tr w:rsidR="00077A0E" w:rsidRPr="00077A0E" w14:paraId="235BBB30" w14:textId="77777777" w:rsidTr="3AC3A875">
        <w:trPr>
          <w:trHeight w:val="300"/>
        </w:trPr>
        <w:tc>
          <w:tcPr>
            <w:tcW w:w="1389" w:type="dxa"/>
          </w:tcPr>
          <w:p w14:paraId="55F005C3" w14:textId="4E26A25F" w:rsidR="0316E75C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K_K12</w:t>
            </w:r>
          </w:p>
        </w:tc>
        <w:tc>
          <w:tcPr>
            <w:tcW w:w="7537" w:type="dxa"/>
          </w:tcPr>
          <w:p w14:paraId="32A9E22D" w14:textId="081EC69A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do przestrzegania zasad etyki zawodowej</w:t>
            </w:r>
          </w:p>
        </w:tc>
        <w:tc>
          <w:tcPr>
            <w:tcW w:w="1268" w:type="dxa"/>
          </w:tcPr>
          <w:p w14:paraId="6B8B9459" w14:textId="2AAB47FA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P6S_KR</w:t>
            </w:r>
          </w:p>
        </w:tc>
      </w:tr>
      <w:tr w:rsidR="1938E93D" w:rsidRPr="00077A0E" w14:paraId="1B672121" w14:textId="77777777" w:rsidTr="3AC3A875">
        <w:trPr>
          <w:trHeight w:val="300"/>
        </w:trPr>
        <w:tc>
          <w:tcPr>
            <w:tcW w:w="1389" w:type="dxa"/>
          </w:tcPr>
          <w:p w14:paraId="70113D51" w14:textId="3254AEA7" w:rsidR="0316E75C" w:rsidRPr="00077A0E" w:rsidRDefault="3AC3A875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K_K13</w:t>
            </w:r>
          </w:p>
        </w:tc>
        <w:tc>
          <w:tcPr>
            <w:tcW w:w="7537" w:type="dxa"/>
          </w:tcPr>
          <w:p w14:paraId="5AA4A85C" w14:textId="1B7065B7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do aktywnego występowania z inicjatywami zmierzającymi do poprawy warunków pracy personelu oraz bezpieczeństwa</w:t>
            </w:r>
          </w:p>
        </w:tc>
        <w:tc>
          <w:tcPr>
            <w:tcW w:w="1268" w:type="dxa"/>
          </w:tcPr>
          <w:p w14:paraId="2D64274D" w14:textId="41ACF163" w:rsidR="1938E93D" w:rsidRPr="00077A0E" w:rsidRDefault="3AC3A875" w:rsidP="3AC3A875">
            <w:pPr>
              <w:spacing w:after="200" w:line="276" w:lineRule="auto"/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US"/>
              </w:rPr>
              <w:t>P6S_KR</w:t>
            </w:r>
          </w:p>
        </w:tc>
      </w:tr>
    </w:tbl>
    <w:p w14:paraId="0670A47C" w14:textId="4017B396" w:rsidR="0030511E" w:rsidRPr="00077A0E" w:rsidRDefault="0030511E" w:rsidP="004F4505">
      <w:pPr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08BE1921" w14:textId="6BC8D7FC" w:rsidR="00CC5046" w:rsidRPr="00077A0E" w:rsidRDefault="00CC5046" w:rsidP="00CC5046">
      <w:pPr>
        <w:contextualSpacing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077A0E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Część E. Katalog metod oceniania</w:t>
      </w:r>
    </w:p>
    <w:p w14:paraId="7FD6B225" w14:textId="77777777" w:rsidR="00CC5046" w:rsidRPr="00077A0E" w:rsidRDefault="00CC5046" w:rsidP="00CC5046">
      <w:pPr>
        <w:contextualSpacing/>
        <w:rPr>
          <w:b/>
          <w:color w:val="000000" w:themeColor="text1"/>
          <w:sz w:val="24"/>
          <w:szCs w:val="24"/>
        </w:rPr>
      </w:pPr>
    </w:p>
    <w:p w14:paraId="6A7D3E40" w14:textId="77777777" w:rsidR="00CC5046" w:rsidRPr="00077A0E" w:rsidRDefault="00CC5046" w:rsidP="00CC5046">
      <w:pPr>
        <w:contextualSpacing/>
        <w:rPr>
          <w:b/>
          <w:color w:val="000000" w:themeColor="text1"/>
          <w:sz w:val="24"/>
          <w:szCs w:val="24"/>
        </w:rPr>
      </w:pPr>
      <w:r w:rsidRPr="00077A0E">
        <w:rPr>
          <w:b/>
          <w:color w:val="000000" w:themeColor="text1"/>
          <w:sz w:val="24"/>
          <w:szCs w:val="24"/>
        </w:rPr>
        <w:t>Katalog sposobów weryfikacji i oceny efektów uczenia się osiągniętych przez studenta w trakcie całego cyklu kształcenia****:</w:t>
      </w:r>
    </w:p>
    <w:p w14:paraId="61CA01E1" w14:textId="77777777" w:rsidR="00CC5046" w:rsidRPr="00077A0E" w:rsidRDefault="00CC5046" w:rsidP="00CC5046">
      <w:pPr>
        <w:contextualSpacing/>
        <w:rPr>
          <w:bCs/>
          <w:color w:val="000000" w:themeColor="text1"/>
          <w:sz w:val="24"/>
          <w:szCs w:val="24"/>
        </w:rPr>
      </w:pPr>
      <w:r w:rsidRPr="00077A0E">
        <w:rPr>
          <w:bCs/>
          <w:color w:val="000000" w:themeColor="text1"/>
          <w:sz w:val="24"/>
          <w:szCs w:val="24"/>
        </w:rPr>
        <w:t>Weryfikacja osiągniętych efektów uczenia się wymaga zastosowania zróżnicowanych form sprawdzania, adekwatnych do kategorii wiedzy, umiejętności i kompetencji społecznych, których dotyczą te efekty.</w:t>
      </w:r>
    </w:p>
    <w:p w14:paraId="1DB6EC68" w14:textId="77777777" w:rsidR="00CC5046" w:rsidRPr="00077A0E" w:rsidRDefault="00CC5046" w:rsidP="00CC5046">
      <w:pPr>
        <w:contextualSpacing/>
        <w:rPr>
          <w:bCs/>
          <w:color w:val="000000" w:themeColor="text1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1"/>
        <w:gridCol w:w="2032"/>
        <w:gridCol w:w="7601"/>
      </w:tblGrid>
      <w:tr w:rsidR="00077A0E" w:rsidRPr="00077A0E" w14:paraId="38F23BD3" w14:textId="77777777" w:rsidTr="3AC3A875">
        <w:tc>
          <w:tcPr>
            <w:tcW w:w="562" w:type="dxa"/>
          </w:tcPr>
          <w:p w14:paraId="0D981931" w14:textId="77777777" w:rsidR="00CC5046" w:rsidRPr="00077A0E" w:rsidRDefault="3AC3A875" w:rsidP="3AC3A875">
            <w:pPr>
              <w:contextualSpacing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</w:rPr>
              <w:t>Lp.</w:t>
            </w:r>
          </w:p>
        </w:tc>
        <w:tc>
          <w:tcPr>
            <w:tcW w:w="1985" w:type="dxa"/>
          </w:tcPr>
          <w:p w14:paraId="1F0B2440" w14:textId="77777777" w:rsidR="00CC5046" w:rsidRPr="00077A0E" w:rsidRDefault="3AC3A875" w:rsidP="3AC3A875">
            <w:pPr>
              <w:contextualSpacing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</w:rPr>
              <w:t>Kategoria efektów</w:t>
            </w:r>
          </w:p>
        </w:tc>
        <w:tc>
          <w:tcPr>
            <w:tcW w:w="7647" w:type="dxa"/>
          </w:tcPr>
          <w:p w14:paraId="097A6E9D" w14:textId="77777777" w:rsidR="00CC5046" w:rsidRPr="00077A0E" w:rsidRDefault="3AC3A875" w:rsidP="3AC3A875">
            <w:pPr>
              <w:contextualSpacing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</w:rPr>
              <w:t>Formy weryfikacji</w:t>
            </w:r>
          </w:p>
        </w:tc>
      </w:tr>
      <w:tr w:rsidR="00077A0E" w:rsidRPr="00077A0E" w14:paraId="747E1E70" w14:textId="77777777" w:rsidTr="3AC3A875">
        <w:tc>
          <w:tcPr>
            <w:tcW w:w="562" w:type="dxa"/>
          </w:tcPr>
          <w:p w14:paraId="3FEDEFBC" w14:textId="77777777" w:rsidR="00CC5046" w:rsidRPr="00077A0E" w:rsidRDefault="3AC3A875" w:rsidP="3AC3A875">
            <w:pPr>
              <w:contextualSpacing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1.</w:t>
            </w:r>
          </w:p>
        </w:tc>
        <w:tc>
          <w:tcPr>
            <w:tcW w:w="1985" w:type="dxa"/>
          </w:tcPr>
          <w:p w14:paraId="2612D039" w14:textId="77777777" w:rsidR="00CC5046" w:rsidRPr="00077A0E" w:rsidRDefault="3AC3A875" w:rsidP="3AC3A875">
            <w:pPr>
              <w:contextualSpacing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Wiedza</w:t>
            </w:r>
          </w:p>
        </w:tc>
        <w:tc>
          <w:tcPr>
            <w:tcW w:w="7647" w:type="dxa"/>
          </w:tcPr>
          <w:p w14:paraId="3ACAD4C7" w14:textId="77777777" w:rsidR="00CC5046" w:rsidRPr="00077A0E" w:rsidRDefault="3AC3A875" w:rsidP="3AC3A875">
            <w:pPr>
              <w:pStyle w:val="Akapitzlist"/>
              <w:rPr>
                <w:rFonts w:asciiTheme="minorHAnsi" w:eastAsiaTheme="minorEastAsia" w:hAnsiTheme="minorHAnsi" w:cstheme="minorBidi"/>
                <w:color w:val="000000" w:themeColor="text1"/>
                <w:u w:val="single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u w:val="single"/>
              </w:rPr>
              <w:t>egzaminy ustne:</w:t>
            </w:r>
          </w:p>
          <w:p w14:paraId="1251A75E" w14:textId="77777777" w:rsidR="00CC5046" w:rsidRPr="00077A0E" w:rsidRDefault="3AC3A875" w:rsidP="3AC3A875">
            <w:pPr>
              <w:pStyle w:val="Akapitzlist"/>
              <w:numPr>
                <w:ilvl w:val="0"/>
                <w:numId w:val="24"/>
              </w:num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pytania teoretyczne</w:t>
            </w:r>
          </w:p>
          <w:p w14:paraId="618E8927" w14:textId="77777777" w:rsidR="00CC5046" w:rsidRPr="00077A0E" w:rsidRDefault="3AC3A875" w:rsidP="3AC3A875">
            <w:pPr>
              <w:pStyle w:val="Akapitzlist"/>
              <w:numPr>
                <w:ilvl w:val="0"/>
                <w:numId w:val="24"/>
              </w:num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pytania problemowe</w:t>
            </w:r>
          </w:p>
          <w:p w14:paraId="34308C5D" w14:textId="77777777" w:rsidR="00CC5046" w:rsidRPr="00077A0E" w:rsidRDefault="00CC5046" w:rsidP="3AC3A875">
            <w:pPr>
              <w:pStyle w:val="Akapitzlist"/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  <w:p w14:paraId="4585948A" w14:textId="77777777" w:rsidR="00CC5046" w:rsidRPr="00077A0E" w:rsidRDefault="3AC3A875" w:rsidP="3AC3A875">
            <w:pPr>
              <w:pStyle w:val="Akapitzlist"/>
              <w:rPr>
                <w:rFonts w:asciiTheme="minorHAnsi" w:eastAsiaTheme="minorEastAsia" w:hAnsiTheme="minorHAnsi" w:cstheme="minorBidi"/>
                <w:color w:val="000000" w:themeColor="text1"/>
                <w:u w:val="single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u w:val="single"/>
              </w:rPr>
              <w:t>egzaminy pisemne:</w:t>
            </w:r>
          </w:p>
          <w:p w14:paraId="30A05A49" w14:textId="77777777" w:rsidR="00CC5046" w:rsidRPr="00077A0E" w:rsidRDefault="3AC3A875" w:rsidP="3AC3A875">
            <w:pPr>
              <w:pStyle w:val="Akapitzlist"/>
              <w:numPr>
                <w:ilvl w:val="0"/>
                <w:numId w:val="25"/>
              </w:num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pytania teoretyczne</w:t>
            </w:r>
          </w:p>
          <w:p w14:paraId="12B4686E" w14:textId="77777777" w:rsidR="00CC5046" w:rsidRPr="00077A0E" w:rsidRDefault="3AC3A875" w:rsidP="3AC3A875">
            <w:pPr>
              <w:pStyle w:val="Akapitzlist"/>
              <w:numPr>
                <w:ilvl w:val="0"/>
                <w:numId w:val="25"/>
              </w:num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pytania problemowe</w:t>
            </w:r>
          </w:p>
          <w:p w14:paraId="2E17097F" w14:textId="77777777" w:rsidR="00CC5046" w:rsidRPr="00077A0E" w:rsidRDefault="3AC3A875" w:rsidP="3AC3A875">
            <w:pPr>
              <w:pStyle w:val="Akapitzlist"/>
              <w:numPr>
                <w:ilvl w:val="0"/>
                <w:numId w:val="25"/>
              </w:num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esej, kolokwium</w:t>
            </w:r>
          </w:p>
          <w:p w14:paraId="3B049D1A" w14:textId="77777777" w:rsidR="009A43FC" w:rsidRPr="00077A0E" w:rsidRDefault="3AC3A875" w:rsidP="3AC3A875">
            <w:pPr>
              <w:pStyle w:val="Akapitzlist"/>
              <w:numPr>
                <w:ilvl w:val="0"/>
                <w:numId w:val="25"/>
              </w:num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projekt</w:t>
            </w:r>
          </w:p>
          <w:p w14:paraId="44D41631" w14:textId="3B0BCE22" w:rsidR="00CC5046" w:rsidRPr="00077A0E" w:rsidRDefault="3AC3A875" w:rsidP="3AC3A875">
            <w:pPr>
              <w:pStyle w:val="Akapitzlist"/>
              <w:numPr>
                <w:ilvl w:val="0"/>
                <w:numId w:val="25"/>
              </w:num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prezentacja</w:t>
            </w:r>
          </w:p>
          <w:p w14:paraId="17643377" w14:textId="77777777" w:rsidR="00CC5046" w:rsidRPr="00077A0E" w:rsidRDefault="3AC3A875" w:rsidP="3AC3A875">
            <w:pPr>
              <w:pStyle w:val="Akapitzlist"/>
              <w:numPr>
                <w:ilvl w:val="0"/>
                <w:numId w:val="25"/>
              </w:num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krótkie ustrukturyzowane pytania</w:t>
            </w:r>
          </w:p>
          <w:p w14:paraId="7A1711A7" w14:textId="77777777" w:rsidR="00CC5046" w:rsidRPr="00077A0E" w:rsidRDefault="3AC3A875" w:rsidP="3AC3A875">
            <w:pPr>
              <w:pStyle w:val="Akapitzlist"/>
              <w:numPr>
                <w:ilvl w:val="0"/>
                <w:numId w:val="25"/>
              </w:num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testy wielokrotnego wyboru (</w:t>
            </w:r>
            <w:proofErr w:type="spellStart"/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Multiple</w:t>
            </w:r>
            <w:proofErr w:type="spellEnd"/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 xml:space="preserve"> Choice </w:t>
            </w:r>
            <w:proofErr w:type="spellStart"/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Questions</w:t>
            </w:r>
            <w:proofErr w:type="spellEnd"/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, MCQ)</w:t>
            </w:r>
          </w:p>
          <w:p w14:paraId="620D2110" w14:textId="77777777" w:rsidR="00CC5046" w:rsidRPr="00077A0E" w:rsidRDefault="3AC3A875" w:rsidP="3AC3A875">
            <w:pPr>
              <w:pStyle w:val="Akapitzlist"/>
              <w:numPr>
                <w:ilvl w:val="0"/>
                <w:numId w:val="25"/>
              </w:num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testy wielokrotnej odpowiedzi (</w:t>
            </w:r>
            <w:proofErr w:type="spellStart"/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Multiple</w:t>
            </w:r>
            <w:proofErr w:type="spellEnd"/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 xml:space="preserve"> </w:t>
            </w:r>
            <w:proofErr w:type="spellStart"/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Response</w:t>
            </w:r>
            <w:proofErr w:type="spellEnd"/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 xml:space="preserve"> </w:t>
            </w:r>
            <w:proofErr w:type="spellStart"/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Questions</w:t>
            </w:r>
            <w:proofErr w:type="spellEnd"/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, MRQ)</w:t>
            </w:r>
          </w:p>
          <w:p w14:paraId="2CBA4425" w14:textId="77777777" w:rsidR="00CC5046" w:rsidRPr="00077A0E" w:rsidRDefault="3AC3A875" w:rsidP="3AC3A875">
            <w:pPr>
              <w:pStyle w:val="Akapitzlist"/>
              <w:numPr>
                <w:ilvl w:val="0"/>
                <w:numId w:val="25"/>
              </w:num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testy wyboru Tak/Nie</w:t>
            </w:r>
          </w:p>
          <w:p w14:paraId="00D51769" w14:textId="77777777" w:rsidR="00CC5046" w:rsidRPr="00077A0E" w:rsidRDefault="3AC3A875" w:rsidP="3AC3A875">
            <w:pPr>
              <w:pStyle w:val="Akapitzlist"/>
              <w:numPr>
                <w:ilvl w:val="0"/>
                <w:numId w:val="25"/>
              </w:num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testy dopasowania odpowiedzi</w:t>
            </w:r>
          </w:p>
          <w:p w14:paraId="09EFD411" w14:textId="77777777" w:rsidR="00CC5046" w:rsidRPr="00077A0E" w:rsidRDefault="3AC3A875" w:rsidP="3AC3A875">
            <w:pPr>
              <w:pStyle w:val="Akapitzlist"/>
              <w:numPr>
                <w:ilvl w:val="0"/>
                <w:numId w:val="25"/>
              </w:num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test obrazkowy</w:t>
            </w:r>
          </w:p>
          <w:p w14:paraId="50A73724" w14:textId="2CDB410D" w:rsidR="00CC5046" w:rsidRPr="00077A0E" w:rsidRDefault="3AC3A875" w:rsidP="3AC3A875">
            <w:pPr>
              <w:pStyle w:val="Akapitzlist"/>
              <w:numPr>
                <w:ilvl w:val="0"/>
                <w:numId w:val="25"/>
              </w:num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 xml:space="preserve">test krótkich odpowiedzi </w:t>
            </w:r>
            <w:proofErr w:type="spellStart"/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SAQs</w:t>
            </w:r>
            <w:proofErr w:type="spellEnd"/>
          </w:p>
          <w:p w14:paraId="725B6AC2" w14:textId="30640F0A" w:rsidR="00F27A68" w:rsidRPr="00077A0E" w:rsidRDefault="3AC3A875" w:rsidP="3AC3A875">
            <w:pPr>
              <w:pStyle w:val="Akapitzlist"/>
              <w:numPr>
                <w:ilvl w:val="0"/>
                <w:numId w:val="25"/>
              </w:num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test uzupełniania odpowiedzi</w:t>
            </w:r>
          </w:p>
          <w:p w14:paraId="09A1AE34" w14:textId="65396768" w:rsidR="00F27A68" w:rsidRPr="00077A0E" w:rsidRDefault="3AC3A875" w:rsidP="3AC3A875">
            <w:pPr>
              <w:pStyle w:val="Akapitzlist"/>
              <w:numPr>
                <w:ilvl w:val="0"/>
                <w:numId w:val="25"/>
              </w:num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test uszeregowania odpowiedzi</w:t>
            </w:r>
          </w:p>
          <w:p w14:paraId="6640EE8D" w14:textId="21BC8BA9" w:rsidR="002D59E4" w:rsidRPr="00077A0E" w:rsidRDefault="3AC3A875" w:rsidP="3AC3A875">
            <w:pPr>
              <w:pStyle w:val="Akapitzlist"/>
              <w:numPr>
                <w:ilvl w:val="0"/>
                <w:numId w:val="25"/>
              </w:num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quiz</w:t>
            </w:r>
          </w:p>
          <w:p w14:paraId="39FB3070" w14:textId="77777777" w:rsidR="00CC5046" w:rsidRPr="00077A0E" w:rsidRDefault="00CC5046" w:rsidP="3AC3A875">
            <w:pPr>
              <w:contextualSpacing/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</w:tc>
      </w:tr>
      <w:tr w:rsidR="00077A0E" w:rsidRPr="00077A0E" w14:paraId="1B47EB3A" w14:textId="77777777" w:rsidTr="3AC3A875">
        <w:tc>
          <w:tcPr>
            <w:tcW w:w="562" w:type="dxa"/>
          </w:tcPr>
          <w:p w14:paraId="2562A227" w14:textId="77777777" w:rsidR="00CC5046" w:rsidRPr="00077A0E" w:rsidRDefault="3AC3A875" w:rsidP="3AC3A875">
            <w:pPr>
              <w:contextualSpacing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2.</w:t>
            </w:r>
          </w:p>
        </w:tc>
        <w:tc>
          <w:tcPr>
            <w:tcW w:w="1985" w:type="dxa"/>
          </w:tcPr>
          <w:p w14:paraId="53F3888F" w14:textId="77777777" w:rsidR="00CC5046" w:rsidRPr="00077A0E" w:rsidRDefault="3AC3A875" w:rsidP="3AC3A875">
            <w:pPr>
              <w:contextualSpacing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Umiejętności:</w:t>
            </w:r>
          </w:p>
          <w:p w14:paraId="40CAC059" w14:textId="77777777" w:rsidR="00CC5046" w:rsidRPr="00077A0E" w:rsidRDefault="3AC3A875" w:rsidP="3AC3A875">
            <w:pPr>
              <w:pStyle w:val="Akapitzlist"/>
              <w:numPr>
                <w:ilvl w:val="0"/>
                <w:numId w:val="12"/>
              </w:num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umiejętności proceduralne/ manualne</w:t>
            </w:r>
          </w:p>
          <w:p w14:paraId="3D41ED79" w14:textId="77777777" w:rsidR="00CC5046" w:rsidRPr="00077A0E" w:rsidRDefault="00CC5046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  <w:p w14:paraId="25401E50" w14:textId="77777777" w:rsidR="00CC5046" w:rsidRPr="00077A0E" w:rsidRDefault="00CC5046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  <w:p w14:paraId="27D7B75C" w14:textId="77777777" w:rsidR="00CC5046" w:rsidRPr="00077A0E" w:rsidRDefault="00CC5046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  <w:p w14:paraId="19A2052A" w14:textId="77777777" w:rsidR="00CC5046" w:rsidRPr="00077A0E" w:rsidRDefault="00CC5046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  <w:p w14:paraId="77ACCD55" w14:textId="77777777" w:rsidR="00CC5046" w:rsidRPr="00077A0E" w:rsidRDefault="00CC5046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  <w:p w14:paraId="3B4E351C" w14:textId="77777777" w:rsidR="00CC5046" w:rsidRPr="00077A0E" w:rsidRDefault="00CC5046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  <w:p w14:paraId="42583722" w14:textId="77777777" w:rsidR="00CC5046" w:rsidRPr="00077A0E" w:rsidRDefault="00CC5046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  <w:p w14:paraId="4D47E386" w14:textId="77777777" w:rsidR="00CC5046" w:rsidRPr="00077A0E" w:rsidRDefault="00CC5046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  <w:p w14:paraId="59F07328" w14:textId="77777777" w:rsidR="00CC5046" w:rsidRPr="00077A0E" w:rsidRDefault="3AC3A875" w:rsidP="3AC3A875">
            <w:pPr>
              <w:pStyle w:val="Akapitzlist"/>
              <w:numPr>
                <w:ilvl w:val="0"/>
                <w:numId w:val="12"/>
              </w:num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w zakresie profesjonalnego komunikowania się z pacjentem</w:t>
            </w:r>
          </w:p>
          <w:p w14:paraId="787E9973" w14:textId="77777777" w:rsidR="00CC5046" w:rsidRPr="00077A0E" w:rsidRDefault="00CC5046" w:rsidP="3AC3A875">
            <w:pPr>
              <w:pStyle w:val="Akapitzlist"/>
              <w:ind w:left="360"/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</w:tc>
        <w:tc>
          <w:tcPr>
            <w:tcW w:w="7647" w:type="dxa"/>
          </w:tcPr>
          <w:p w14:paraId="2BD1BB67" w14:textId="77777777" w:rsidR="00CC5046" w:rsidRPr="00077A0E" w:rsidRDefault="00CC5046" w:rsidP="3AC3A875">
            <w:pPr>
              <w:pStyle w:val="Akapitzlist"/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  <w:p w14:paraId="280F242E" w14:textId="77777777" w:rsidR="00CC5046" w:rsidRPr="00077A0E" w:rsidRDefault="3AC3A875" w:rsidP="3AC3A875">
            <w:pPr>
              <w:pStyle w:val="Akapitzlist"/>
              <w:numPr>
                <w:ilvl w:val="0"/>
                <w:numId w:val="21"/>
              </w:num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obserwacja umiejętności demonstrowanych przez studenta z użyciem kart obserwacji lub list kontrolnych</w:t>
            </w:r>
          </w:p>
          <w:p w14:paraId="67EBB04E" w14:textId="77777777" w:rsidR="00CC5046" w:rsidRPr="00077A0E" w:rsidRDefault="3AC3A875" w:rsidP="3AC3A875">
            <w:pPr>
              <w:pStyle w:val="Akapitzlist"/>
              <w:numPr>
                <w:ilvl w:val="0"/>
                <w:numId w:val="21"/>
              </w:num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tradycyjny egzamin kliniczny</w:t>
            </w:r>
          </w:p>
          <w:p w14:paraId="57D797FF" w14:textId="77777777" w:rsidR="00CC5046" w:rsidRPr="00077A0E" w:rsidRDefault="3AC3A875" w:rsidP="3AC3A875">
            <w:pPr>
              <w:pStyle w:val="Akapitzlist"/>
              <w:numPr>
                <w:ilvl w:val="0"/>
                <w:numId w:val="21"/>
              </w:numPr>
              <w:rPr>
                <w:rFonts w:asciiTheme="minorHAnsi" w:eastAsiaTheme="minorEastAsia" w:hAnsiTheme="minorHAnsi" w:cstheme="minorBidi"/>
                <w:color w:val="000000" w:themeColor="text1"/>
                <w:lang w:val="en-GB"/>
              </w:rPr>
            </w:pPr>
            <w:proofErr w:type="spellStart"/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GB"/>
              </w:rPr>
              <w:lastRenderedPageBreak/>
              <w:t>egzamin</w:t>
            </w:r>
            <w:proofErr w:type="spellEnd"/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GB"/>
              </w:rPr>
              <w:t xml:space="preserve"> </w:t>
            </w:r>
            <w:proofErr w:type="spellStart"/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GB"/>
              </w:rPr>
              <w:t>standaryzowany</w:t>
            </w:r>
            <w:proofErr w:type="spellEnd"/>
            <w:r w:rsidRPr="00077A0E">
              <w:rPr>
                <w:rFonts w:asciiTheme="minorHAnsi" w:eastAsiaTheme="minorEastAsia" w:hAnsiTheme="minorHAnsi" w:cstheme="minorBidi"/>
                <w:color w:val="000000" w:themeColor="text1"/>
                <w:lang w:val="en-GB"/>
              </w:rPr>
              <w:t xml:space="preserve"> (Objective Structured Clinical Examination, OSCE/ Objective Structured Practical Examination, OSPE)</w:t>
            </w:r>
          </w:p>
          <w:p w14:paraId="04EEEE8D" w14:textId="77777777" w:rsidR="00CC5046" w:rsidRPr="00077A0E" w:rsidRDefault="3AC3A875" w:rsidP="3AC3A875">
            <w:pPr>
              <w:pStyle w:val="Akapitzlist"/>
              <w:numPr>
                <w:ilvl w:val="0"/>
                <w:numId w:val="21"/>
              </w:numPr>
              <w:rPr>
                <w:rFonts w:asciiTheme="minorHAnsi" w:eastAsiaTheme="minorEastAsia" w:hAnsiTheme="minorHAnsi" w:cstheme="minorBidi"/>
                <w:i/>
                <w:iCs/>
                <w:color w:val="000000" w:themeColor="text1"/>
                <w:lang w:val="en-GB"/>
              </w:rPr>
            </w:pPr>
            <w:r w:rsidRPr="00077A0E">
              <w:rPr>
                <w:rFonts w:asciiTheme="minorHAnsi" w:eastAsiaTheme="minorEastAsia" w:hAnsiTheme="minorHAnsi" w:cstheme="minorBidi"/>
                <w:i/>
                <w:iCs/>
                <w:color w:val="000000" w:themeColor="text1"/>
                <w:lang w:val="en-GB"/>
              </w:rPr>
              <w:t>Mini-</w:t>
            </w:r>
            <w:proofErr w:type="spellStart"/>
            <w:r w:rsidRPr="00077A0E">
              <w:rPr>
                <w:rFonts w:asciiTheme="minorHAnsi" w:eastAsiaTheme="minorEastAsia" w:hAnsiTheme="minorHAnsi" w:cstheme="minorBidi"/>
                <w:i/>
                <w:iCs/>
                <w:color w:val="000000" w:themeColor="text1"/>
                <w:lang w:val="en-GB"/>
              </w:rPr>
              <w:t>Cex</w:t>
            </w:r>
            <w:proofErr w:type="spellEnd"/>
          </w:p>
          <w:p w14:paraId="5D4253B0" w14:textId="77777777" w:rsidR="00CC5046" w:rsidRPr="00077A0E" w:rsidRDefault="3AC3A875" w:rsidP="3AC3A875">
            <w:pPr>
              <w:pStyle w:val="Akapitzlist"/>
              <w:numPr>
                <w:ilvl w:val="0"/>
                <w:numId w:val="21"/>
              </w:num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sporządzenie dokumentacji medycznej/ planu opieki</w:t>
            </w:r>
          </w:p>
          <w:p w14:paraId="5491772E" w14:textId="77777777" w:rsidR="00CC5046" w:rsidRPr="00077A0E" w:rsidRDefault="3AC3A875" w:rsidP="3AC3A875">
            <w:pPr>
              <w:pStyle w:val="Akapitzlist"/>
              <w:numPr>
                <w:ilvl w:val="0"/>
                <w:numId w:val="21"/>
              </w:numPr>
              <w:rPr>
                <w:rFonts w:asciiTheme="minorHAnsi" w:eastAsiaTheme="minorEastAsia" w:hAnsiTheme="minorHAnsi" w:cstheme="minorBidi"/>
                <w:i/>
                <w:iCs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 xml:space="preserve">analiza przypadku/ </w:t>
            </w:r>
            <w:proofErr w:type="spellStart"/>
            <w:r w:rsidRPr="00077A0E">
              <w:rPr>
                <w:rFonts w:asciiTheme="minorHAnsi" w:eastAsiaTheme="minorEastAsia" w:hAnsiTheme="minorHAnsi" w:cstheme="minorBidi"/>
                <w:i/>
                <w:iCs/>
                <w:color w:val="000000" w:themeColor="text1"/>
              </w:rPr>
              <w:t>case</w:t>
            </w:r>
            <w:proofErr w:type="spellEnd"/>
            <w:r w:rsidRPr="00077A0E">
              <w:rPr>
                <w:rFonts w:asciiTheme="minorHAnsi" w:eastAsiaTheme="minorEastAsia" w:hAnsiTheme="minorHAnsi" w:cstheme="minorBidi"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077A0E">
              <w:rPr>
                <w:rFonts w:asciiTheme="minorHAnsi" w:eastAsiaTheme="minorEastAsia" w:hAnsiTheme="minorHAnsi" w:cstheme="minorBidi"/>
                <w:i/>
                <w:iCs/>
                <w:color w:val="000000" w:themeColor="text1"/>
              </w:rPr>
              <w:t>study</w:t>
            </w:r>
            <w:proofErr w:type="spellEnd"/>
          </w:p>
          <w:p w14:paraId="02C6441E" w14:textId="56DC1D41" w:rsidR="00CC5046" w:rsidRPr="00077A0E" w:rsidRDefault="3AC3A875" w:rsidP="3AC3A875">
            <w:pPr>
              <w:pStyle w:val="Akapitzlist"/>
              <w:numPr>
                <w:ilvl w:val="0"/>
                <w:numId w:val="21"/>
              </w:num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raport, sprawozdanie</w:t>
            </w:r>
          </w:p>
          <w:p w14:paraId="0B2FED92" w14:textId="77777777" w:rsidR="00CC5046" w:rsidRPr="00077A0E" w:rsidRDefault="3AC3A875" w:rsidP="3AC3A875">
            <w:pPr>
              <w:pStyle w:val="Akapitzlist"/>
              <w:numPr>
                <w:ilvl w:val="0"/>
                <w:numId w:val="21"/>
              </w:num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egzamin praktycznego w warunkach symulowanych lub w warunkach klinicznych, z użyciem kart obserwacji lub list kontrolnych</w:t>
            </w:r>
          </w:p>
          <w:p w14:paraId="48B9B622" w14:textId="77777777" w:rsidR="00CC5046" w:rsidRPr="00077A0E" w:rsidRDefault="00CC5046" w:rsidP="3AC3A875">
            <w:pPr>
              <w:pStyle w:val="Akapitzlist"/>
              <w:ind w:left="360"/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  <w:p w14:paraId="178D1AC0" w14:textId="77777777" w:rsidR="00CC5046" w:rsidRPr="00077A0E" w:rsidRDefault="00CC5046" w:rsidP="3AC3A875">
            <w:pPr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</w:tc>
      </w:tr>
      <w:tr w:rsidR="00CC5046" w:rsidRPr="00077A0E" w14:paraId="0B1B51B4" w14:textId="77777777" w:rsidTr="3AC3A875">
        <w:tc>
          <w:tcPr>
            <w:tcW w:w="562" w:type="dxa"/>
          </w:tcPr>
          <w:p w14:paraId="3117E1BE" w14:textId="77777777" w:rsidR="00CC5046" w:rsidRPr="00077A0E" w:rsidRDefault="3AC3A875" w:rsidP="3AC3A875">
            <w:pPr>
              <w:contextualSpacing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lastRenderedPageBreak/>
              <w:t>3.</w:t>
            </w:r>
          </w:p>
        </w:tc>
        <w:tc>
          <w:tcPr>
            <w:tcW w:w="1985" w:type="dxa"/>
          </w:tcPr>
          <w:p w14:paraId="7C3C0F69" w14:textId="77777777" w:rsidR="00CC5046" w:rsidRPr="00077A0E" w:rsidRDefault="3AC3A875" w:rsidP="3AC3A875">
            <w:pPr>
              <w:contextualSpacing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</w:rPr>
              <w:t>Kompetencje społeczne</w:t>
            </w:r>
          </w:p>
        </w:tc>
        <w:tc>
          <w:tcPr>
            <w:tcW w:w="7647" w:type="dxa"/>
          </w:tcPr>
          <w:p w14:paraId="2A242F57" w14:textId="7D563483" w:rsidR="004245FE" w:rsidRPr="00077A0E" w:rsidRDefault="004245FE" w:rsidP="3AC3A875">
            <w:pPr>
              <w:pStyle w:val="Akapitzlist"/>
              <w:numPr>
                <w:ilvl w:val="0"/>
                <w:numId w:val="26"/>
              </w:numPr>
              <w:rPr>
                <w:rFonts w:asciiTheme="minorHAnsi" w:eastAsiaTheme="minorEastAsia" w:hAnsiTheme="minorHAnsi" w:cstheme="minorBidi"/>
                <w:color w:val="000000" w:themeColor="text1"/>
                <w:shd w:val="clear" w:color="auto" w:fill="FFFFFF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shd w:val="clear" w:color="auto" w:fill="FFFFFF"/>
              </w:rPr>
              <w:t>obserwacja przez prowadzącego i współuczestników</w:t>
            </w:r>
          </w:p>
          <w:p w14:paraId="272823BC" w14:textId="312B790D" w:rsidR="00CC5046" w:rsidRPr="00077A0E" w:rsidRDefault="004245FE" w:rsidP="3AC3A875">
            <w:pPr>
              <w:pStyle w:val="Akapitzlist"/>
              <w:numPr>
                <w:ilvl w:val="0"/>
                <w:numId w:val="26"/>
              </w:numPr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00077A0E">
              <w:rPr>
                <w:rFonts w:asciiTheme="minorHAnsi" w:eastAsiaTheme="minorEastAsia" w:hAnsiTheme="minorHAnsi" w:cstheme="minorBidi"/>
                <w:color w:val="000000" w:themeColor="text1"/>
                <w:shd w:val="clear" w:color="auto" w:fill="FFFFFF"/>
              </w:rPr>
              <w:t>samoobserwacja</w:t>
            </w:r>
          </w:p>
          <w:p w14:paraId="49EFAF0D" w14:textId="77777777" w:rsidR="00CC5046" w:rsidRPr="00077A0E" w:rsidRDefault="00CC5046" w:rsidP="3AC3A875">
            <w:pPr>
              <w:ind w:left="360"/>
              <w:rPr>
                <w:rFonts w:asciiTheme="minorHAnsi" w:eastAsiaTheme="minorEastAsia" w:hAnsiTheme="minorHAnsi" w:cstheme="minorBidi"/>
                <w:color w:val="000000" w:themeColor="text1"/>
              </w:rPr>
            </w:pPr>
          </w:p>
        </w:tc>
      </w:tr>
    </w:tbl>
    <w:p w14:paraId="321A20E9" w14:textId="77777777" w:rsidR="00CC5046" w:rsidRPr="00077A0E" w:rsidRDefault="00CC5046" w:rsidP="00CC5046">
      <w:pPr>
        <w:contextualSpacing/>
        <w:rPr>
          <w:bCs/>
          <w:color w:val="000000" w:themeColor="text1"/>
          <w:sz w:val="24"/>
          <w:szCs w:val="24"/>
        </w:rPr>
      </w:pPr>
    </w:p>
    <w:p w14:paraId="685163F2" w14:textId="2078ADAF" w:rsidR="00CB39A6" w:rsidRPr="00077A0E" w:rsidRDefault="00CC5046" w:rsidP="004F4505">
      <w:pPr>
        <w:contextualSpacing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077A0E">
        <w:rPr>
          <w:bCs/>
          <w:color w:val="000000" w:themeColor="text1"/>
          <w:sz w:val="20"/>
          <w:szCs w:val="20"/>
        </w:rPr>
        <w:t>****należy usunąć formy weryfikacji nieadekwatne dla kierunk</w:t>
      </w:r>
      <w:r w:rsidR="00E43ADD" w:rsidRPr="00077A0E">
        <w:rPr>
          <w:bCs/>
          <w:color w:val="000000" w:themeColor="text1"/>
          <w:sz w:val="20"/>
          <w:szCs w:val="20"/>
        </w:rPr>
        <w:t>u</w:t>
      </w:r>
    </w:p>
    <w:sectPr w:rsidR="00CB39A6" w:rsidRPr="00077A0E" w:rsidSect="00351B32">
      <w:footnotePr>
        <w:pos w:val="beneathText"/>
        <w:numRestart w:val="eachSect"/>
      </w:footnotePr>
      <w:pgSz w:w="11906" w:h="16838" w:code="9"/>
      <w:pgMar w:top="426" w:right="851" w:bottom="426" w:left="85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8A7D3E" w14:textId="77777777" w:rsidR="00C8790B" w:rsidRDefault="00C8790B" w:rsidP="00E91587">
      <w:r>
        <w:separator/>
      </w:r>
    </w:p>
  </w:endnote>
  <w:endnote w:type="continuationSeparator" w:id="0">
    <w:p w14:paraId="3399A267" w14:textId="77777777" w:rsidR="00C8790B" w:rsidRDefault="00C8790B" w:rsidP="00E915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brew">
    <w:altName w:val="Cambria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331651"/>
      <w:docPartObj>
        <w:docPartGallery w:val="Page Numbers (Bottom of Page)"/>
        <w:docPartUnique/>
      </w:docPartObj>
    </w:sdtPr>
    <w:sdtContent>
      <w:sdt>
        <w:sdtPr>
          <w:id w:val="1687716302"/>
          <w:docPartObj>
            <w:docPartGallery w:val="Page Numbers (Top of Page)"/>
            <w:docPartUnique/>
          </w:docPartObj>
        </w:sdtPr>
        <w:sdtContent>
          <w:p w14:paraId="7F53524A" w14:textId="43E3904E" w:rsidR="0034045C" w:rsidRDefault="0034045C" w:rsidP="00351B32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E322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E322A">
              <w:rPr>
                <w:b/>
                <w:bCs/>
                <w:noProof/>
              </w:rPr>
              <w:t>27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A88CD88" w14:textId="77777777" w:rsidR="0034045C" w:rsidRDefault="0034045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684C8A" w14:textId="77777777" w:rsidR="00C8790B" w:rsidRDefault="00C8790B" w:rsidP="00E91587">
      <w:r>
        <w:separator/>
      </w:r>
    </w:p>
  </w:footnote>
  <w:footnote w:type="continuationSeparator" w:id="0">
    <w:p w14:paraId="69BCB2EC" w14:textId="77777777" w:rsidR="00C8790B" w:rsidRDefault="00C8790B" w:rsidP="00E91587">
      <w:r>
        <w:continuationSeparator/>
      </w:r>
    </w:p>
  </w:footnote>
  <w:footnote w:id="1">
    <w:p w14:paraId="6353F687" w14:textId="72824D02" w:rsidR="0034045C" w:rsidRPr="00CA39E0" w:rsidRDefault="0034045C" w:rsidP="0030511E">
      <w:pPr>
        <w:pStyle w:val="Tekstprzypisudolnego"/>
        <w:rPr>
          <w:rFonts w:ascii="Times New Roman" w:hAnsi="Times New Roman"/>
        </w:rPr>
      </w:pPr>
      <w:r w:rsidRPr="00CA39E0">
        <w:rPr>
          <w:rStyle w:val="Odwoanieprzypisudolnego"/>
          <w:rFonts w:ascii="Times New Roman" w:hAnsi="Times New Roman"/>
        </w:rPr>
        <w:footnoteRef/>
      </w:r>
      <w:r w:rsidRPr="00CA39E0">
        <w:rPr>
          <w:rFonts w:ascii="Times New Roman" w:hAnsi="Times New Roman"/>
        </w:rPr>
        <w:t> Objaśnienie oznaczeń:</w:t>
      </w:r>
    </w:p>
    <w:p w14:paraId="272580F8" w14:textId="22A264F2" w:rsidR="0034045C" w:rsidRPr="00CA39E0" w:rsidRDefault="0034045C" w:rsidP="004C5879">
      <w:pPr>
        <w:pStyle w:val="Tekstprzypisudolnego"/>
        <w:jc w:val="both"/>
        <w:rPr>
          <w:rFonts w:ascii="Times New Roman" w:hAnsi="Times New Roman"/>
        </w:rPr>
      </w:pPr>
      <w:r w:rsidRPr="00CA39E0">
        <w:rPr>
          <w:rFonts w:ascii="Times New Roman" w:hAnsi="Times New Roman"/>
        </w:rPr>
        <w:t>Dla kierunków</w:t>
      </w:r>
      <w:r>
        <w:rPr>
          <w:rFonts w:ascii="Times New Roman" w:hAnsi="Times New Roman"/>
        </w:rPr>
        <w:t xml:space="preserve"> regulowanych standardami kształcenia tj.</w:t>
      </w:r>
      <w:r w:rsidRPr="00CA39E0">
        <w:rPr>
          <w:rFonts w:ascii="Times New Roman" w:hAnsi="Times New Roman"/>
        </w:rPr>
        <w:t xml:space="preserve">: lekarskiego, lekarsko-dentystycznego, farmaceutycznego, położnictwa,  pielęgniarstwa, fizjoterapii, ratownictwa medycznego numery </w:t>
      </w:r>
      <w:r>
        <w:rPr>
          <w:rFonts w:ascii="Times New Roman" w:hAnsi="Times New Roman"/>
        </w:rPr>
        <w:t xml:space="preserve">efektów uczenia się </w:t>
      </w:r>
      <w:r w:rsidRPr="00CA39E0">
        <w:rPr>
          <w:rFonts w:ascii="Times New Roman" w:hAnsi="Times New Roman"/>
        </w:rPr>
        <w:t xml:space="preserve">są określone w </w:t>
      </w:r>
      <w:r>
        <w:rPr>
          <w:rFonts w:ascii="Times New Roman" w:hAnsi="Times New Roman"/>
        </w:rPr>
        <w:t xml:space="preserve">odpowiednim </w:t>
      </w:r>
      <w:r w:rsidRPr="00CA39E0">
        <w:rPr>
          <w:rFonts w:ascii="Times New Roman" w:hAnsi="Times New Roman"/>
        </w:rPr>
        <w:t>standard</w:t>
      </w:r>
      <w:r>
        <w:rPr>
          <w:rFonts w:ascii="Times New Roman" w:hAnsi="Times New Roman"/>
        </w:rPr>
        <w:t>zie</w:t>
      </w:r>
      <w:r w:rsidRPr="00CA39E0">
        <w:rPr>
          <w:rFonts w:ascii="Times New Roman" w:hAnsi="Times New Roman"/>
        </w:rPr>
        <w:t xml:space="preserve"> kształcenia. </w:t>
      </w:r>
    </w:p>
    <w:p w14:paraId="64D18175" w14:textId="6CAF20A3" w:rsidR="0034045C" w:rsidRPr="00CA39E0" w:rsidRDefault="0034045C" w:rsidP="0030511E">
      <w:pPr>
        <w:pStyle w:val="Tekstprzypisudolnego"/>
        <w:rPr>
          <w:rFonts w:ascii="Times New Roman" w:hAnsi="Times New Roman"/>
        </w:rPr>
      </w:pPr>
      <w:r w:rsidRPr="00CA39E0">
        <w:rPr>
          <w:rFonts w:ascii="Times New Roman" w:hAnsi="Times New Roman"/>
        </w:rPr>
        <w:t xml:space="preserve">Dla pozostałych </w:t>
      </w:r>
      <w:r>
        <w:rPr>
          <w:rFonts w:ascii="Times New Roman" w:hAnsi="Times New Roman"/>
        </w:rPr>
        <w:t xml:space="preserve">kierunków studiów </w:t>
      </w:r>
      <w:r w:rsidRPr="00CA39E0">
        <w:rPr>
          <w:rFonts w:ascii="Times New Roman" w:hAnsi="Times New Roman"/>
        </w:rPr>
        <w:t>przyjmuje się poniższe oznaczenia:</w:t>
      </w:r>
    </w:p>
    <w:p w14:paraId="54605DC3" w14:textId="1B009DED" w:rsidR="0034045C" w:rsidRPr="00CA39E0" w:rsidRDefault="0034045C" w:rsidP="0030511E">
      <w:pPr>
        <w:pStyle w:val="Tekstprzypisudolnego"/>
        <w:rPr>
          <w:rFonts w:ascii="Times New Roman" w:hAnsi="Times New Roman"/>
          <w:color w:val="FF0000"/>
        </w:rPr>
      </w:pPr>
      <w:r w:rsidRPr="00CA39E0">
        <w:rPr>
          <w:rFonts w:ascii="Times New Roman" w:hAnsi="Times New Roman"/>
        </w:rPr>
        <w:t xml:space="preserve">K (przed </w:t>
      </w:r>
      <w:proofErr w:type="spellStart"/>
      <w:r w:rsidRPr="00CA39E0">
        <w:rPr>
          <w:rFonts w:ascii="Times New Roman" w:hAnsi="Times New Roman"/>
        </w:rPr>
        <w:t>podkreślnikiem</w:t>
      </w:r>
      <w:proofErr w:type="spellEnd"/>
      <w:r w:rsidRPr="00CA39E0">
        <w:rPr>
          <w:rFonts w:ascii="Times New Roman" w:hAnsi="Times New Roman"/>
        </w:rPr>
        <w:t>) — szczegółowe</w:t>
      </w:r>
      <w:r w:rsidRPr="00CA39E0">
        <w:rPr>
          <w:rFonts w:ascii="Times New Roman" w:hAnsi="Times New Roman"/>
          <w:color w:val="FF0000"/>
        </w:rPr>
        <w:t xml:space="preserve"> </w:t>
      </w:r>
      <w:r w:rsidRPr="00CA39E0">
        <w:rPr>
          <w:rFonts w:ascii="Times New Roman" w:hAnsi="Times New Roman"/>
        </w:rPr>
        <w:t xml:space="preserve">efekty uczenia się </w:t>
      </w:r>
    </w:p>
    <w:p w14:paraId="0FF9F023" w14:textId="77777777" w:rsidR="0034045C" w:rsidRPr="00CA39E0" w:rsidRDefault="0034045C" w:rsidP="0030511E">
      <w:pPr>
        <w:pStyle w:val="Tekstprzypisudolnego"/>
        <w:rPr>
          <w:rFonts w:ascii="Times New Roman" w:hAnsi="Times New Roman"/>
        </w:rPr>
      </w:pPr>
      <w:r w:rsidRPr="00CA39E0">
        <w:rPr>
          <w:rFonts w:ascii="Times New Roman" w:hAnsi="Times New Roman"/>
        </w:rPr>
        <w:t xml:space="preserve">W — kategoria wiedzy; U — kategoria umiejętności; K (po </w:t>
      </w:r>
      <w:proofErr w:type="spellStart"/>
      <w:r w:rsidRPr="00CA39E0">
        <w:rPr>
          <w:rFonts w:ascii="Times New Roman" w:hAnsi="Times New Roman"/>
        </w:rPr>
        <w:t>podkreślniku</w:t>
      </w:r>
      <w:proofErr w:type="spellEnd"/>
      <w:r w:rsidRPr="00CA39E0">
        <w:rPr>
          <w:rFonts w:ascii="Times New Roman" w:hAnsi="Times New Roman"/>
        </w:rPr>
        <w:t>) — kategoria kompetencji społecznych</w:t>
      </w:r>
    </w:p>
    <w:p w14:paraId="027E3095" w14:textId="77777777" w:rsidR="0034045C" w:rsidRPr="00CA39E0" w:rsidRDefault="0034045C" w:rsidP="0030511E">
      <w:pPr>
        <w:pStyle w:val="Tekstprzypisudolnego"/>
        <w:rPr>
          <w:rFonts w:ascii="Times New Roman" w:hAnsi="Times New Roman"/>
        </w:rPr>
      </w:pPr>
      <w:r w:rsidRPr="00CA39E0">
        <w:rPr>
          <w:rFonts w:ascii="Times New Roman" w:hAnsi="Times New Roman"/>
        </w:rPr>
        <w:t>01, 02, 03 i kolejne — numer efektu uczenia się</w:t>
      </w:r>
    </w:p>
  </w:footnote>
  <w:footnote w:id="2">
    <w:p w14:paraId="3E1A6AA4" w14:textId="77777777" w:rsidR="0034045C" w:rsidRPr="00CA39E0" w:rsidRDefault="0034045C" w:rsidP="0030511E">
      <w:pPr>
        <w:pStyle w:val="Tekstprzypisudolnego"/>
        <w:rPr>
          <w:rFonts w:ascii="Times New Roman" w:hAnsi="Times New Roman"/>
        </w:rPr>
      </w:pPr>
      <w:r w:rsidRPr="00CA39E0">
        <w:rPr>
          <w:rStyle w:val="Odwoanieprzypisudolnego"/>
          <w:rFonts w:ascii="Times New Roman" w:hAnsi="Times New Roman"/>
        </w:rPr>
        <w:footnoteRef/>
      </w:r>
      <w:r w:rsidRPr="00CA39E0">
        <w:rPr>
          <w:rFonts w:ascii="Times New Roman" w:hAnsi="Times New Roman"/>
        </w:rPr>
        <w:t> Liczba dowolna (należy dodać lub usunąć wiersze tabeli w razie potrzeby).</w:t>
      </w:r>
    </w:p>
  </w:footnote>
  <w:footnote w:id="3">
    <w:p w14:paraId="3B64C22B" w14:textId="6C0736E3" w:rsidR="0034045C" w:rsidRDefault="0034045C">
      <w:pPr>
        <w:pStyle w:val="Tekstprzypisudolnego"/>
        <w:rPr>
          <w:rFonts w:ascii="Times New Roman" w:hAnsi="Times New Roman"/>
        </w:rPr>
      </w:pPr>
      <w:r w:rsidRPr="00CA39E0">
        <w:rPr>
          <w:rStyle w:val="Odwoanieprzypisudolnego"/>
          <w:rFonts w:ascii="Times New Roman" w:hAnsi="Times New Roman"/>
        </w:rPr>
        <w:footnoteRef/>
      </w:r>
      <w:r w:rsidRPr="00CA39E0">
        <w:rPr>
          <w:rFonts w:ascii="Times New Roman" w:hAnsi="Times New Roman"/>
        </w:rPr>
        <w:t xml:space="preserve"> Wpisać symbol z Polskich Ram Kwalifikacji</w:t>
      </w:r>
    </w:p>
    <w:p w14:paraId="6BD19A0C" w14:textId="630FBAAA" w:rsidR="0034045C" w:rsidRDefault="0034045C">
      <w:pPr>
        <w:pStyle w:val="Tekstprzypisudolnego"/>
        <w:rPr>
          <w:rFonts w:ascii="Times New Roman" w:hAnsi="Times New Roman"/>
        </w:rPr>
      </w:pPr>
    </w:p>
    <w:p w14:paraId="6D78F2C8" w14:textId="5406D97E" w:rsidR="0034045C" w:rsidRDefault="0034045C">
      <w:pPr>
        <w:pStyle w:val="Tekstprzypisudolnego"/>
        <w:rPr>
          <w:rFonts w:ascii="Times New Roman" w:hAnsi="Times New Roman"/>
        </w:rPr>
      </w:pPr>
    </w:p>
    <w:p w14:paraId="25D293E9" w14:textId="1A812305" w:rsidR="0034045C" w:rsidRDefault="0034045C">
      <w:pPr>
        <w:pStyle w:val="Tekstprzypisudolnego"/>
        <w:rPr>
          <w:rFonts w:ascii="Times New Roman" w:hAnsi="Times New Roman"/>
        </w:rPr>
      </w:pPr>
    </w:p>
    <w:p w14:paraId="67293455" w14:textId="32C97F97" w:rsidR="0034045C" w:rsidRDefault="0034045C">
      <w:pPr>
        <w:pStyle w:val="Tekstprzypisudolnego"/>
        <w:rPr>
          <w:rFonts w:ascii="Times New Roman" w:hAnsi="Times New Roman"/>
        </w:rPr>
      </w:pPr>
    </w:p>
    <w:p w14:paraId="77308E1B" w14:textId="1CC8A23D" w:rsidR="0034045C" w:rsidRDefault="0034045C">
      <w:pPr>
        <w:pStyle w:val="Tekstprzypisudolnego"/>
        <w:rPr>
          <w:rFonts w:ascii="Times New Roman" w:hAnsi="Times New Roman"/>
        </w:rPr>
      </w:pPr>
    </w:p>
    <w:p w14:paraId="5804BE86" w14:textId="77777777" w:rsidR="0034045C" w:rsidRPr="00CA39E0" w:rsidRDefault="0034045C">
      <w:pPr>
        <w:pStyle w:val="Tekstprzypisudolnego"/>
        <w:rPr>
          <w:rFonts w:ascii="Times New Roman" w:hAnsi="Times New Roman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44A0A" w14:textId="77777777" w:rsidR="0034045C" w:rsidRDefault="0034045C" w:rsidP="00FF2839">
    <w:pPr>
      <w:pStyle w:val="Nagwek"/>
      <w:tabs>
        <w:tab w:val="clear" w:pos="9072"/>
      </w:tabs>
      <w:ind w:left="6372"/>
      <w:rPr>
        <w:sz w:val="20"/>
        <w:szCs w:val="20"/>
      </w:rPr>
    </w:pPr>
    <w:r>
      <w:rPr>
        <w:noProof/>
        <w:lang w:eastAsia="pl-PL"/>
      </w:rPr>
      <w:drawing>
        <wp:anchor distT="0" distB="0" distL="114300" distR="114300" simplePos="0" relativeHeight="251658752" behindDoc="0" locked="0" layoutInCell="1" allowOverlap="1" wp14:anchorId="7793DFE3" wp14:editId="7F00F8C1">
          <wp:simplePos x="0" y="0"/>
          <wp:positionH relativeFrom="page">
            <wp:posOffset>533400</wp:posOffset>
          </wp:positionH>
          <wp:positionV relativeFrom="paragraph">
            <wp:posOffset>-245745</wp:posOffset>
          </wp:positionV>
          <wp:extent cx="2793365" cy="748665"/>
          <wp:effectExtent l="0" t="0" r="6985" b="0"/>
          <wp:wrapNone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3365" cy="748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2E94F2E" w14:textId="77777777" w:rsidR="0034045C" w:rsidRPr="00645354" w:rsidRDefault="0034045C" w:rsidP="00FF2839">
    <w:pPr>
      <w:pStyle w:val="Nagwek"/>
      <w:tabs>
        <w:tab w:val="clear" w:pos="9072"/>
      </w:tabs>
      <w:ind w:left="6372"/>
      <w:rPr>
        <w:sz w:val="20"/>
        <w:szCs w:val="20"/>
      </w:rPr>
    </w:pPr>
  </w:p>
  <w:p w14:paraId="1B8F609E" w14:textId="77777777" w:rsidR="0034045C" w:rsidRPr="00645354" w:rsidRDefault="0034045C" w:rsidP="00C458F5">
    <w:pPr>
      <w:pStyle w:val="Nagwek"/>
      <w:ind w:left="6372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27F00"/>
    <w:multiLevelType w:val="multilevel"/>
    <w:tmpl w:val="DB109CC6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06883AE3"/>
    <w:multiLevelType w:val="multilevel"/>
    <w:tmpl w:val="ED02E83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0B8A4BD7"/>
    <w:multiLevelType w:val="hybridMultilevel"/>
    <w:tmpl w:val="98009C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40E08"/>
    <w:multiLevelType w:val="hybridMultilevel"/>
    <w:tmpl w:val="315CE09C"/>
    <w:lvl w:ilvl="0" w:tplc="3E060056">
      <w:start w:val="1"/>
      <w:numFmt w:val="decimal"/>
      <w:lvlText w:val="%1."/>
      <w:lvlJc w:val="left"/>
      <w:pPr>
        <w:ind w:left="644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5379F3"/>
    <w:multiLevelType w:val="multilevel"/>
    <w:tmpl w:val="04105102"/>
    <w:styleLink w:val="StylNumerowanieZlewej0piksWysunicie05cm1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4F6625F"/>
    <w:multiLevelType w:val="hybridMultilevel"/>
    <w:tmpl w:val="2CA8B0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4D4E32"/>
    <w:multiLevelType w:val="multilevel"/>
    <w:tmpl w:val="ED02E83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19807BB0"/>
    <w:multiLevelType w:val="hybridMultilevel"/>
    <w:tmpl w:val="B2808E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1D777E"/>
    <w:multiLevelType w:val="hybridMultilevel"/>
    <w:tmpl w:val="EEFCD248"/>
    <w:lvl w:ilvl="0" w:tplc="04150009">
      <w:start w:val="1"/>
      <w:numFmt w:val="bullet"/>
      <w:lvlText w:val=""/>
      <w:lvlJc w:val="left"/>
      <w:pPr>
        <w:ind w:left="76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1C2156F5"/>
    <w:multiLevelType w:val="hybridMultilevel"/>
    <w:tmpl w:val="42C25B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1D72D7"/>
    <w:multiLevelType w:val="multilevel"/>
    <w:tmpl w:val="6CA699B2"/>
    <w:styleLink w:val="StylNumerowanieZlewej0piksWysunicie05cm2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298C1EDF"/>
    <w:multiLevelType w:val="hybridMultilevel"/>
    <w:tmpl w:val="70F613B6"/>
    <w:lvl w:ilvl="0" w:tplc="2F30AA86">
      <w:start w:val="1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F33A53"/>
    <w:multiLevelType w:val="hybridMultilevel"/>
    <w:tmpl w:val="5F4658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D64554"/>
    <w:multiLevelType w:val="multilevel"/>
    <w:tmpl w:val="F32473FC"/>
    <w:lvl w:ilvl="0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F93A93"/>
    <w:multiLevelType w:val="hybridMultilevel"/>
    <w:tmpl w:val="883CE71A"/>
    <w:lvl w:ilvl="0" w:tplc="0C7685C6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F941AF"/>
    <w:multiLevelType w:val="hybridMultilevel"/>
    <w:tmpl w:val="128CF6D2"/>
    <w:lvl w:ilvl="0" w:tplc="04150001">
      <w:start w:val="1"/>
      <w:numFmt w:val="bullet"/>
      <w:lvlText w:val=""/>
      <w:lvlJc w:val="left"/>
      <w:pPr>
        <w:ind w:left="10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02" w:hanging="360"/>
      </w:pPr>
      <w:rPr>
        <w:rFonts w:ascii="Wingdings" w:hAnsi="Wingdings" w:hint="default"/>
      </w:rPr>
    </w:lvl>
  </w:abstractNum>
  <w:abstractNum w:abstractNumId="16" w15:restartNumberingAfterBreak="0">
    <w:nsid w:val="45FA4001"/>
    <w:multiLevelType w:val="multilevel"/>
    <w:tmpl w:val="E9E81F60"/>
    <w:styleLink w:val="StylNumerowanieZlewej0piksWysunicie05cm"/>
    <w:lvl w:ilvl="0">
      <w:start w:val="1"/>
      <w:numFmt w:val="decimal"/>
      <w:lvlText w:val="%1"/>
      <w:lvlJc w:val="left"/>
      <w:pPr>
        <w:ind w:left="720" w:hanging="720"/>
      </w:pPr>
      <w:rPr>
        <w:rFonts w:ascii="Calibri" w:hAnsi="Calibri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52AE1E41"/>
    <w:multiLevelType w:val="hybridMultilevel"/>
    <w:tmpl w:val="9C063E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E00009"/>
    <w:multiLevelType w:val="hybridMultilevel"/>
    <w:tmpl w:val="F83A567A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666C14"/>
    <w:multiLevelType w:val="hybridMultilevel"/>
    <w:tmpl w:val="5B4866FE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322161"/>
    <w:multiLevelType w:val="hybridMultilevel"/>
    <w:tmpl w:val="5B2C0B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BF3364"/>
    <w:multiLevelType w:val="hybridMultilevel"/>
    <w:tmpl w:val="669831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BD5311"/>
    <w:multiLevelType w:val="hybridMultilevel"/>
    <w:tmpl w:val="EE0245F4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5F1E24"/>
    <w:multiLevelType w:val="multilevel"/>
    <w:tmpl w:val="1F765386"/>
    <w:lvl w:ilvl="0">
      <w:numFmt w:val="decimal"/>
      <w:pStyle w:val="Nagwek1"/>
      <w:lvlText w:val="%1."/>
      <w:lvlJc w:val="left"/>
      <w:pPr>
        <w:tabs>
          <w:tab w:val="num" w:pos="320"/>
        </w:tabs>
        <w:ind w:left="320" w:hanging="360"/>
      </w:pPr>
      <w:rPr>
        <w:rFonts w:hint="default"/>
      </w:rPr>
    </w:lvl>
    <w:lvl w:ilvl="1">
      <w:start w:val="1"/>
      <w:numFmt w:val="decimal"/>
      <w:pStyle w:val="Nagwek2"/>
      <w:lvlText w:val="%1.%2."/>
      <w:lvlJc w:val="left"/>
      <w:pPr>
        <w:tabs>
          <w:tab w:val="num" w:pos="752"/>
        </w:tabs>
        <w:ind w:left="752" w:hanging="432"/>
      </w:pPr>
      <w:rPr>
        <w:rFonts w:hint="default"/>
      </w:rPr>
    </w:lvl>
    <w:lvl w:ilvl="2">
      <w:start w:val="1"/>
      <w:numFmt w:val="decimal"/>
      <w:pStyle w:val="Nagwek3"/>
      <w:lvlText w:val="%1.%2.%3"/>
      <w:lvlJc w:val="left"/>
      <w:pPr>
        <w:tabs>
          <w:tab w:val="num" w:pos="1400"/>
        </w:tabs>
        <w:ind w:left="1184" w:hanging="504"/>
      </w:pPr>
      <w:rPr>
        <w:rFonts w:hint="default"/>
      </w:rPr>
    </w:lvl>
    <w:lvl w:ilvl="3">
      <w:start w:val="1"/>
      <w:numFmt w:val="decimal"/>
      <w:pStyle w:val="Nagwek4"/>
      <w:lvlText w:val="%1.%2.%3.%4."/>
      <w:lvlJc w:val="left"/>
      <w:pPr>
        <w:tabs>
          <w:tab w:val="num" w:pos="1871"/>
        </w:tabs>
        <w:ind w:left="16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80"/>
        </w:tabs>
        <w:ind w:left="21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40"/>
        </w:tabs>
        <w:ind w:left="26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0"/>
        </w:tabs>
        <w:ind w:left="32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20"/>
        </w:tabs>
        <w:ind w:left="37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40"/>
        </w:tabs>
        <w:ind w:left="4280" w:hanging="1440"/>
      </w:pPr>
      <w:rPr>
        <w:rFonts w:hint="default"/>
      </w:rPr>
    </w:lvl>
  </w:abstractNum>
  <w:abstractNum w:abstractNumId="24" w15:restartNumberingAfterBreak="0">
    <w:nsid w:val="6F2827D8"/>
    <w:multiLevelType w:val="hybridMultilevel"/>
    <w:tmpl w:val="97284B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FD0929"/>
    <w:multiLevelType w:val="hybridMultilevel"/>
    <w:tmpl w:val="4A60996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58762494">
    <w:abstractNumId w:val="23"/>
  </w:num>
  <w:num w:numId="2" w16cid:durableId="1243762992">
    <w:abstractNumId w:val="23"/>
  </w:num>
  <w:num w:numId="3" w16cid:durableId="1444687708">
    <w:abstractNumId w:val="23"/>
  </w:num>
  <w:num w:numId="4" w16cid:durableId="1944528291">
    <w:abstractNumId w:val="23"/>
  </w:num>
  <w:num w:numId="5" w16cid:durableId="1306158962">
    <w:abstractNumId w:val="3"/>
  </w:num>
  <w:num w:numId="6" w16cid:durableId="1954751470">
    <w:abstractNumId w:val="13"/>
  </w:num>
  <w:num w:numId="7" w16cid:durableId="1466268483">
    <w:abstractNumId w:val="16"/>
  </w:num>
  <w:num w:numId="8" w16cid:durableId="1592422644">
    <w:abstractNumId w:val="4"/>
  </w:num>
  <w:num w:numId="9" w16cid:durableId="826701604">
    <w:abstractNumId w:val="10"/>
  </w:num>
  <w:num w:numId="10" w16cid:durableId="1728450658">
    <w:abstractNumId w:val="11"/>
  </w:num>
  <w:num w:numId="11" w16cid:durableId="891430669">
    <w:abstractNumId w:val="17"/>
  </w:num>
  <w:num w:numId="12" w16cid:durableId="705184036">
    <w:abstractNumId w:val="6"/>
  </w:num>
  <w:num w:numId="13" w16cid:durableId="1562400268">
    <w:abstractNumId w:val="1"/>
  </w:num>
  <w:num w:numId="14" w16cid:durableId="178978836">
    <w:abstractNumId w:val="0"/>
  </w:num>
  <w:num w:numId="15" w16cid:durableId="1627158914">
    <w:abstractNumId w:val="25"/>
  </w:num>
  <w:num w:numId="16" w16cid:durableId="493035472">
    <w:abstractNumId w:val="8"/>
  </w:num>
  <w:num w:numId="17" w16cid:durableId="51778264">
    <w:abstractNumId w:val="18"/>
  </w:num>
  <w:num w:numId="18" w16cid:durableId="1620138664">
    <w:abstractNumId w:val="22"/>
  </w:num>
  <w:num w:numId="19" w16cid:durableId="1581213951">
    <w:abstractNumId w:val="19"/>
  </w:num>
  <w:num w:numId="20" w16cid:durableId="1739472279">
    <w:abstractNumId w:val="15"/>
  </w:num>
  <w:num w:numId="21" w16cid:durableId="883374736">
    <w:abstractNumId w:val="12"/>
  </w:num>
  <w:num w:numId="22" w16cid:durableId="177282628">
    <w:abstractNumId w:val="20"/>
  </w:num>
  <w:num w:numId="23" w16cid:durableId="1979187919">
    <w:abstractNumId w:val="14"/>
  </w:num>
  <w:num w:numId="24" w16cid:durableId="1454206360">
    <w:abstractNumId w:val="5"/>
  </w:num>
  <w:num w:numId="25" w16cid:durableId="1471247930">
    <w:abstractNumId w:val="2"/>
  </w:num>
  <w:num w:numId="26" w16cid:durableId="868106365">
    <w:abstractNumId w:val="24"/>
  </w:num>
  <w:num w:numId="27" w16cid:durableId="937443185">
    <w:abstractNumId w:val="9"/>
  </w:num>
  <w:num w:numId="28" w16cid:durableId="813717539">
    <w:abstractNumId w:val="21"/>
  </w:num>
  <w:num w:numId="29" w16cid:durableId="11925739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pos w:val="beneathText"/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587"/>
    <w:rsid w:val="00000280"/>
    <w:rsid w:val="00011097"/>
    <w:rsid w:val="00011ABF"/>
    <w:rsid w:val="00013A2C"/>
    <w:rsid w:val="00014349"/>
    <w:rsid w:val="0002557F"/>
    <w:rsid w:val="00027ED9"/>
    <w:rsid w:val="00027FBB"/>
    <w:rsid w:val="00030973"/>
    <w:rsid w:val="00043411"/>
    <w:rsid w:val="000450F9"/>
    <w:rsid w:val="000471AF"/>
    <w:rsid w:val="0005121B"/>
    <w:rsid w:val="000512BE"/>
    <w:rsid w:val="00051446"/>
    <w:rsid w:val="000551CA"/>
    <w:rsid w:val="000600EF"/>
    <w:rsid w:val="00061959"/>
    <w:rsid w:val="00062721"/>
    <w:rsid w:val="00063434"/>
    <w:rsid w:val="00064766"/>
    <w:rsid w:val="00064CA1"/>
    <w:rsid w:val="00065CB0"/>
    <w:rsid w:val="000715F9"/>
    <w:rsid w:val="000723E8"/>
    <w:rsid w:val="00077829"/>
    <w:rsid w:val="00077A0E"/>
    <w:rsid w:val="00081E34"/>
    <w:rsid w:val="00090AF9"/>
    <w:rsid w:val="00092AB9"/>
    <w:rsid w:val="00092CA7"/>
    <w:rsid w:val="00094FE1"/>
    <w:rsid w:val="0009594D"/>
    <w:rsid w:val="00095D76"/>
    <w:rsid w:val="00096D74"/>
    <w:rsid w:val="000A0F2A"/>
    <w:rsid w:val="000A2A62"/>
    <w:rsid w:val="000A73AF"/>
    <w:rsid w:val="000A7913"/>
    <w:rsid w:val="000B42F5"/>
    <w:rsid w:val="000B4EA8"/>
    <w:rsid w:val="000B6C78"/>
    <w:rsid w:val="000B7335"/>
    <w:rsid w:val="000C0D36"/>
    <w:rsid w:val="000C3EF6"/>
    <w:rsid w:val="000C698F"/>
    <w:rsid w:val="000E04FD"/>
    <w:rsid w:val="000E1146"/>
    <w:rsid w:val="000E2FCE"/>
    <w:rsid w:val="000E40F8"/>
    <w:rsid w:val="001001E2"/>
    <w:rsid w:val="001032BD"/>
    <w:rsid w:val="001039CF"/>
    <w:rsid w:val="00103AB8"/>
    <w:rsid w:val="00104DBE"/>
    <w:rsid w:val="001159B4"/>
    <w:rsid w:val="00120584"/>
    <w:rsid w:val="0012233B"/>
    <w:rsid w:val="00130276"/>
    <w:rsid w:val="00131F72"/>
    <w:rsid w:val="00133C83"/>
    <w:rsid w:val="001345D0"/>
    <w:rsid w:val="001526FA"/>
    <w:rsid w:val="00153AF7"/>
    <w:rsid w:val="00155E8C"/>
    <w:rsid w:val="001565D7"/>
    <w:rsid w:val="00157D6D"/>
    <w:rsid w:val="00160C59"/>
    <w:rsid w:val="00160CAB"/>
    <w:rsid w:val="00166AED"/>
    <w:rsid w:val="00175BDD"/>
    <w:rsid w:val="0018354A"/>
    <w:rsid w:val="0018501D"/>
    <w:rsid w:val="00185C11"/>
    <w:rsid w:val="00187F73"/>
    <w:rsid w:val="00190755"/>
    <w:rsid w:val="0019573F"/>
    <w:rsid w:val="00195B3C"/>
    <w:rsid w:val="001A1EBA"/>
    <w:rsid w:val="001A2632"/>
    <w:rsid w:val="001A2FCC"/>
    <w:rsid w:val="001A7521"/>
    <w:rsid w:val="001B1656"/>
    <w:rsid w:val="001B1FB8"/>
    <w:rsid w:val="001B2B26"/>
    <w:rsid w:val="001B679E"/>
    <w:rsid w:val="001B7C90"/>
    <w:rsid w:val="001B7E33"/>
    <w:rsid w:val="001C26D4"/>
    <w:rsid w:val="001C2AC4"/>
    <w:rsid w:val="001C5198"/>
    <w:rsid w:val="001C5892"/>
    <w:rsid w:val="001D2F44"/>
    <w:rsid w:val="001E1B84"/>
    <w:rsid w:val="001E2E5C"/>
    <w:rsid w:val="001F36F2"/>
    <w:rsid w:val="001F7C2E"/>
    <w:rsid w:val="00203F23"/>
    <w:rsid w:val="00204C52"/>
    <w:rsid w:val="00204C97"/>
    <w:rsid w:val="002051C8"/>
    <w:rsid w:val="00205696"/>
    <w:rsid w:val="00212320"/>
    <w:rsid w:val="002213E7"/>
    <w:rsid w:val="002233FE"/>
    <w:rsid w:val="00230252"/>
    <w:rsid w:val="00230369"/>
    <w:rsid w:val="0023209F"/>
    <w:rsid w:val="00237E81"/>
    <w:rsid w:val="0024082D"/>
    <w:rsid w:val="00244A27"/>
    <w:rsid w:val="00246780"/>
    <w:rsid w:val="00246CCF"/>
    <w:rsid w:val="0025266E"/>
    <w:rsid w:val="002529F2"/>
    <w:rsid w:val="00266048"/>
    <w:rsid w:val="00267F93"/>
    <w:rsid w:val="002719ED"/>
    <w:rsid w:val="00272FDD"/>
    <w:rsid w:val="0027692E"/>
    <w:rsid w:val="0029469A"/>
    <w:rsid w:val="00296DF1"/>
    <w:rsid w:val="00297F82"/>
    <w:rsid w:val="002B1EC8"/>
    <w:rsid w:val="002B2661"/>
    <w:rsid w:val="002B2A02"/>
    <w:rsid w:val="002B3069"/>
    <w:rsid w:val="002B311D"/>
    <w:rsid w:val="002B48FD"/>
    <w:rsid w:val="002C77A5"/>
    <w:rsid w:val="002C77C9"/>
    <w:rsid w:val="002D59E4"/>
    <w:rsid w:val="002E2684"/>
    <w:rsid w:val="002E5ADF"/>
    <w:rsid w:val="002E7D99"/>
    <w:rsid w:val="002F17D5"/>
    <w:rsid w:val="002F1FDC"/>
    <w:rsid w:val="002F4AA2"/>
    <w:rsid w:val="002F4AEC"/>
    <w:rsid w:val="00302056"/>
    <w:rsid w:val="0030511E"/>
    <w:rsid w:val="00306265"/>
    <w:rsid w:val="003079EF"/>
    <w:rsid w:val="00311F0C"/>
    <w:rsid w:val="00314ADF"/>
    <w:rsid w:val="0032216B"/>
    <w:rsid w:val="00332B65"/>
    <w:rsid w:val="00337495"/>
    <w:rsid w:val="0034045C"/>
    <w:rsid w:val="00340F63"/>
    <w:rsid w:val="00342EAF"/>
    <w:rsid w:val="00345F87"/>
    <w:rsid w:val="00347843"/>
    <w:rsid w:val="00350E34"/>
    <w:rsid w:val="003515DB"/>
    <w:rsid w:val="00351B32"/>
    <w:rsid w:val="00360381"/>
    <w:rsid w:val="00375DF1"/>
    <w:rsid w:val="00380FD8"/>
    <w:rsid w:val="00384F1D"/>
    <w:rsid w:val="00390319"/>
    <w:rsid w:val="00391306"/>
    <w:rsid w:val="00391790"/>
    <w:rsid w:val="003A41FE"/>
    <w:rsid w:val="003A5A23"/>
    <w:rsid w:val="003A72CD"/>
    <w:rsid w:val="003B39B7"/>
    <w:rsid w:val="003B6BDD"/>
    <w:rsid w:val="003B74AB"/>
    <w:rsid w:val="003C2577"/>
    <w:rsid w:val="003C45E2"/>
    <w:rsid w:val="003D0E77"/>
    <w:rsid w:val="003D1F0A"/>
    <w:rsid w:val="003E1722"/>
    <w:rsid w:val="003E4001"/>
    <w:rsid w:val="003E6DB3"/>
    <w:rsid w:val="003F3256"/>
    <w:rsid w:val="003F3356"/>
    <w:rsid w:val="003F59C9"/>
    <w:rsid w:val="004030EE"/>
    <w:rsid w:val="00405E62"/>
    <w:rsid w:val="0040708B"/>
    <w:rsid w:val="004100FB"/>
    <w:rsid w:val="00424228"/>
    <w:rsid w:val="004245FE"/>
    <w:rsid w:val="00430740"/>
    <w:rsid w:val="0043191F"/>
    <w:rsid w:val="0044456A"/>
    <w:rsid w:val="00446BB5"/>
    <w:rsid w:val="004517A1"/>
    <w:rsid w:val="0045565E"/>
    <w:rsid w:val="00456032"/>
    <w:rsid w:val="00456D0E"/>
    <w:rsid w:val="00465F2F"/>
    <w:rsid w:val="00472F43"/>
    <w:rsid w:val="0047656E"/>
    <w:rsid w:val="00481792"/>
    <w:rsid w:val="00484EFD"/>
    <w:rsid w:val="00487A30"/>
    <w:rsid w:val="004938DD"/>
    <w:rsid w:val="00493ACA"/>
    <w:rsid w:val="0049761F"/>
    <w:rsid w:val="004A4120"/>
    <w:rsid w:val="004A6F45"/>
    <w:rsid w:val="004C00F4"/>
    <w:rsid w:val="004C26DC"/>
    <w:rsid w:val="004C31C7"/>
    <w:rsid w:val="004C47FD"/>
    <w:rsid w:val="004C5879"/>
    <w:rsid w:val="004D6BFD"/>
    <w:rsid w:val="004E1EAF"/>
    <w:rsid w:val="004E6428"/>
    <w:rsid w:val="004F1377"/>
    <w:rsid w:val="004F4505"/>
    <w:rsid w:val="004F4D9D"/>
    <w:rsid w:val="00502EF5"/>
    <w:rsid w:val="005106B7"/>
    <w:rsid w:val="00511C04"/>
    <w:rsid w:val="00514470"/>
    <w:rsid w:val="00514BBE"/>
    <w:rsid w:val="0051506D"/>
    <w:rsid w:val="00516423"/>
    <w:rsid w:val="00516D08"/>
    <w:rsid w:val="00517101"/>
    <w:rsid w:val="00522BD8"/>
    <w:rsid w:val="0052338D"/>
    <w:rsid w:val="005239BD"/>
    <w:rsid w:val="00524953"/>
    <w:rsid w:val="005259BC"/>
    <w:rsid w:val="00526103"/>
    <w:rsid w:val="00527E04"/>
    <w:rsid w:val="00531CF8"/>
    <w:rsid w:val="00533EF4"/>
    <w:rsid w:val="00534D93"/>
    <w:rsid w:val="00544AEF"/>
    <w:rsid w:val="005518DD"/>
    <w:rsid w:val="00553DB5"/>
    <w:rsid w:val="00562224"/>
    <w:rsid w:val="0056343F"/>
    <w:rsid w:val="0057305A"/>
    <w:rsid w:val="00575EF1"/>
    <w:rsid w:val="00576755"/>
    <w:rsid w:val="005770D3"/>
    <w:rsid w:val="00577422"/>
    <w:rsid w:val="00580EAE"/>
    <w:rsid w:val="005835D2"/>
    <w:rsid w:val="0058587D"/>
    <w:rsid w:val="00586909"/>
    <w:rsid w:val="0059058B"/>
    <w:rsid w:val="00593F73"/>
    <w:rsid w:val="00597814"/>
    <w:rsid w:val="005A04EA"/>
    <w:rsid w:val="005B00AB"/>
    <w:rsid w:val="005C347E"/>
    <w:rsid w:val="005C4688"/>
    <w:rsid w:val="005C65D3"/>
    <w:rsid w:val="005D037C"/>
    <w:rsid w:val="005D6423"/>
    <w:rsid w:val="005D6788"/>
    <w:rsid w:val="005E0D5B"/>
    <w:rsid w:val="005E4DE7"/>
    <w:rsid w:val="005E5527"/>
    <w:rsid w:val="005E6891"/>
    <w:rsid w:val="005E7229"/>
    <w:rsid w:val="005F2E3A"/>
    <w:rsid w:val="005F7409"/>
    <w:rsid w:val="00600781"/>
    <w:rsid w:val="00601A71"/>
    <w:rsid w:val="006033E9"/>
    <w:rsid w:val="00603A17"/>
    <w:rsid w:val="006061C7"/>
    <w:rsid w:val="00606372"/>
    <w:rsid w:val="006076A7"/>
    <w:rsid w:val="00611C96"/>
    <w:rsid w:val="006135D0"/>
    <w:rsid w:val="00617062"/>
    <w:rsid w:val="006210A3"/>
    <w:rsid w:val="0062428D"/>
    <w:rsid w:val="006265F1"/>
    <w:rsid w:val="006273CA"/>
    <w:rsid w:val="00631F54"/>
    <w:rsid w:val="006322DD"/>
    <w:rsid w:val="00645354"/>
    <w:rsid w:val="006464AD"/>
    <w:rsid w:val="00657F8B"/>
    <w:rsid w:val="0066261A"/>
    <w:rsid w:val="006638E3"/>
    <w:rsid w:val="0068083A"/>
    <w:rsid w:val="00680A95"/>
    <w:rsid w:val="00680E6F"/>
    <w:rsid w:val="006812A2"/>
    <w:rsid w:val="00682763"/>
    <w:rsid w:val="00683033"/>
    <w:rsid w:val="00691729"/>
    <w:rsid w:val="00693856"/>
    <w:rsid w:val="006A4BBE"/>
    <w:rsid w:val="006B6D11"/>
    <w:rsid w:val="006C5F58"/>
    <w:rsid w:val="006D2581"/>
    <w:rsid w:val="006D37EA"/>
    <w:rsid w:val="006E5EBF"/>
    <w:rsid w:val="0070514C"/>
    <w:rsid w:val="00712659"/>
    <w:rsid w:val="00713C43"/>
    <w:rsid w:val="00717D65"/>
    <w:rsid w:val="00720949"/>
    <w:rsid w:val="00721CC5"/>
    <w:rsid w:val="0072236C"/>
    <w:rsid w:val="007241DC"/>
    <w:rsid w:val="007268E5"/>
    <w:rsid w:val="00733104"/>
    <w:rsid w:val="00744441"/>
    <w:rsid w:val="00747A5D"/>
    <w:rsid w:val="00747C2F"/>
    <w:rsid w:val="00747F53"/>
    <w:rsid w:val="00750982"/>
    <w:rsid w:val="00754483"/>
    <w:rsid w:val="007634C6"/>
    <w:rsid w:val="007649B1"/>
    <w:rsid w:val="00765852"/>
    <w:rsid w:val="007743A6"/>
    <w:rsid w:val="00786F5F"/>
    <w:rsid w:val="00791688"/>
    <w:rsid w:val="007A2B9C"/>
    <w:rsid w:val="007A47E9"/>
    <w:rsid w:val="007A790E"/>
    <w:rsid w:val="007B4069"/>
    <w:rsid w:val="007B631A"/>
    <w:rsid w:val="007B725E"/>
    <w:rsid w:val="007C3388"/>
    <w:rsid w:val="007C6E14"/>
    <w:rsid w:val="007C7FCB"/>
    <w:rsid w:val="007D11BA"/>
    <w:rsid w:val="007D1B3A"/>
    <w:rsid w:val="007D1CCA"/>
    <w:rsid w:val="007D3361"/>
    <w:rsid w:val="007D4E92"/>
    <w:rsid w:val="007E02ED"/>
    <w:rsid w:val="007E0AC7"/>
    <w:rsid w:val="007E7B47"/>
    <w:rsid w:val="007E7CD0"/>
    <w:rsid w:val="008005F6"/>
    <w:rsid w:val="0080207E"/>
    <w:rsid w:val="00803958"/>
    <w:rsid w:val="00810C95"/>
    <w:rsid w:val="00810E08"/>
    <w:rsid w:val="0081441A"/>
    <w:rsid w:val="008158E0"/>
    <w:rsid w:val="0082011B"/>
    <w:rsid w:val="008247DA"/>
    <w:rsid w:val="00824E6F"/>
    <w:rsid w:val="008275F8"/>
    <w:rsid w:val="0083250A"/>
    <w:rsid w:val="00837719"/>
    <w:rsid w:val="00842182"/>
    <w:rsid w:val="00845835"/>
    <w:rsid w:val="008529C1"/>
    <w:rsid w:val="008537D3"/>
    <w:rsid w:val="00853AFF"/>
    <w:rsid w:val="00856A6F"/>
    <w:rsid w:val="00861DF5"/>
    <w:rsid w:val="00864B5B"/>
    <w:rsid w:val="00871076"/>
    <w:rsid w:val="0087581D"/>
    <w:rsid w:val="00881EEF"/>
    <w:rsid w:val="00881FEC"/>
    <w:rsid w:val="00883EE4"/>
    <w:rsid w:val="00891C66"/>
    <w:rsid w:val="008A2BFB"/>
    <w:rsid w:val="008A4A35"/>
    <w:rsid w:val="008A4D97"/>
    <w:rsid w:val="008A6CD4"/>
    <w:rsid w:val="008B023C"/>
    <w:rsid w:val="008B497D"/>
    <w:rsid w:val="008C5F04"/>
    <w:rsid w:val="008D0B25"/>
    <w:rsid w:val="008D1C40"/>
    <w:rsid w:val="008D2EA5"/>
    <w:rsid w:val="008D52CB"/>
    <w:rsid w:val="008E2E21"/>
    <w:rsid w:val="008F4BC9"/>
    <w:rsid w:val="008F4D56"/>
    <w:rsid w:val="008F5B64"/>
    <w:rsid w:val="00901862"/>
    <w:rsid w:val="00911F35"/>
    <w:rsid w:val="00920324"/>
    <w:rsid w:val="00926E6D"/>
    <w:rsid w:val="009359CA"/>
    <w:rsid w:val="0093646A"/>
    <w:rsid w:val="009377AB"/>
    <w:rsid w:val="00946D3F"/>
    <w:rsid w:val="009628FD"/>
    <w:rsid w:val="00963ECE"/>
    <w:rsid w:val="00967050"/>
    <w:rsid w:val="00981BC9"/>
    <w:rsid w:val="00982816"/>
    <w:rsid w:val="009853E2"/>
    <w:rsid w:val="00986FA2"/>
    <w:rsid w:val="00994A37"/>
    <w:rsid w:val="00994D94"/>
    <w:rsid w:val="00995163"/>
    <w:rsid w:val="00996E04"/>
    <w:rsid w:val="009978B0"/>
    <w:rsid w:val="009A43FC"/>
    <w:rsid w:val="009A702D"/>
    <w:rsid w:val="009B1F04"/>
    <w:rsid w:val="009B71CD"/>
    <w:rsid w:val="009B733C"/>
    <w:rsid w:val="009B7E04"/>
    <w:rsid w:val="009B7FD8"/>
    <w:rsid w:val="009D4EB1"/>
    <w:rsid w:val="009D5E42"/>
    <w:rsid w:val="009D73A7"/>
    <w:rsid w:val="009E2318"/>
    <w:rsid w:val="009F5F04"/>
    <w:rsid w:val="00A01E54"/>
    <w:rsid w:val="00A07BF7"/>
    <w:rsid w:val="00A153E0"/>
    <w:rsid w:val="00A2023C"/>
    <w:rsid w:val="00A20326"/>
    <w:rsid w:val="00A2244E"/>
    <w:rsid w:val="00A23234"/>
    <w:rsid w:val="00A23F6A"/>
    <w:rsid w:val="00A254E9"/>
    <w:rsid w:val="00A31C41"/>
    <w:rsid w:val="00A336B5"/>
    <w:rsid w:val="00A34CB0"/>
    <w:rsid w:val="00A45C82"/>
    <w:rsid w:val="00A46003"/>
    <w:rsid w:val="00A46617"/>
    <w:rsid w:val="00A47309"/>
    <w:rsid w:val="00A52DCD"/>
    <w:rsid w:val="00A53DF9"/>
    <w:rsid w:val="00A60FAF"/>
    <w:rsid w:val="00A66883"/>
    <w:rsid w:val="00A73E03"/>
    <w:rsid w:val="00A80935"/>
    <w:rsid w:val="00A8121A"/>
    <w:rsid w:val="00A81B0E"/>
    <w:rsid w:val="00A838E7"/>
    <w:rsid w:val="00A842EC"/>
    <w:rsid w:val="00A87978"/>
    <w:rsid w:val="00A87EB6"/>
    <w:rsid w:val="00A9091C"/>
    <w:rsid w:val="00A9533C"/>
    <w:rsid w:val="00A9590E"/>
    <w:rsid w:val="00AA39C9"/>
    <w:rsid w:val="00AA642E"/>
    <w:rsid w:val="00AB303F"/>
    <w:rsid w:val="00AC116C"/>
    <w:rsid w:val="00AC6219"/>
    <w:rsid w:val="00AD63D2"/>
    <w:rsid w:val="00AF0A8E"/>
    <w:rsid w:val="00AF1FBC"/>
    <w:rsid w:val="00B007D7"/>
    <w:rsid w:val="00B01585"/>
    <w:rsid w:val="00B031F9"/>
    <w:rsid w:val="00B0415A"/>
    <w:rsid w:val="00B04C49"/>
    <w:rsid w:val="00B04CBF"/>
    <w:rsid w:val="00B104F6"/>
    <w:rsid w:val="00B12780"/>
    <w:rsid w:val="00B14659"/>
    <w:rsid w:val="00B164AA"/>
    <w:rsid w:val="00B20A47"/>
    <w:rsid w:val="00B21995"/>
    <w:rsid w:val="00B24CA1"/>
    <w:rsid w:val="00B2542C"/>
    <w:rsid w:val="00B268A0"/>
    <w:rsid w:val="00B3130D"/>
    <w:rsid w:val="00B3159A"/>
    <w:rsid w:val="00B336FD"/>
    <w:rsid w:val="00B362FB"/>
    <w:rsid w:val="00B40552"/>
    <w:rsid w:val="00B42BBE"/>
    <w:rsid w:val="00B456AD"/>
    <w:rsid w:val="00B50862"/>
    <w:rsid w:val="00B51554"/>
    <w:rsid w:val="00B51E2B"/>
    <w:rsid w:val="00B522B9"/>
    <w:rsid w:val="00B5427D"/>
    <w:rsid w:val="00B560D5"/>
    <w:rsid w:val="00B64245"/>
    <w:rsid w:val="00B65082"/>
    <w:rsid w:val="00B72EC4"/>
    <w:rsid w:val="00B76C67"/>
    <w:rsid w:val="00B77E51"/>
    <w:rsid w:val="00B81605"/>
    <w:rsid w:val="00B87965"/>
    <w:rsid w:val="00B9178F"/>
    <w:rsid w:val="00B9205F"/>
    <w:rsid w:val="00BA12DF"/>
    <w:rsid w:val="00BB4739"/>
    <w:rsid w:val="00BB7605"/>
    <w:rsid w:val="00BC089E"/>
    <w:rsid w:val="00BC1CA0"/>
    <w:rsid w:val="00BC26CF"/>
    <w:rsid w:val="00BC4DC6"/>
    <w:rsid w:val="00BD10FE"/>
    <w:rsid w:val="00BD174F"/>
    <w:rsid w:val="00BD3641"/>
    <w:rsid w:val="00BE181F"/>
    <w:rsid w:val="00BF35C1"/>
    <w:rsid w:val="00C00899"/>
    <w:rsid w:val="00C00FD4"/>
    <w:rsid w:val="00C06782"/>
    <w:rsid w:val="00C06AAB"/>
    <w:rsid w:val="00C11DEC"/>
    <w:rsid w:val="00C15D92"/>
    <w:rsid w:val="00C17071"/>
    <w:rsid w:val="00C2062E"/>
    <w:rsid w:val="00C2128D"/>
    <w:rsid w:val="00C236F8"/>
    <w:rsid w:val="00C3366D"/>
    <w:rsid w:val="00C36E52"/>
    <w:rsid w:val="00C403E9"/>
    <w:rsid w:val="00C412DC"/>
    <w:rsid w:val="00C41305"/>
    <w:rsid w:val="00C42F34"/>
    <w:rsid w:val="00C43374"/>
    <w:rsid w:val="00C4572E"/>
    <w:rsid w:val="00C458F5"/>
    <w:rsid w:val="00C5079F"/>
    <w:rsid w:val="00C51AD7"/>
    <w:rsid w:val="00C55BB8"/>
    <w:rsid w:val="00C56991"/>
    <w:rsid w:val="00C56F0C"/>
    <w:rsid w:val="00C572A6"/>
    <w:rsid w:val="00C72FE5"/>
    <w:rsid w:val="00C76B4F"/>
    <w:rsid w:val="00C8790B"/>
    <w:rsid w:val="00CA0029"/>
    <w:rsid w:val="00CA1013"/>
    <w:rsid w:val="00CA315E"/>
    <w:rsid w:val="00CA39E0"/>
    <w:rsid w:val="00CA7C53"/>
    <w:rsid w:val="00CB2CCF"/>
    <w:rsid w:val="00CB39A6"/>
    <w:rsid w:val="00CB5811"/>
    <w:rsid w:val="00CC5046"/>
    <w:rsid w:val="00CC79FF"/>
    <w:rsid w:val="00CC7E5C"/>
    <w:rsid w:val="00CD10BF"/>
    <w:rsid w:val="00CF442E"/>
    <w:rsid w:val="00CF51AD"/>
    <w:rsid w:val="00D00BCD"/>
    <w:rsid w:val="00D03B19"/>
    <w:rsid w:val="00D12240"/>
    <w:rsid w:val="00D312D7"/>
    <w:rsid w:val="00D31E73"/>
    <w:rsid w:val="00D32C01"/>
    <w:rsid w:val="00D33180"/>
    <w:rsid w:val="00D36567"/>
    <w:rsid w:val="00D45222"/>
    <w:rsid w:val="00D47507"/>
    <w:rsid w:val="00D52BCA"/>
    <w:rsid w:val="00D5528B"/>
    <w:rsid w:val="00D5688A"/>
    <w:rsid w:val="00D57D8B"/>
    <w:rsid w:val="00D6256F"/>
    <w:rsid w:val="00D644D5"/>
    <w:rsid w:val="00D64B7A"/>
    <w:rsid w:val="00D71B44"/>
    <w:rsid w:val="00D76206"/>
    <w:rsid w:val="00D764FB"/>
    <w:rsid w:val="00D77522"/>
    <w:rsid w:val="00D848EB"/>
    <w:rsid w:val="00D93B69"/>
    <w:rsid w:val="00D94D0D"/>
    <w:rsid w:val="00D968EC"/>
    <w:rsid w:val="00DA0562"/>
    <w:rsid w:val="00DA0EF3"/>
    <w:rsid w:val="00DA122E"/>
    <w:rsid w:val="00DA6AC8"/>
    <w:rsid w:val="00DA7A35"/>
    <w:rsid w:val="00DB205C"/>
    <w:rsid w:val="00DB5C8B"/>
    <w:rsid w:val="00DB5EB8"/>
    <w:rsid w:val="00DC1564"/>
    <w:rsid w:val="00DC183C"/>
    <w:rsid w:val="00DC7390"/>
    <w:rsid w:val="00DD2601"/>
    <w:rsid w:val="00DD4C94"/>
    <w:rsid w:val="00DD4EDA"/>
    <w:rsid w:val="00DD5822"/>
    <w:rsid w:val="00DE1ACD"/>
    <w:rsid w:val="00DE322A"/>
    <w:rsid w:val="00DE7A21"/>
    <w:rsid w:val="00DF1E61"/>
    <w:rsid w:val="00DF5F73"/>
    <w:rsid w:val="00E02C31"/>
    <w:rsid w:val="00E2140A"/>
    <w:rsid w:val="00E215FA"/>
    <w:rsid w:val="00E26C24"/>
    <w:rsid w:val="00E307DE"/>
    <w:rsid w:val="00E356AA"/>
    <w:rsid w:val="00E3636F"/>
    <w:rsid w:val="00E43ADD"/>
    <w:rsid w:val="00E575DA"/>
    <w:rsid w:val="00E61751"/>
    <w:rsid w:val="00E6364B"/>
    <w:rsid w:val="00E63AD3"/>
    <w:rsid w:val="00E65E62"/>
    <w:rsid w:val="00E7112C"/>
    <w:rsid w:val="00E75156"/>
    <w:rsid w:val="00E75437"/>
    <w:rsid w:val="00E83549"/>
    <w:rsid w:val="00E868C9"/>
    <w:rsid w:val="00E91587"/>
    <w:rsid w:val="00E91FFC"/>
    <w:rsid w:val="00E922F5"/>
    <w:rsid w:val="00E95EFD"/>
    <w:rsid w:val="00E96C8D"/>
    <w:rsid w:val="00EA55EF"/>
    <w:rsid w:val="00EA66B5"/>
    <w:rsid w:val="00EA7990"/>
    <w:rsid w:val="00EB0535"/>
    <w:rsid w:val="00EB053F"/>
    <w:rsid w:val="00EB2028"/>
    <w:rsid w:val="00EC17D2"/>
    <w:rsid w:val="00EC2501"/>
    <w:rsid w:val="00EC3A11"/>
    <w:rsid w:val="00EC6883"/>
    <w:rsid w:val="00EC7F9B"/>
    <w:rsid w:val="00ED5139"/>
    <w:rsid w:val="00ED661C"/>
    <w:rsid w:val="00EE492F"/>
    <w:rsid w:val="00EE63ED"/>
    <w:rsid w:val="00EF4BE2"/>
    <w:rsid w:val="00F055E6"/>
    <w:rsid w:val="00F11186"/>
    <w:rsid w:val="00F16554"/>
    <w:rsid w:val="00F2399B"/>
    <w:rsid w:val="00F24DB4"/>
    <w:rsid w:val="00F25BDC"/>
    <w:rsid w:val="00F27A68"/>
    <w:rsid w:val="00F30722"/>
    <w:rsid w:val="00F31447"/>
    <w:rsid w:val="00F32409"/>
    <w:rsid w:val="00F33B4F"/>
    <w:rsid w:val="00F37D27"/>
    <w:rsid w:val="00F41A5B"/>
    <w:rsid w:val="00F4224A"/>
    <w:rsid w:val="00F42CAD"/>
    <w:rsid w:val="00F50521"/>
    <w:rsid w:val="00F50628"/>
    <w:rsid w:val="00F62F3C"/>
    <w:rsid w:val="00F643F5"/>
    <w:rsid w:val="00F65BD8"/>
    <w:rsid w:val="00F76B95"/>
    <w:rsid w:val="00F81FF8"/>
    <w:rsid w:val="00F8238A"/>
    <w:rsid w:val="00F83292"/>
    <w:rsid w:val="00F847AE"/>
    <w:rsid w:val="00F855C5"/>
    <w:rsid w:val="00F85AF8"/>
    <w:rsid w:val="00F8653E"/>
    <w:rsid w:val="00F872CC"/>
    <w:rsid w:val="00F917B3"/>
    <w:rsid w:val="00F936CB"/>
    <w:rsid w:val="00F957A1"/>
    <w:rsid w:val="00F96B6F"/>
    <w:rsid w:val="00FA67F8"/>
    <w:rsid w:val="00FA73B5"/>
    <w:rsid w:val="00FA771B"/>
    <w:rsid w:val="00FB14AD"/>
    <w:rsid w:val="00FE6ED9"/>
    <w:rsid w:val="00FE7B3F"/>
    <w:rsid w:val="00FF1395"/>
    <w:rsid w:val="00FF1780"/>
    <w:rsid w:val="00FF2839"/>
    <w:rsid w:val="00FF33A0"/>
    <w:rsid w:val="00FF4E08"/>
    <w:rsid w:val="00FF5DA8"/>
    <w:rsid w:val="00FF637F"/>
    <w:rsid w:val="01569338"/>
    <w:rsid w:val="0269D57B"/>
    <w:rsid w:val="02F49D06"/>
    <w:rsid w:val="0316E75C"/>
    <w:rsid w:val="050448B6"/>
    <w:rsid w:val="06018F12"/>
    <w:rsid w:val="09DA8556"/>
    <w:rsid w:val="0F31DF8C"/>
    <w:rsid w:val="10DA956D"/>
    <w:rsid w:val="11075B5B"/>
    <w:rsid w:val="11F2F099"/>
    <w:rsid w:val="121DD2CD"/>
    <w:rsid w:val="122CB0DC"/>
    <w:rsid w:val="1281494A"/>
    <w:rsid w:val="12F5B0A5"/>
    <w:rsid w:val="149C041C"/>
    <w:rsid w:val="161FA585"/>
    <w:rsid w:val="1938E93D"/>
    <w:rsid w:val="1C053225"/>
    <w:rsid w:val="1C55EC9F"/>
    <w:rsid w:val="1CA1F8C4"/>
    <w:rsid w:val="1CDE8BFC"/>
    <w:rsid w:val="1DC3D2BD"/>
    <w:rsid w:val="1F4E1CB9"/>
    <w:rsid w:val="1F7D2276"/>
    <w:rsid w:val="217CE64C"/>
    <w:rsid w:val="223DE571"/>
    <w:rsid w:val="245EF426"/>
    <w:rsid w:val="257D5911"/>
    <w:rsid w:val="262884F4"/>
    <w:rsid w:val="284DEB4B"/>
    <w:rsid w:val="2875FB0E"/>
    <w:rsid w:val="291DD7A8"/>
    <w:rsid w:val="2D0D715E"/>
    <w:rsid w:val="2F1CF2AA"/>
    <w:rsid w:val="2FF8BAD8"/>
    <w:rsid w:val="3213D738"/>
    <w:rsid w:val="32882DFC"/>
    <w:rsid w:val="32E94E3E"/>
    <w:rsid w:val="3467C946"/>
    <w:rsid w:val="354EA6DD"/>
    <w:rsid w:val="355D9925"/>
    <w:rsid w:val="3598069D"/>
    <w:rsid w:val="35C5CFD4"/>
    <w:rsid w:val="375B6CFF"/>
    <w:rsid w:val="38DBB4F9"/>
    <w:rsid w:val="39D67619"/>
    <w:rsid w:val="39EFD7B5"/>
    <w:rsid w:val="39F7D6FB"/>
    <w:rsid w:val="3A0D2E8F"/>
    <w:rsid w:val="3A38B800"/>
    <w:rsid w:val="3AC3A875"/>
    <w:rsid w:val="3C50BBE4"/>
    <w:rsid w:val="3EBC0FAD"/>
    <w:rsid w:val="3F18EA2A"/>
    <w:rsid w:val="3F95BF50"/>
    <w:rsid w:val="400DE029"/>
    <w:rsid w:val="4179DDFC"/>
    <w:rsid w:val="4185655D"/>
    <w:rsid w:val="4475BF91"/>
    <w:rsid w:val="4494FC09"/>
    <w:rsid w:val="451C70CB"/>
    <w:rsid w:val="45777BA4"/>
    <w:rsid w:val="4622CE53"/>
    <w:rsid w:val="4705D7F5"/>
    <w:rsid w:val="470F9170"/>
    <w:rsid w:val="47173E3F"/>
    <w:rsid w:val="4A1E0A56"/>
    <w:rsid w:val="4B1368F0"/>
    <w:rsid w:val="4E04FA87"/>
    <w:rsid w:val="512348FE"/>
    <w:rsid w:val="5519D382"/>
    <w:rsid w:val="566D4813"/>
    <w:rsid w:val="5864E108"/>
    <w:rsid w:val="58D90307"/>
    <w:rsid w:val="59343209"/>
    <w:rsid w:val="598ED8A6"/>
    <w:rsid w:val="59AE411C"/>
    <w:rsid w:val="59E6E1DB"/>
    <w:rsid w:val="59EBE478"/>
    <w:rsid w:val="5B848F89"/>
    <w:rsid w:val="5D355B88"/>
    <w:rsid w:val="5DAB5B2C"/>
    <w:rsid w:val="5DDB753F"/>
    <w:rsid w:val="5F4A1D79"/>
    <w:rsid w:val="5F54A802"/>
    <w:rsid w:val="5F54F442"/>
    <w:rsid w:val="5F86DEE3"/>
    <w:rsid w:val="5F8F3246"/>
    <w:rsid w:val="5FCD1934"/>
    <w:rsid w:val="6137CB45"/>
    <w:rsid w:val="6427EA27"/>
    <w:rsid w:val="657C4577"/>
    <w:rsid w:val="66DA6924"/>
    <w:rsid w:val="676C47B8"/>
    <w:rsid w:val="6A1FB833"/>
    <w:rsid w:val="6AE5F32B"/>
    <w:rsid w:val="6B051EBF"/>
    <w:rsid w:val="6BFBC79E"/>
    <w:rsid w:val="6CD6D5DB"/>
    <w:rsid w:val="6DF7037D"/>
    <w:rsid w:val="705185F1"/>
    <w:rsid w:val="709B93A3"/>
    <w:rsid w:val="711DDC9D"/>
    <w:rsid w:val="714B9D1E"/>
    <w:rsid w:val="719F6AC1"/>
    <w:rsid w:val="732655E8"/>
    <w:rsid w:val="7469E85F"/>
    <w:rsid w:val="74C8C152"/>
    <w:rsid w:val="76F31909"/>
    <w:rsid w:val="76FF2250"/>
    <w:rsid w:val="77E494E5"/>
    <w:rsid w:val="794A3C8E"/>
    <w:rsid w:val="79F0DD2E"/>
    <w:rsid w:val="7A308909"/>
    <w:rsid w:val="7C21FF1B"/>
    <w:rsid w:val="7D2F706E"/>
    <w:rsid w:val="7E96BE08"/>
    <w:rsid w:val="7F06971A"/>
    <w:rsid w:val="7FE5E4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EC0E83"/>
  <w15:docId w15:val="{08973464-3F61-4DF5-9A09-8D401D5DF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181F"/>
    <w:rPr>
      <w:sz w:val="22"/>
      <w:szCs w:val="22"/>
      <w:lang w:eastAsia="en-US"/>
    </w:rPr>
  </w:style>
  <w:style w:type="paragraph" w:styleId="Nagwek1">
    <w:name w:val="heading 1"/>
    <w:basedOn w:val="Normalny"/>
    <w:next w:val="Tekstpodstawowy"/>
    <w:link w:val="Nagwek1Znak"/>
    <w:qFormat/>
    <w:rsid w:val="007D1CCA"/>
    <w:pPr>
      <w:keepNext/>
      <w:numPr>
        <w:numId w:val="4"/>
      </w:numPr>
      <w:spacing w:before="120" w:after="180" w:line="360" w:lineRule="auto"/>
      <w:jc w:val="both"/>
      <w:outlineLvl w:val="0"/>
    </w:pPr>
    <w:rPr>
      <w:rFonts w:ascii="Times New Roman" w:eastAsia="Times New Roman" w:hAnsi="Times New Roman"/>
      <w:b/>
      <w:bCs/>
      <w:kern w:val="32"/>
      <w:sz w:val="28"/>
      <w:szCs w:val="32"/>
    </w:rPr>
  </w:style>
  <w:style w:type="paragraph" w:styleId="Nagwek2">
    <w:name w:val="heading 2"/>
    <w:basedOn w:val="Normalny"/>
    <w:next w:val="Tekstpodstawowy"/>
    <w:link w:val="Nagwek2Znak"/>
    <w:qFormat/>
    <w:rsid w:val="007D1CCA"/>
    <w:pPr>
      <w:keepNext/>
      <w:numPr>
        <w:ilvl w:val="1"/>
        <w:numId w:val="4"/>
      </w:numPr>
      <w:spacing w:before="60" w:after="120" w:line="360" w:lineRule="auto"/>
      <w:jc w:val="both"/>
      <w:outlineLvl w:val="1"/>
    </w:pPr>
    <w:rPr>
      <w:rFonts w:ascii="Times New Roman" w:eastAsia="Times New Roman" w:hAnsi="Times New Roman"/>
      <w:bCs/>
      <w:iCs/>
      <w:sz w:val="24"/>
      <w:szCs w:val="28"/>
    </w:rPr>
  </w:style>
  <w:style w:type="paragraph" w:styleId="Nagwek3">
    <w:name w:val="heading 3"/>
    <w:basedOn w:val="Normalny"/>
    <w:next w:val="Tekstpodstawowy"/>
    <w:link w:val="Nagwek3Znak"/>
    <w:qFormat/>
    <w:rsid w:val="007D1CCA"/>
    <w:pPr>
      <w:numPr>
        <w:ilvl w:val="2"/>
        <w:numId w:val="4"/>
      </w:numPr>
      <w:tabs>
        <w:tab w:val="left" w:pos="993"/>
      </w:tabs>
      <w:spacing w:before="60" w:after="120"/>
      <w:jc w:val="both"/>
      <w:outlineLvl w:val="2"/>
    </w:pPr>
    <w:rPr>
      <w:rFonts w:ascii="Times New Roman" w:eastAsia="Times New Roman" w:hAnsi="Times New Roman"/>
      <w:bCs/>
      <w:sz w:val="24"/>
      <w:szCs w:val="24"/>
    </w:rPr>
  </w:style>
  <w:style w:type="paragraph" w:styleId="Nagwek4">
    <w:name w:val="heading 4"/>
    <w:basedOn w:val="Nagwek3"/>
    <w:next w:val="Tekstpodstawowy"/>
    <w:link w:val="Nagwek4Znak"/>
    <w:qFormat/>
    <w:rsid w:val="007D1CCA"/>
    <w:pPr>
      <w:keepNext/>
      <w:numPr>
        <w:ilvl w:val="3"/>
      </w:numPr>
      <w:tabs>
        <w:tab w:val="left" w:pos="1276"/>
      </w:tabs>
      <w:spacing w:after="60" w:line="360" w:lineRule="auto"/>
      <w:outlineLvl w:val="3"/>
    </w:pPr>
    <w:rPr>
      <w:bCs w:val="0"/>
      <w:szCs w:val="28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7D1CCA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ezwcicia">
    <w:name w:val="bez wcięcia"/>
    <w:basedOn w:val="Tekstpodstawowy"/>
    <w:rsid w:val="007D1CCA"/>
    <w:rPr>
      <w:lang w:val="it-IT"/>
    </w:rPr>
  </w:style>
  <w:style w:type="paragraph" w:styleId="Tekstpodstawowy">
    <w:name w:val="Body Text"/>
    <w:basedOn w:val="Normalny"/>
    <w:link w:val="TekstpodstawowyZnak"/>
    <w:rsid w:val="007D1CCA"/>
    <w:pPr>
      <w:spacing w:line="360" w:lineRule="auto"/>
      <w:ind w:firstLine="34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7D1CC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ibliografia">
    <w:name w:val="bibliografia"/>
    <w:basedOn w:val="Tekstpodstawowy"/>
    <w:rsid w:val="007D1CCA"/>
    <w:pPr>
      <w:ind w:left="567" w:hanging="567"/>
    </w:pPr>
    <w:rPr>
      <w:lang w:val="de-DE"/>
    </w:rPr>
  </w:style>
  <w:style w:type="paragraph" w:customStyle="1" w:styleId="Cytatlat">
    <w:name w:val="Cytat_lat"/>
    <w:basedOn w:val="Normalny"/>
    <w:rsid w:val="007D1CCA"/>
    <w:pPr>
      <w:spacing w:after="180"/>
      <w:ind w:left="570"/>
      <w:jc w:val="both"/>
    </w:pPr>
    <w:rPr>
      <w:rFonts w:ascii="Times New Roman" w:eastAsia="Times New Roman" w:hAnsi="Times New Roman"/>
      <w:iCs/>
      <w:color w:val="000000"/>
      <w:sz w:val="23"/>
      <w:szCs w:val="24"/>
      <w:lang w:val="la-Latn" w:eastAsia="pl-PL"/>
    </w:rPr>
  </w:style>
  <w:style w:type="paragraph" w:customStyle="1" w:styleId="Cytatpl">
    <w:name w:val="Cytat_pl"/>
    <w:basedOn w:val="Cytatlat"/>
    <w:rsid w:val="007D1CCA"/>
    <w:rPr>
      <w:lang w:val="pl-PL"/>
    </w:rPr>
  </w:style>
  <w:style w:type="paragraph" w:customStyle="1" w:styleId="Cytatang">
    <w:name w:val="Cytat_ang"/>
    <w:basedOn w:val="Cytatpl"/>
    <w:rsid w:val="007D1CCA"/>
    <w:rPr>
      <w:lang w:val="en-GB" w:eastAsia="en-US"/>
    </w:rPr>
  </w:style>
  <w:style w:type="paragraph" w:customStyle="1" w:styleId="Cytatde">
    <w:name w:val="Cytat_de"/>
    <w:basedOn w:val="Cytatpl"/>
    <w:rsid w:val="007D1CCA"/>
    <w:rPr>
      <w:lang w:val="de-DE" w:eastAsia="en-US"/>
    </w:rPr>
  </w:style>
  <w:style w:type="paragraph" w:customStyle="1" w:styleId="Cytatfr">
    <w:name w:val="Cytat_fr"/>
    <w:basedOn w:val="Cytatlat"/>
    <w:rsid w:val="007D1CCA"/>
    <w:rPr>
      <w:lang w:val="fr-FR" w:eastAsia="en-US"/>
    </w:rPr>
  </w:style>
  <w:style w:type="paragraph" w:customStyle="1" w:styleId="Cytatit">
    <w:name w:val="Cytat_it"/>
    <w:basedOn w:val="Cytatfr"/>
    <w:rsid w:val="007D1CCA"/>
    <w:rPr>
      <w:lang w:val="it-IT"/>
    </w:rPr>
  </w:style>
  <w:style w:type="character" w:customStyle="1" w:styleId="Nagwek1Znak">
    <w:name w:val="Nagłówek 1 Znak"/>
    <w:link w:val="Nagwek1"/>
    <w:rsid w:val="007D1CCA"/>
    <w:rPr>
      <w:rFonts w:ascii="Times New Roman" w:eastAsia="Times New Roman" w:hAnsi="Times New Roman" w:cs="Arial"/>
      <w:b/>
      <w:bCs/>
      <w:kern w:val="32"/>
      <w:sz w:val="28"/>
      <w:szCs w:val="32"/>
    </w:rPr>
  </w:style>
  <w:style w:type="character" w:customStyle="1" w:styleId="Nagwek2Znak">
    <w:name w:val="Nagłówek 2 Znak"/>
    <w:link w:val="Nagwek2"/>
    <w:rsid w:val="007D1CCA"/>
    <w:rPr>
      <w:rFonts w:ascii="Times New Roman" w:eastAsia="Times New Roman" w:hAnsi="Times New Roman" w:cs="Arial"/>
      <w:bCs/>
      <w:iCs/>
      <w:sz w:val="24"/>
      <w:szCs w:val="28"/>
    </w:rPr>
  </w:style>
  <w:style w:type="character" w:customStyle="1" w:styleId="Nagwek3Znak">
    <w:name w:val="Nagłówek 3 Znak"/>
    <w:link w:val="Nagwek3"/>
    <w:rsid w:val="007D1CCA"/>
    <w:rPr>
      <w:rFonts w:ascii="Times New Roman" w:eastAsia="Times New Roman" w:hAnsi="Times New Roman" w:cs="Times New Roman"/>
      <w:bCs/>
      <w:sz w:val="24"/>
      <w:szCs w:val="24"/>
    </w:rPr>
  </w:style>
  <w:style w:type="character" w:customStyle="1" w:styleId="Nagwek4Znak">
    <w:name w:val="Nagłówek 4 Znak"/>
    <w:link w:val="Nagwek4"/>
    <w:rsid w:val="007D1CCA"/>
    <w:rPr>
      <w:rFonts w:ascii="Times New Roman" w:eastAsia="Times New Roman" w:hAnsi="Times New Roman" w:cs="Times New Roman"/>
      <w:sz w:val="24"/>
      <w:szCs w:val="28"/>
    </w:rPr>
  </w:style>
  <w:style w:type="character" w:customStyle="1" w:styleId="Nagwek5Znak">
    <w:name w:val="Nagłówek 5 Znak"/>
    <w:link w:val="Nagwek5"/>
    <w:uiPriority w:val="9"/>
    <w:rsid w:val="007D1CCA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hebrajski">
    <w:name w:val="hebrajski"/>
    <w:rsid w:val="007D1CCA"/>
    <w:rPr>
      <w:rFonts w:ascii="Hebrew" w:hAnsi="Hebrew"/>
      <w:sz w:val="28"/>
    </w:rPr>
  </w:style>
  <w:style w:type="paragraph" w:styleId="Nagwek">
    <w:name w:val="header"/>
    <w:basedOn w:val="Normalny"/>
    <w:link w:val="NagwekZnak"/>
    <w:uiPriority w:val="99"/>
    <w:unhideWhenUsed/>
    <w:rsid w:val="00E9158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91587"/>
  </w:style>
  <w:style w:type="paragraph" w:styleId="Stopka">
    <w:name w:val="footer"/>
    <w:basedOn w:val="Normalny"/>
    <w:link w:val="StopkaZnak"/>
    <w:uiPriority w:val="99"/>
    <w:unhideWhenUsed/>
    <w:rsid w:val="00E9158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91587"/>
  </w:style>
  <w:style w:type="table" w:styleId="Tabela-Siatka">
    <w:name w:val="Table Grid"/>
    <w:basedOn w:val="Standardowy"/>
    <w:uiPriority w:val="59"/>
    <w:rsid w:val="00A34C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030973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030973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030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51446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51446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E636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6364B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6364B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364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6364B"/>
    <w:rPr>
      <w:b/>
      <w:bCs/>
      <w:lang w:eastAsia="en-US"/>
    </w:rPr>
  </w:style>
  <w:style w:type="numbering" w:customStyle="1" w:styleId="StylNumerowanieZlewej0piksWysunicie05cm">
    <w:name w:val="Styl Numerowanie Z lewej:  0 piks. Wysunięcie:  05 cm"/>
    <w:basedOn w:val="Bezlisty"/>
    <w:rsid w:val="00E922F5"/>
    <w:pPr>
      <w:numPr>
        <w:numId w:val="7"/>
      </w:numPr>
    </w:pPr>
  </w:style>
  <w:style w:type="numbering" w:customStyle="1" w:styleId="StylNumerowanieZlewej0piksWysunicie05cm1">
    <w:name w:val="Styl Numerowanie Z lewej:  0 piks. Wysunięcie:  05 cm1"/>
    <w:basedOn w:val="Bezlisty"/>
    <w:rsid w:val="00E922F5"/>
    <w:pPr>
      <w:numPr>
        <w:numId w:val="8"/>
      </w:numPr>
    </w:pPr>
  </w:style>
  <w:style w:type="numbering" w:customStyle="1" w:styleId="StylNumerowanieZlewej0piksWysunicie05cm2">
    <w:name w:val="Styl Numerowanie Z lewej:  0 piks. Wysunięcie:  05 cm2"/>
    <w:basedOn w:val="Bezlisty"/>
    <w:rsid w:val="00E922F5"/>
    <w:pPr>
      <w:numPr>
        <w:numId w:val="9"/>
      </w:numPr>
    </w:pPr>
  </w:style>
  <w:style w:type="paragraph" w:styleId="Poprawka">
    <w:name w:val="Revision"/>
    <w:hidden/>
    <w:uiPriority w:val="99"/>
    <w:semiHidden/>
    <w:rsid w:val="00C11DEC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B7E3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B7E33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B7E33"/>
    <w:rPr>
      <w:vertAlign w:val="superscript"/>
    </w:rPr>
  </w:style>
  <w:style w:type="paragraph" w:styleId="Akapitzlist">
    <w:name w:val="List Paragraph"/>
    <w:basedOn w:val="Normalny"/>
    <w:uiPriority w:val="34"/>
    <w:qFormat/>
    <w:rsid w:val="00611C96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3D1F0A"/>
    <w:rPr>
      <w:b/>
      <w:bCs/>
    </w:rPr>
  </w:style>
  <w:style w:type="table" w:styleId="Siatkatabelijasna">
    <w:name w:val="Grid Table Light"/>
    <w:basedOn w:val="Standardowy"/>
    <w:uiPriority w:val="4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9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5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25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0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8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1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49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98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66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22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F71E4F-48B5-45B4-BBA3-DA3721D90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1397</Words>
  <Characters>8386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2795/2025</vt:lpstr>
    </vt:vector>
  </TitlesOfParts>
  <Company>KEP</Company>
  <LinksUpToDate>false</LinksUpToDate>
  <CharactersWithSpaces>9764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2949/2026</dc:title>
  <dc:subject/>
  <dc:creator>Dziekan WNoZ</dc:creator>
  <cp:keywords>PROGRAM KSZTAŁCENIA</cp:keywords>
  <dc:description/>
  <cp:lastModifiedBy>Joanna Pawlinska</cp:lastModifiedBy>
  <cp:revision>2</cp:revision>
  <cp:lastPrinted>2025-03-17T09:01:00Z</cp:lastPrinted>
  <dcterms:created xsi:type="dcterms:W3CDTF">2026-10-12T07:37:00Z</dcterms:created>
  <dcterms:modified xsi:type="dcterms:W3CDTF">2026-10-12T07:37:00Z</dcterms:modified>
</cp:coreProperties>
</file>