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F3B28" w14:textId="77777777" w:rsidR="00953815" w:rsidRPr="004C13EF" w:rsidRDefault="00953815" w:rsidP="004C13EF">
      <w:pPr>
        <w:spacing w:line="240" w:lineRule="auto"/>
        <w:jc w:val="center"/>
        <w:rPr>
          <w:rFonts w:ascii="Times New Roman" w:hAnsi="Times New Roman" w:cs="Times New Roman"/>
          <w:b/>
          <w:bCs/>
          <w:sz w:val="24"/>
          <w:szCs w:val="24"/>
          <w:lang w:val="en-US"/>
        </w:rPr>
      </w:pPr>
      <w:bookmarkStart w:id="0" w:name="_GoBack"/>
      <w:bookmarkEnd w:id="0"/>
      <w:r w:rsidRPr="004C13EF">
        <w:rPr>
          <w:rFonts w:ascii="Times New Roman" w:hAnsi="Times New Roman" w:cs="Times New Roman"/>
          <w:b/>
          <w:bCs/>
          <w:sz w:val="24"/>
          <w:szCs w:val="24"/>
          <w:lang w:val="en-US"/>
        </w:rPr>
        <w:t>Regulations for students.</w:t>
      </w:r>
    </w:p>
    <w:p w14:paraId="741D445F" w14:textId="15CCF333" w:rsidR="00953815" w:rsidRPr="004C13EF" w:rsidRDefault="00953815" w:rsidP="004C13EF">
      <w:pPr>
        <w:spacing w:line="240" w:lineRule="auto"/>
        <w:jc w:val="center"/>
        <w:rPr>
          <w:rFonts w:ascii="Times New Roman" w:hAnsi="Times New Roman" w:cs="Times New Roman"/>
          <w:b/>
          <w:bCs/>
          <w:sz w:val="24"/>
          <w:szCs w:val="24"/>
          <w:lang w:val="en-US"/>
        </w:rPr>
      </w:pPr>
      <w:r w:rsidRPr="004C13EF">
        <w:rPr>
          <w:rFonts w:ascii="Times New Roman" w:hAnsi="Times New Roman" w:cs="Times New Roman"/>
          <w:b/>
          <w:bCs/>
          <w:sz w:val="24"/>
          <w:szCs w:val="24"/>
          <w:lang w:val="en-US"/>
        </w:rPr>
        <w:t>Course: Infectious diseases. Academic year: 202</w:t>
      </w:r>
      <w:r w:rsidR="004A3204" w:rsidRPr="004C13EF">
        <w:rPr>
          <w:rFonts w:ascii="Times New Roman" w:hAnsi="Times New Roman" w:cs="Times New Roman"/>
          <w:b/>
          <w:bCs/>
          <w:sz w:val="24"/>
          <w:szCs w:val="24"/>
          <w:lang w:val="en-US"/>
        </w:rPr>
        <w:t>6</w:t>
      </w:r>
      <w:r w:rsidRPr="004C13EF">
        <w:rPr>
          <w:rFonts w:ascii="Times New Roman" w:hAnsi="Times New Roman" w:cs="Times New Roman"/>
          <w:b/>
          <w:bCs/>
          <w:sz w:val="24"/>
          <w:szCs w:val="24"/>
          <w:lang w:val="en-US"/>
        </w:rPr>
        <w:t>/202</w:t>
      </w:r>
      <w:r w:rsidR="004A3204" w:rsidRPr="004C13EF">
        <w:rPr>
          <w:rFonts w:ascii="Times New Roman" w:hAnsi="Times New Roman" w:cs="Times New Roman"/>
          <w:b/>
          <w:bCs/>
          <w:sz w:val="24"/>
          <w:szCs w:val="24"/>
          <w:lang w:val="en-US"/>
        </w:rPr>
        <w:t>7</w:t>
      </w:r>
    </w:p>
    <w:p w14:paraId="21D4DE5C" w14:textId="168F238B" w:rsidR="00953815" w:rsidRPr="004C13EF" w:rsidRDefault="00953815" w:rsidP="004C13EF">
      <w:pPr>
        <w:pStyle w:val="Akapitzlist"/>
        <w:numPr>
          <w:ilvl w:val="0"/>
          <w:numId w:val="11"/>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The schedule of infectious diseases classes is established by the 4th </w:t>
      </w:r>
      <w:r w:rsidR="00B652C0" w:rsidRPr="004C13EF">
        <w:rPr>
          <w:rFonts w:ascii="Times New Roman" w:hAnsi="Times New Roman" w:cs="Times New Roman"/>
          <w:sz w:val="24"/>
          <w:szCs w:val="24"/>
          <w:lang w:val="en-US"/>
        </w:rPr>
        <w:t>Year Coordinator</w:t>
      </w:r>
      <w:r w:rsidRPr="004C13EF">
        <w:rPr>
          <w:rFonts w:ascii="Times New Roman" w:hAnsi="Times New Roman" w:cs="Times New Roman"/>
          <w:sz w:val="24"/>
          <w:szCs w:val="24"/>
          <w:lang w:val="en-US"/>
        </w:rPr>
        <w:t>. Classes will be held in:</w:t>
      </w:r>
    </w:p>
    <w:p w14:paraId="7E632DFC" w14:textId="0C535441" w:rsidR="00953815" w:rsidRPr="004C13EF" w:rsidRDefault="00953815" w:rsidP="004C13EF">
      <w:pPr>
        <w:pStyle w:val="Akapitzlist"/>
        <w:numPr>
          <w:ilvl w:val="0"/>
          <w:numId w:val="12"/>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Department of Infectious Diseases, Liver Diseases and Acquired Immune </w:t>
      </w:r>
      <w:proofErr w:type="spellStart"/>
      <w:r w:rsidRPr="004C13EF">
        <w:rPr>
          <w:rFonts w:ascii="Times New Roman" w:hAnsi="Times New Roman" w:cs="Times New Roman"/>
          <w:sz w:val="24"/>
          <w:szCs w:val="24"/>
          <w:lang w:val="en-US"/>
        </w:rPr>
        <w:t>Deficiences</w:t>
      </w:r>
      <w:proofErr w:type="spellEnd"/>
      <w:r w:rsidRPr="004C13EF">
        <w:rPr>
          <w:rFonts w:ascii="Times New Roman" w:hAnsi="Times New Roman" w:cs="Times New Roman"/>
          <w:sz w:val="24"/>
          <w:szCs w:val="24"/>
          <w:lang w:val="en-US"/>
        </w:rPr>
        <w:t xml:space="preserve"> at 5 </w:t>
      </w:r>
      <w:proofErr w:type="spellStart"/>
      <w:r w:rsidRPr="004C13EF">
        <w:rPr>
          <w:rFonts w:ascii="Times New Roman" w:hAnsi="Times New Roman" w:cs="Times New Roman"/>
          <w:sz w:val="24"/>
          <w:szCs w:val="24"/>
          <w:lang w:val="en-US"/>
        </w:rPr>
        <w:t>Koszarowa</w:t>
      </w:r>
      <w:proofErr w:type="spellEnd"/>
      <w:r w:rsidRPr="004C13EF">
        <w:rPr>
          <w:rFonts w:ascii="Times New Roman" w:hAnsi="Times New Roman" w:cs="Times New Roman"/>
          <w:sz w:val="24"/>
          <w:szCs w:val="24"/>
          <w:lang w:val="en-US"/>
        </w:rPr>
        <w:t xml:space="preserve"> Street, Wroclaw.</w:t>
      </w:r>
    </w:p>
    <w:p w14:paraId="3DE81016" w14:textId="58E3F81F" w:rsidR="00953815" w:rsidRPr="004C13EF" w:rsidRDefault="00953815" w:rsidP="004C13EF">
      <w:pPr>
        <w:pStyle w:val="Akapitzlist"/>
        <w:numPr>
          <w:ilvl w:val="0"/>
          <w:numId w:val="12"/>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Department of Pediatric Infectious Diseases at 2 Chalubinski</w:t>
      </w:r>
      <w:r w:rsidR="00B652C0" w:rsidRPr="004C13EF">
        <w:rPr>
          <w:rFonts w:ascii="Times New Roman" w:hAnsi="Times New Roman" w:cs="Times New Roman"/>
          <w:sz w:val="24"/>
          <w:szCs w:val="24"/>
          <w:lang w:val="en-US"/>
        </w:rPr>
        <w:t>ego</w:t>
      </w:r>
      <w:r w:rsidRPr="004C13EF">
        <w:rPr>
          <w:rFonts w:ascii="Times New Roman" w:hAnsi="Times New Roman" w:cs="Times New Roman"/>
          <w:sz w:val="24"/>
          <w:szCs w:val="24"/>
          <w:lang w:val="en-US"/>
        </w:rPr>
        <w:t xml:space="preserve"> Street, Wroclaw.</w:t>
      </w:r>
    </w:p>
    <w:p w14:paraId="0ABDF96E" w14:textId="77777777" w:rsidR="00953815" w:rsidRPr="004C13EF" w:rsidRDefault="00953815" w:rsidP="004C13EF">
      <w:pPr>
        <w:pStyle w:val="Akapitzlist"/>
        <w:numPr>
          <w:ilvl w:val="0"/>
          <w:numId w:val="12"/>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Department of Biology and Medical Parasitology at 9 J. </w:t>
      </w:r>
      <w:proofErr w:type="spellStart"/>
      <w:r w:rsidRPr="004C13EF">
        <w:rPr>
          <w:rFonts w:ascii="Times New Roman" w:hAnsi="Times New Roman" w:cs="Times New Roman"/>
          <w:sz w:val="24"/>
          <w:szCs w:val="24"/>
          <w:lang w:val="en-US"/>
        </w:rPr>
        <w:t>Mikulicza-Radeckiego</w:t>
      </w:r>
      <w:proofErr w:type="spellEnd"/>
      <w:r w:rsidRPr="004C13EF">
        <w:rPr>
          <w:rFonts w:ascii="Times New Roman" w:hAnsi="Times New Roman" w:cs="Times New Roman"/>
          <w:sz w:val="24"/>
          <w:szCs w:val="24"/>
          <w:lang w:val="en-US"/>
        </w:rPr>
        <w:t xml:space="preserve"> Street, Wroclaw.</w:t>
      </w:r>
    </w:p>
    <w:p w14:paraId="3516B7D8" w14:textId="77777777" w:rsidR="00953815" w:rsidRPr="004C13EF" w:rsidRDefault="00953815" w:rsidP="004C13EF">
      <w:pPr>
        <w:pStyle w:val="Akapitzlist"/>
        <w:numPr>
          <w:ilvl w:val="0"/>
          <w:numId w:val="11"/>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Attendance at all classes is mandatory.</w:t>
      </w:r>
    </w:p>
    <w:p w14:paraId="4397ACDD" w14:textId="77777777" w:rsidR="00953815" w:rsidRPr="004C13EF" w:rsidRDefault="00953815" w:rsidP="004C13EF">
      <w:pPr>
        <w:pStyle w:val="Akapitzlist"/>
        <w:numPr>
          <w:ilvl w:val="0"/>
          <w:numId w:val="11"/>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Each absence must be made up during the normal course of classes by joining another group– after obtaining consent from the assistant.</w:t>
      </w:r>
    </w:p>
    <w:p w14:paraId="1ACF098D" w14:textId="77777777" w:rsidR="00FF77C7" w:rsidRDefault="00FF77C7" w:rsidP="004C13EF">
      <w:pPr>
        <w:pStyle w:val="Akapitzlist"/>
        <w:numPr>
          <w:ilvl w:val="0"/>
          <w:numId w:val="11"/>
        </w:numPr>
        <w:spacing w:line="240" w:lineRule="auto"/>
        <w:jc w:val="both"/>
        <w:rPr>
          <w:rFonts w:ascii="Times New Roman" w:hAnsi="Times New Roman" w:cs="Times New Roman"/>
          <w:sz w:val="24"/>
          <w:szCs w:val="24"/>
          <w:lang w:val="en-US"/>
        </w:rPr>
      </w:pPr>
      <w:r w:rsidRPr="00FF77C7">
        <w:rPr>
          <w:rFonts w:ascii="Times New Roman" w:hAnsi="Times New Roman" w:cs="Times New Roman"/>
          <w:sz w:val="24"/>
          <w:szCs w:val="24"/>
          <w:lang w:val="en-US"/>
        </w:rPr>
        <w:t>For each class, students are expected to come prepared according to the schedule and demonstrate an active and ethical attitude towards patients, colleagues, and teaching assistants.</w:t>
      </w:r>
    </w:p>
    <w:p w14:paraId="29634142" w14:textId="424920CA" w:rsidR="007A40F7" w:rsidRDefault="007A40F7" w:rsidP="004C13EF">
      <w:pPr>
        <w:pStyle w:val="Akapitzlist"/>
        <w:numPr>
          <w:ilvl w:val="0"/>
          <w:numId w:val="11"/>
        </w:numPr>
        <w:spacing w:line="240" w:lineRule="auto"/>
        <w:jc w:val="both"/>
        <w:rPr>
          <w:rFonts w:ascii="Times New Roman" w:hAnsi="Times New Roman" w:cs="Times New Roman"/>
          <w:sz w:val="24"/>
          <w:szCs w:val="24"/>
          <w:lang w:val="en-US"/>
        </w:rPr>
      </w:pPr>
      <w:r w:rsidRPr="007A40F7">
        <w:rPr>
          <w:rFonts w:ascii="Times New Roman" w:hAnsi="Times New Roman" w:cs="Times New Roman"/>
          <w:sz w:val="24"/>
          <w:szCs w:val="24"/>
          <w:lang w:val="en-US"/>
        </w:rPr>
        <w:t>Course completion requires attending all classes and passing the end-of-semester credit test</w:t>
      </w:r>
      <w:r>
        <w:rPr>
          <w:rFonts w:ascii="Times New Roman" w:hAnsi="Times New Roman" w:cs="Times New Roman"/>
          <w:sz w:val="24"/>
          <w:szCs w:val="24"/>
          <w:lang w:val="en-US"/>
        </w:rPr>
        <w:t>s (oral/written)</w:t>
      </w:r>
      <w:r w:rsidRPr="007A40F7">
        <w:rPr>
          <w:rFonts w:ascii="Times New Roman" w:hAnsi="Times New Roman" w:cs="Times New Roman"/>
          <w:sz w:val="24"/>
          <w:szCs w:val="24"/>
          <w:lang w:val="en-US"/>
        </w:rPr>
        <w:t xml:space="preserve"> with at least a satisfactory grade.</w:t>
      </w:r>
    </w:p>
    <w:p w14:paraId="17AA2177" w14:textId="17300CAF" w:rsidR="00953815" w:rsidRPr="004C13EF" w:rsidRDefault="00953815" w:rsidP="004C13EF">
      <w:pPr>
        <w:pStyle w:val="Akapitzlist"/>
        <w:numPr>
          <w:ilvl w:val="0"/>
          <w:numId w:val="11"/>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Students have the possibility to repeat each failed credit test twice.</w:t>
      </w:r>
      <w:r w:rsidR="004A3204" w:rsidRPr="004C13EF">
        <w:rPr>
          <w:rFonts w:ascii="Times New Roman" w:hAnsi="Times New Roman" w:cs="Times New Roman"/>
          <w:sz w:val="24"/>
          <w:szCs w:val="24"/>
          <w:lang w:val="en-US"/>
        </w:rPr>
        <w:t xml:space="preserve"> </w:t>
      </w:r>
      <w:r w:rsidR="004A3204" w:rsidRPr="007A40F7">
        <w:rPr>
          <w:rFonts w:ascii="Times New Roman" w:hAnsi="Times New Roman" w:cs="Times New Roman"/>
          <w:sz w:val="24"/>
          <w:szCs w:val="24"/>
          <w:lang w:val="en-US"/>
        </w:rPr>
        <w:t xml:space="preserve">The last retake </w:t>
      </w:r>
      <w:r w:rsidR="004C13EF" w:rsidRPr="007A40F7">
        <w:rPr>
          <w:rFonts w:ascii="Times New Roman" w:hAnsi="Times New Roman" w:cs="Times New Roman"/>
          <w:sz w:val="24"/>
          <w:szCs w:val="24"/>
          <w:lang w:val="en-US"/>
        </w:rPr>
        <w:br/>
      </w:r>
      <w:r w:rsidR="004A3204" w:rsidRPr="007A40F7">
        <w:rPr>
          <w:rFonts w:ascii="Times New Roman" w:hAnsi="Times New Roman" w:cs="Times New Roman"/>
          <w:sz w:val="24"/>
          <w:szCs w:val="24"/>
          <w:lang w:val="en-US"/>
        </w:rPr>
        <w:t>is conducted by an examination board.</w:t>
      </w:r>
    </w:p>
    <w:p w14:paraId="4601CC15" w14:textId="0A7BB556" w:rsidR="004C13EF" w:rsidRPr="004C13EF" w:rsidRDefault="004C13EF" w:rsidP="004C13EF">
      <w:pPr>
        <w:pStyle w:val="Akapitzlist"/>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4C13EF">
        <w:rPr>
          <w:rFonts w:ascii="Times New Roman" w:eastAsia="Times New Roman" w:hAnsi="Times New Roman" w:cs="Times New Roman"/>
          <w:kern w:val="0"/>
          <w:sz w:val="24"/>
          <w:szCs w:val="24"/>
          <w:lang w:val="en-US" w:eastAsia="pl-PL"/>
          <w14:ligatures w14:val="none"/>
        </w:rPr>
        <w:t xml:space="preserve">The grade for the winter semester is determined based on the arithmetic mean </w:t>
      </w:r>
      <w:r w:rsidR="007A40F7">
        <w:rPr>
          <w:rFonts w:ascii="Times New Roman" w:eastAsia="Times New Roman" w:hAnsi="Times New Roman" w:cs="Times New Roman"/>
          <w:kern w:val="0"/>
          <w:sz w:val="24"/>
          <w:szCs w:val="24"/>
          <w:lang w:val="en-US" w:eastAsia="pl-PL"/>
          <w14:ligatures w14:val="none"/>
        </w:rPr>
        <w:br/>
      </w:r>
      <w:r w:rsidRPr="004C13EF">
        <w:rPr>
          <w:rFonts w:ascii="Times New Roman" w:eastAsia="Times New Roman" w:hAnsi="Times New Roman" w:cs="Times New Roman"/>
          <w:kern w:val="0"/>
          <w:sz w:val="24"/>
          <w:szCs w:val="24"/>
          <w:lang w:val="en-US" w:eastAsia="pl-PL"/>
          <w14:ligatures w14:val="none"/>
        </w:rPr>
        <w:t>of the grades obtained in the three component subjects: Infectious Diseases in Adults, Infectious Diseases in Children, and Parasitology.</w:t>
      </w:r>
    </w:p>
    <w:p w14:paraId="74D27F2F" w14:textId="0FAAC187" w:rsidR="00953815" w:rsidRDefault="004C13EF"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4C13EF">
        <w:rPr>
          <w:rFonts w:ascii="Times New Roman" w:eastAsia="Times New Roman" w:hAnsi="Times New Roman" w:cs="Times New Roman"/>
          <w:kern w:val="0"/>
          <w:sz w:val="24"/>
          <w:szCs w:val="24"/>
          <w:lang w:val="en-US" w:eastAsia="pl-PL"/>
          <w14:ligatures w14:val="none"/>
        </w:rPr>
        <w:t xml:space="preserve">The grade for the summer semester is determined based on the arithmetic mean </w:t>
      </w:r>
      <w:r>
        <w:rPr>
          <w:rFonts w:ascii="Times New Roman" w:eastAsia="Times New Roman" w:hAnsi="Times New Roman" w:cs="Times New Roman"/>
          <w:kern w:val="0"/>
          <w:sz w:val="24"/>
          <w:szCs w:val="24"/>
          <w:lang w:val="en-US" w:eastAsia="pl-PL"/>
          <w14:ligatures w14:val="none"/>
        </w:rPr>
        <w:br/>
      </w:r>
      <w:r w:rsidRPr="004C13EF">
        <w:rPr>
          <w:rFonts w:ascii="Times New Roman" w:eastAsia="Times New Roman" w:hAnsi="Times New Roman" w:cs="Times New Roman"/>
          <w:kern w:val="0"/>
          <w:sz w:val="24"/>
          <w:szCs w:val="24"/>
          <w:lang w:val="en-US" w:eastAsia="pl-PL"/>
          <w14:ligatures w14:val="none"/>
        </w:rPr>
        <w:t xml:space="preserve">of </w:t>
      </w:r>
      <w:r w:rsidR="00EC6BAB">
        <w:rPr>
          <w:rFonts w:ascii="Times New Roman" w:eastAsia="Times New Roman" w:hAnsi="Times New Roman" w:cs="Times New Roman"/>
          <w:kern w:val="0"/>
          <w:sz w:val="24"/>
          <w:szCs w:val="24"/>
          <w:lang w:val="en-US" w:eastAsia="pl-PL"/>
          <w14:ligatures w14:val="none"/>
        </w:rPr>
        <w:t xml:space="preserve">the </w:t>
      </w:r>
      <w:r w:rsidRPr="004C13EF">
        <w:rPr>
          <w:rFonts w:ascii="Times New Roman" w:eastAsia="Times New Roman" w:hAnsi="Times New Roman" w:cs="Times New Roman"/>
          <w:kern w:val="0"/>
          <w:sz w:val="24"/>
          <w:szCs w:val="24"/>
          <w:lang w:val="en-US" w:eastAsia="pl-PL"/>
          <w14:ligatures w14:val="none"/>
        </w:rPr>
        <w:t>grades obtained in the</w:t>
      </w:r>
      <w:r w:rsidR="00EC6BAB">
        <w:rPr>
          <w:rFonts w:ascii="Times New Roman" w:eastAsia="Times New Roman" w:hAnsi="Times New Roman" w:cs="Times New Roman"/>
          <w:kern w:val="0"/>
          <w:sz w:val="24"/>
          <w:szCs w:val="24"/>
          <w:lang w:val="en-US" w:eastAsia="pl-PL"/>
          <w14:ligatures w14:val="none"/>
        </w:rPr>
        <w:t xml:space="preserve"> two</w:t>
      </w:r>
      <w:r w:rsidRPr="004C13EF">
        <w:rPr>
          <w:rFonts w:ascii="Times New Roman" w:eastAsia="Times New Roman" w:hAnsi="Times New Roman" w:cs="Times New Roman"/>
          <w:kern w:val="0"/>
          <w:sz w:val="24"/>
          <w:szCs w:val="24"/>
          <w:lang w:val="en-US" w:eastAsia="pl-PL"/>
          <w14:ligatures w14:val="none"/>
        </w:rPr>
        <w:t xml:space="preserve"> component subjects</w:t>
      </w:r>
      <w:r w:rsidR="007A40F7">
        <w:rPr>
          <w:rFonts w:ascii="Times New Roman" w:eastAsia="Times New Roman" w:hAnsi="Times New Roman" w:cs="Times New Roman"/>
          <w:kern w:val="0"/>
          <w:sz w:val="24"/>
          <w:szCs w:val="24"/>
          <w:lang w:val="en-US" w:eastAsia="pl-PL"/>
          <w14:ligatures w14:val="none"/>
        </w:rPr>
        <w:t xml:space="preserve">: </w:t>
      </w:r>
      <w:r w:rsidRPr="007A40F7">
        <w:rPr>
          <w:rFonts w:ascii="Times New Roman" w:eastAsia="Times New Roman" w:hAnsi="Times New Roman" w:cs="Times New Roman"/>
          <w:kern w:val="0"/>
          <w:sz w:val="24"/>
          <w:szCs w:val="24"/>
          <w:lang w:val="en-US" w:eastAsia="pl-PL"/>
          <w14:ligatures w14:val="none"/>
        </w:rPr>
        <w:t xml:space="preserve">Infectious Diseases in Adults </w:t>
      </w:r>
      <w:r w:rsidR="007A40F7">
        <w:rPr>
          <w:rFonts w:ascii="Times New Roman" w:eastAsia="Times New Roman" w:hAnsi="Times New Roman" w:cs="Times New Roman"/>
          <w:kern w:val="0"/>
          <w:sz w:val="24"/>
          <w:szCs w:val="24"/>
          <w:lang w:val="en-US" w:eastAsia="pl-PL"/>
          <w14:ligatures w14:val="none"/>
        </w:rPr>
        <w:br/>
      </w:r>
      <w:r w:rsidRPr="007A40F7">
        <w:rPr>
          <w:rFonts w:ascii="Times New Roman" w:eastAsia="Times New Roman" w:hAnsi="Times New Roman" w:cs="Times New Roman"/>
          <w:kern w:val="0"/>
          <w:sz w:val="24"/>
          <w:szCs w:val="24"/>
          <w:lang w:val="en-US" w:eastAsia="pl-PL"/>
          <w14:ligatures w14:val="none"/>
        </w:rPr>
        <w:t>and Infectious Diseases in Children.</w:t>
      </w:r>
    </w:p>
    <w:p w14:paraId="1045E7D8" w14:textId="77777777" w:rsid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 xml:space="preserve">Arithmetic mean Semester grade </w:t>
      </w:r>
    </w:p>
    <w:p w14:paraId="64AF16AA" w14:textId="77777777" w:rsid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4,76–5,00 very good (5,0)</w:t>
      </w:r>
    </w:p>
    <w:p w14:paraId="098A0D20" w14:textId="77777777" w:rsid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4,26–4,75 good plus (4,5)</w:t>
      </w:r>
    </w:p>
    <w:p w14:paraId="730F80CA" w14:textId="77777777" w:rsid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3,76–4,25 good (4,0)</w:t>
      </w:r>
    </w:p>
    <w:p w14:paraId="43F61418" w14:textId="77777777" w:rsid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3,26–3,75 satisfactory plus (3,5)</w:t>
      </w:r>
    </w:p>
    <w:p w14:paraId="1F4A295F" w14:textId="77777777" w:rsid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3,00–3,25 satisfactory (3,0)</w:t>
      </w:r>
    </w:p>
    <w:p w14:paraId="5E3A87EA" w14:textId="5543A628" w:rsidR="007A40F7" w:rsidRPr="007A40F7" w:rsidRDefault="007A40F7" w:rsidP="007A40F7">
      <w:pPr>
        <w:pStyle w:val="Akapitzlist"/>
        <w:spacing w:before="100" w:beforeAutospacing="1" w:after="100" w:afterAutospacing="1" w:line="240" w:lineRule="auto"/>
        <w:jc w:val="both"/>
        <w:rPr>
          <w:rFonts w:ascii="Times New Roman" w:eastAsia="Times New Roman" w:hAnsi="Times New Roman" w:cs="Times New Roman"/>
          <w:kern w:val="0"/>
          <w:sz w:val="24"/>
          <w:szCs w:val="24"/>
          <w:lang w:val="en-US" w:eastAsia="pl-PL"/>
          <w14:ligatures w14:val="none"/>
        </w:rPr>
      </w:pPr>
      <w:r w:rsidRPr="007A40F7">
        <w:rPr>
          <w:rFonts w:ascii="Times New Roman" w:eastAsia="Times New Roman" w:hAnsi="Times New Roman" w:cs="Times New Roman"/>
          <w:kern w:val="0"/>
          <w:sz w:val="24"/>
          <w:szCs w:val="24"/>
          <w:lang w:val="en-US" w:eastAsia="pl-PL"/>
          <w14:ligatures w14:val="none"/>
        </w:rPr>
        <w:t xml:space="preserve"> &lt; 3,00 unsatisfactory (2,0)</w:t>
      </w:r>
    </w:p>
    <w:p w14:paraId="24671683" w14:textId="0FB14A14" w:rsidR="00953815" w:rsidRPr="004C13EF" w:rsidRDefault="00EC6BAB" w:rsidP="004C13EF">
      <w:pPr>
        <w:pStyle w:val="Akapitzlist"/>
        <w:numPr>
          <w:ilvl w:val="0"/>
          <w:numId w:val="11"/>
        </w:numPr>
        <w:spacing w:line="240" w:lineRule="auto"/>
        <w:jc w:val="both"/>
        <w:rPr>
          <w:rFonts w:ascii="Times New Roman" w:hAnsi="Times New Roman" w:cs="Times New Roman"/>
          <w:sz w:val="24"/>
          <w:szCs w:val="24"/>
          <w:lang w:val="en-US"/>
        </w:rPr>
      </w:pPr>
      <w:r w:rsidRPr="00EC6BAB">
        <w:rPr>
          <w:rFonts w:ascii="Times New Roman" w:hAnsi="Times New Roman" w:cs="Times New Roman"/>
          <w:sz w:val="24"/>
          <w:szCs w:val="24"/>
          <w:lang w:val="en-US"/>
        </w:rPr>
        <w:t>Students repeating the Infectious Diseases course are required to retake all assessments and may not retain any component grades or the final semester grade from the semester in which the examination is taken.</w:t>
      </w:r>
    </w:p>
    <w:p w14:paraId="0030FE80" w14:textId="1CC38142" w:rsidR="00953815" w:rsidRPr="004C13EF" w:rsidRDefault="00953815" w:rsidP="004C13EF">
      <w:pPr>
        <w:pStyle w:val="Akapitzlist"/>
        <w:numPr>
          <w:ilvl w:val="0"/>
          <w:numId w:val="11"/>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The final exam is oral. It will be held during the summer exam session. </w:t>
      </w:r>
    </w:p>
    <w:p w14:paraId="72A01996" w14:textId="2F218251" w:rsidR="00953815" w:rsidRPr="004C13EF" w:rsidRDefault="00EC6BAB" w:rsidP="004C13EF">
      <w:pPr>
        <w:pStyle w:val="Akapitzlist"/>
        <w:numPr>
          <w:ilvl w:val="0"/>
          <w:numId w:val="11"/>
        </w:numPr>
        <w:spacing w:line="240" w:lineRule="auto"/>
        <w:jc w:val="both"/>
        <w:rPr>
          <w:rFonts w:ascii="Times New Roman" w:hAnsi="Times New Roman" w:cs="Times New Roman"/>
          <w:sz w:val="24"/>
          <w:szCs w:val="24"/>
          <w:lang w:val="en-US"/>
        </w:rPr>
      </w:pPr>
      <w:r w:rsidRPr="00EC6BAB">
        <w:rPr>
          <w:rFonts w:ascii="Times New Roman" w:hAnsi="Times New Roman" w:cs="Times New Roman"/>
          <w:sz w:val="24"/>
          <w:szCs w:val="24"/>
          <w:lang w:val="en-US"/>
        </w:rPr>
        <w:t>Students who fail the examination on their first attempt may take an oral retake examination.</w:t>
      </w:r>
    </w:p>
    <w:p w14:paraId="7708F815" w14:textId="152AD77D" w:rsidR="00953815" w:rsidRPr="004C13EF" w:rsidRDefault="007A40F7" w:rsidP="004C13EF">
      <w:pPr>
        <w:pStyle w:val="Akapitzlist"/>
        <w:numPr>
          <w:ilvl w:val="0"/>
          <w:numId w:val="11"/>
        </w:numPr>
        <w:spacing w:line="240" w:lineRule="auto"/>
        <w:jc w:val="both"/>
        <w:rPr>
          <w:rFonts w:ascii="Times New Roman" w:hAnsi="Times New Roman" w:cs="Times New Roman"/>
          <w:sz w:val="24"/>
          <w:szCs w:val="24"/>
          <w:lang w:val="en-US"/>
        </w:rPr>
      </w:pPr>
      <w:r w:rsidRPr="007A40F7">
        <w:rPr>
          <w:rFonts w:ascii="Times New Roman" w:hAnsi="Times New Roman" w:cs="Times New Roman"/>
          <w:sz w:val="24"/>
          <w:szCs w:val="24"/>
          <w:lang w:val="en-US"/>
        </w:rPr>
        <w:t xml:space="preserve">Students who achieve an average grade of at least 4.0 across the five components </w:t>
      </w:r>
      <w:r w:rsidR="00EC6BAB">
        <w:rPr>
          <w:rFonts w:ascii="Times New Roman" w:hAnsi="Times New Roman" w:cs="Times New Roman"/>
          <w:sz w:val="24"/>
          <w:szCs w:val="24"/>
          <w:lang w:val="en-US"/>
        </w:rPr>
        <w:br/>
      </w:r>
      <w:r w:rsidRPr="007A40F7">
        <w:rPr>
          <w:rFonts w:ascii="Times New Roman" w:hAnsi="Times New Roman" w:cs="Times New Roman"/>
          <w:sz w:val="24"/>
          <w:szCs w:val="24"/>
          <w:lang w:val="en-US"/>
        </w:rPr>
        <w:t>of the course and receive no unsatisfactory grade (2.0) may take the final examination before the scheduled examination date.</w:t>
      </w:r>
    </w:p>
    <w:p w14:paraId="61FA802F" w14:textId="77777777" w:rsidR="004C13EF" w:rsidRDefault="004C13EF" w:rsidP="004C13EF">
      <w:pPr>
        <w:spacing w:line="240" w:lineRule="auto"/>
        <w:jc w:val="both"/>
        <w:rPr>
          <w:rFonts w:ascii="Times New Roman" w:hAnsi="Times New Roman" w:cs="Times New Roman"/>
          <w:b/>
          <w:bCs/>
          <w:sz w:val="24"/>
          <w:szCs w:val="24"/>
          <w:lang w:val="en-US"/>
        </w:rPr>
      </w:pPr>
    </w:p>
    <w:p w14:paraId="6777F61C" w14:textId="1C51B52B" w:rsidR="004C13EF" w:rsidRPr="00FF77C7" w:rsidRDefault="00953815" w:rsidP="004C13EF">
      <w:pPr>
        <w:spacing w:line="240" w:lineRule="auto"/>
        <w:jc w:val="both"/>
        <w:rPr>
          <w:rFonts w:ascii="Times New Roman" w:hAnsi="Times New Roman" w:cs="Times New Roman"/>
          <w:b/>
          <w:bCs/>
          <w:sz w:val="24"/>
          <w:szCs w:val="24"/>
          <w:lang w:val="en-US"/>
        </w:rPr>
      </w:pPr>
      <w:r w:rsidRPr="004C13EF">
        <w:rPr>
          <w:rFonts w:ascii="Times New Roman" w:hAnsi="Times New Roman" w:cs="Times New Roman"/>
          <w:b/>
          <w:bCs/>
          <w:sz w:val="24"/>
          <w:szCs w:val="24"/>
          <w:lang w:val="en-US"/>
        </w:rPr>
        <w:t xml:space="preserve">Grading scales for </w:t>
      </w:r>
      <w:r w:rsidR="00B652C0" w:rsidRPr="004C13EF">
        <w:rPr>
          <w:rFonts w:ascii="Times New Roman" w:hAnsi="Times New Roman" w:cs="Times New Roman"/>
          <w:b/>
          <w:bCs/>
          <w:sz w:val="24"/>
          <w:szCs w:val="24"/>
          <w:lang w:val="en-US"/>
        </w:rPr>
        <w:t xml:space="preserve">the </w:t>
      </w:r>
      <w:r w:rsidRPr="004C13EF">
        <w:rPr>
          <w:rFonts w:ascii="Times New Roman" w:hAnsi="Times New Roman" w:cs="Times New Roman"/>
          <w:b/>
          <w:bCs/>
          <w:sz w:val="24"/>
          <w:szCs w:val="24"/>
          <w:lang w:val="en-US"/>
        </w:rPr>
        <w:t xml:space="preserve">course completion and </w:t>
      </w:r>
      <w:r w:rsidR="00B652C0" w:rsidRPr="004C13EF">
        <w:rPr>
          <w:rFonts w:ascii="Times New Roman" w:hAnsi="Times New Roman" w:cs="Times New Roman"/>
          <w:b/>
          <w:bCs/>
          <w:sz w:val="24"/>
          <w:szCs w:val="24"/>
          <w:lang w:val="en-US"/>
        </w:rPr>
        <w:t xml:space="preserve">final </w:t>
      </w:r>
      <w:r w:rsidRPr="004C13EF">
        <w:rPr>
          <w:rFonts w:ascii="Times New Roman" w:hAnsi="Times New Roman" w:cs="Times New Roman"/>
          <w:b/>
          <w:bCs/>
          <w:sz w:val="24"/>
          <w:szCs w:val="24"/>
          <w:lang w:val="en-US"/>
        </w:rPr>
        <w:t xml:space="preserve">exam: </w:t>
      </w:r>
      <w:r w:rsidRPr="004C13EF">
        <w:rPr>
          <w:rFonts w:ascii="Times New Roman" w:hAnsi="Times New Roman" w:cs="Times New Roman"/>
          <w:b/>
          <w:bCs/>
          <w:sz w:val="24"/>
          <w:szCs w:val="24"/>
          <w:lang w:val="en-US"/>
        </w:rPr>
        <w:br/>
      </w:r>
      <w:r w:rsidRPr="004C13EF">
        <w:rPr>
          <w:rFonts w:ascii="Times New Roman" w:hAnsi="Times New Roman" w:cs="Times New Roman"/>
          <w:sz w:val="24"/>
          <w:szCs w:val="24"/>
          <w:lang w:val="en-US"/>
        </w:rPr>
        <w:t xml:space="preserve">a) Department of Infectious Diseases, Liver Diseases and Acquired </w:t>
      </w:r>
      <w:proofErr w:type="spellStart"/>
      <w:r w:rsidRPr="004C13EF">
        <w:rPr>
          <w:rFonts w:ascii="Times New Roman" w:hAnsi="Times New Roman" w:cs="Times New Roman"/>
          <w:sz w:val="24"/>
          <w:szCs w:val="24"/>
          <w:lang w:val="en-US"/>
        </w:rPr>
        <w:t>Immunodeficiences</w:t>
      </w:r>
      <w:proofErr w:type="spellEnd"/>
      <w:r w:rsidRPr="004C13EF">
        <w:rPr>
          <w:rFonts w:ascii="Times New Roman" w:hAnsi="Times New Roman" w:cs="Times New Roman"/>
          <w:sz w:val="24"/>
          <w:szCs w:val="24"/>
          <w:lang w:val="en-US"/>
        </w:rPr>
        <w:t>:</w:t>
      </w:r>
      <w:r w:rsidRPr="004C13EF">
        <w:rPr>
          <w:rFonts w:ascii="Times New Roman" w:hAnsi="Times New Roman" w:cs="Times New Roman"/>
          <w:sz w:val="24"/>
          <w:szCs w:val="24"/>
          <w:lang w:val="en-US"/>
        </w:rPr>
        <w:br/>
      </w:r>
      <w:r w:rsidR="004C13EF" w:rsidRPr="004C13EF">
        <w:rPr>
          <w:rFonts w:ascii="Times New Roman" w:hAnsi="Times New Roman" w:cs="Times New Roman"/>
          <w:sz w:val="24"/>
          <w:szCs w:val="24"/>
          <w:lang w:val="en-US"/>
        </w:rPr>
        <w:t xml:space="preserve">Completion of the classes is based on attendance and passing an oral assessment at the end </w:t>
      </w:r>
      <w:r w:rsidR="00FF77C7">
        <w:rPr>
          <w:rFonts w:ascii="Times New Roman" w:hAnsi="Times New Roman" w:cs="Times New Roman"/>
          <w:sz w:val="24"/>
          <w:szCs w:val="24"/>
          <w:lang w:val="en-US"/>
        </w:rPr>
        <w:br/>
      </w:r>
      <w:r w:rsidR="004C13EF" w:rsidRPr="004C13EF">
        <w:rPr>
          <w:rFonts w:ascii="Times New Roman" w:hAnsi="Times New Roman" w:cs="Times New Roman"/>
          <w:sz w:val="24"/>
          <w:szCs w:val="24"/>
          <w:lang w:val="en-US"/>
        </w:rPr>
        <w:t>of each semester with a minimum satisfactory grade (at least 60%, 9 out of 15 points). The oral  assessment consists of 3 questions, each worth 5 points.</w:t>
      </w:r>
      <w:r w:rsidR="004C13EF">
        <w:rPr>
          <w:rFonts w:ascii="Times New Roman" w:hAnsi="Times New Roman" w:cs="Times New Roman"/>
          <w:sz w:val="24"/>
          <w:szCs w:val="24"/>
          <w:lang w:val="en-US"/>
        </w:rPr>
        <w:t xml:space="preserve"> </w:t>
      </w:r>
      <w:r w:rsidR="004C13EF" w:rsidRPr="004C13EF">
        <w:rPr>
          <w:rFonts w:ascii="Times New Roman" w:hAnsi="Times New Roman" w:cs="Times New Roman"/>
          <w:sz w:val="24"/>
          <w:szCs w:val="24"/>
          <w:lang w:val="en-US"/>
        </w:rPr>
        <w:t>Grading scale: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9"/>
        <w:gridCol w:w="2162"/>
      </w:tblGrid>
      <w:tr w:rsidR="004C13EF" w:rsidRPr="004C13EF" w14:paraId="540EF23C" w14:textId="77777777" w:rsidTr="007018A7">
        <w:trPr>
          <w:tblCellSpacing w:w="15" w:type="dxa"/>
        </w:trPr>
        <w:tc>
          <w:tcPr>
            <w:tcW w:w="0" w:type="auto"/>
            <w:vAlign w:val="center"/>
            <w:hideMark/>
          </w:tcPr>
          <w:p w14:paraId="0029739B"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lastRenderedPageBreak/>
              <w:t>Number</w:t>
            </w:r>
            <w:proofErr w:type="spellEnd"/>
            <w:r w:rsidRPr="004C13EF">
              <w:rPr>
                <w:rFonts w:ascii="Times New Roman" w:hAnsi="Times New Roman" w:cs="Times New Roman"/>
                <w:sz w:val="24"/>
                <w:szCs w:val="24"/>
              </w:rPr>
              <w:t xml:space="preserve"> of </w:t>
            </w:r>
            <w:proofErr w:type="spellStart"/>
            <w:r w:rsidRPr="004C13EF">
              <w:rPr>
                <w:rFonts w:ascii="Times New Roman" w:hAnsi="Times New Roman" w:cs="Times New Roman"/>
                <w:sz w:val="24"/>
                <w:szCs w:val="24"/>
              </w:rPr>
              <w:t>points</w:t>
            </w:r>
            <w:proofErr w:type="spellEnd"/>
          </w:p>
        </w:tc>
        <w:tc>
          <w:tcPr>
            <w:tcW w:w="0" w:type="auto"/>
            <w:vAlign w:val="center"/>
            <w:hideMark/>
          </w:tcPr>
          <w:p w14:paraId="5144B635"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Grade</w:t>
            </w:r>
          </w:p>
        </w:tc>
      </w:tr>
      <w:tr w:rsidR="004C13EF" w:rsidRPr="004C13EF" w14:paraId="26882CD1" w14:textId="77777777" w:rsidTr="007018A7">
        <w:trPr>
          <w:tblCellSpacing w:w="15" w:type="dxa"/>
        </w:trPr>
        <w:tc>
          <w:tcPr>
            <w:tcW w:w="0" w:type="auto"/>
            <w:vAlign w:val="center"/>
            <w:hideMark/>
          </w:tcPr>
          <w:p w14:paraId="5C6FCDFF"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 xml:space="preserve">14–15 </w:t>
            </w:r>
            <w:proofErr w:type="spellStart"/>
            <w:r w:rsidRPr="004C13EF">
              <w:rPr>
                <w:rFonts w:ascii="Times New Roman" w:hAnsi="Times New Roman" w:cs="Times New Roman"/>
                <w:sz w:val="24"/>
                <w:szCs w:val="24"/>
              </w:rPr>
              <w:t>points</w:t>
            </w:r>
            <w:proofErr w:type="spellEnd"/>
          </w:p>
        </w:tc>
        <w:tc>
          <w:tcPr>
            <w:tcW w:w="0" w:type="auto"/>
            <w:vAlign w:val="center"/>
            <w:hideMark/>
          </w:tcPr>
          <w:p w14:paraId="483EA68C"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t>very</w:t>
            </w:r>
            <w:proofErr w:type="spellEnd"/>
            <w:r w:rsidRPr="004C13EF">
              <w:rPr>
                <w:rFonts w:ascii="Times New Roman" w:hAnsi="Times New Roman" w:cs="Times New Roman"/>
                <w:sz w:val="24"/>
                <w:szCs w:val="24"/>
              </w:rPr>
              <w:t xml:space="preserve"> </w:t>
            </w:r>
            <w:proofErr w:type="spellStart"/>
            <w:r w:rsidRPr="004C13EF">
              <w:rPr>
                <w:rFonts w:ascii="Times New Roman" w:hAnsi="Times New Roman" w:cs="Times New Roman"/>
                <w:sz w:val="24"/>
                <w:szCs w:val="24"/>
              </w:rPr>
              <w:t>good</w:t>
            </w:r>
            <w:proofErr w:type="spellEnd"/>
            <w:r w:rsidRPr="004C13EF">
              <w:rPr>
                <w:rFonts w:ascii="Times New Roman" w:hAnsi="Times New Roman" w:cs="Times New Roman"/>
                <w:sz w:val="24"/>
                <w:szCs w:val="24"/>
              </w:rPr>
              <w:t xml:space="preserve"> (5.0)</w:t>
            </w:r>
          </w:p>
        </w:tc>
      </w:tr>
      <w:tr w:rsidR="004C13EF" w:rsidRPr="004C13EF" w14:paraId="2CB90C79" w14:textId="77777777" w:rsidTr="007018A7">
        <w:trPr>
          <w:tblCellSpacing w:w="15" w:type="dxa"/>
        </w:trPr>
        <w:tc>
          <w:tcPr>
            <w:tcW w:w="0" w:type="auto"/>
            <w:vAlign w:val="center"/>
            <w:hideMark/>
          </w:tcPr>
          <w:p w14:paraId="512C0D3D"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 xml:space="preserve">13 </w:t>
            </w:r>
            <w:proofErr w:type="spellStart"/>
            <w:r w:rsidRPr="004C13EF">
              <w:rPr>
                <w:rFonts w:ascii="Times New Roman" w:hAnsi="Times New Roman" w:cs="Times New Roman"/>
                <w:sz w:val="24"/>
                <w:szCs w:val="24"/>
              </w:rPr>
              <w:t>points</w:t>
            </w:r>
            <w:proofErr w:type="spellEnd"/>
          </w:p>
        </w:tc>
        <w:tc>
          <w:tcPr>
            <w:tcW w:w="0" w:type="auto"/>
            <w:vAlign w:val="center"/>
            <w:hideMark/>
          </w:tcPr>
          <w:p w14:paraId="2204C9A9"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t>good</w:t>
            </w:r>
            <w:proofErr w:type="spellEnd"/>
            <w:r w:rsidRPr="004C13EF">
              <w:rPr>
                <w:rFonts w:ascii="Times New Roman" w:hAnsi="Times New Roman" w:cs="Times New Roman"/>
                <w:sz w:val="24"/>
                <w:szCs w:val="24"/>
              </w:rPr>
              <w:t xml:space="preserve"> plus (4.5)</w:t>
            </w:r>
          </w:p>
        </w:tc>
      </w:tr>
      <w:tr w:rsidR="004C13EF" w:rsidRPr="004C13EF" w14:paraId="1E403095" w14:textId="77777777" w:rsidTr="007018A7">
        <w:trPr>
          <w:tblCellSpacing w:w="15" w:type="dxa"/>
        </w:trPr>
        <w:tc>
          <w:tcPr>
            <w:tcW w:w="0" w:type="auto"/>
            <w:vAlign w:val="center"/>
            <w:hideMark/>
          </w:tcPr>
          <w:p w14:paraId="52203AA6"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 xml:space="preserve">12 </w:t>
            </w:r>
            <w:proofErr w:type="spellStart"/>
            <w:r w:rsidRPr="004C13EF">
              <w:rPr>
                <w:rFonts w:ascii="Times New Roman" w:hAnsi="Times New Roman" w:cs="Times New Roman"/>
                <w:sz w:val="24"/>
                <w:szCs w:val="24"/>
              </w:rPr>
              <w:t>points</w:t>
            </w:r>
            <w:proofErr w:type="spellEnd"/>
          </w:p>
        </w:tc>
        <w:tc>
          <w:tcPr>
            <w:tcW w:w="0" w:type="auto"/>
            <w:vAlign w:val="center"/>
            <w:hideMark/>
          </w:tcPr>
          <w:p w14:paraId="3976D117"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t>good</w:t>
            </w:r>
            <w:proofErr w:type="spellEnd"/>
            <w:r w:rsidRPr="004C13EF">
              <w:rPr>
                <w:rFonts w:ascii="Times New Roman" w:hAnsi="Times New Roman" w:cs="Times New Roman"/>
                <w:sz w:val="24"/>
                <w:szCs w:val="24"/>
              </w:rPr>
              <w:t xml:space="preserve"> (4.0)</w:t>
            </w:r>
          </w:p>
        </w:tc>
      </w:tr>
      <w:tr w:rsidR="004C13EF" w:rsidRPr="004C13EF" w14:paraId="1B0B6243" w14:textId="77777777" w:rsidTr="007018A7">
        <w:trPr>
          <w:tblCellSpacing w:w="15" w:type="dxa"/>
        </w:trPr>
        <w:tc>
          <w:tcPr>
            <w:tcW w:w="0" w:type="auto"/>
            <w:vAlign w:val="center"/>
            <w:hideMark/>
          </w:tcPr>
          <w:p w14:paraId="1F9473B6"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 xml:space="preserve">11 </w:t>
            </w:r>
            <w:proofErr w:type="spellStart"/>
            <w:r w:rsidRPr="004C13EF">
              <w:rPr>
                <w:rFonts w:ascii="Times New Roman" w:hAnsi="Times New Roman" w:cs="Times New Roman"/>
                <w:sz w:val="24"/>
                <w:szCs w:val="24"/>
              </w:rPr>
              <w:t>points</w:t>
            </w:r>
            <w:proofErr w:type="spellEnd"/>
          </w:p>
        </w:tc>
        <w:tc>
          <w:tcPr>
            <w:tcW w:w="0" w:type="auto"/>
            <w:vAlign w:val="center"/>
            <w:hideMark/>
          </w:tcPr>
          <w:p w14:paraId="1D27CDB5"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t>satisfactory</w:t>
            </w:r>
            <w:proofErr w:type="spellEnd"/>
            <w:r w:rsidRPr="004C13EF">
              <w:rPr>
                <w:rFonts w:ascii="Times New Roman" w:hAnsi="Times New Roman" w:cs="Times New Roman"/>
                <w:sz w:val="24"/>
                <w:szCs w:val="24"/>
              </w:rPr>
              <w:t xml:space="preserve"> plus (3.5)</w:t>
            </w:r>
          </w:p>
        </w:tc>
      </w:tr>
      <w:tr w:rsidR="004C13EF" w:rsidRPr="004C13EF" w14:paraId="1338EC5E" w14:textId="77777777" w:rsidTr="007018A7">
        <w:trPr>
          <w:tblCellSpacing w:w="15" w:type="dxa"/>
        </w:trPr>
        <w:tc>
          <w:tcPr>
            <w:tcW w:w="0" w:type="auto"/>
            <w:vAlign w:val="center"/>
            <w:hideMark/>
          </w:tcPr>
          <w:p w14:paraId="1EC55F16"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 xml:space="preserve">9–10 </w:t>
            </w:r>
            <w:proofErr w:type="spellStart"/>
            <w:r w:rsidRPr="004C13EF">
              <w:rPr>
                <w:rFonts w:ascii="Times New Roman" w:hAnsi="Times New Roman" w:cs="Times New Roman"/>
                <w:sz w:val="24"/>
                <w:szCs w:val="24"/>
              </w:rPr>
              <w:t>points</w:t>
            </w:r>
            <w:proofErr w:type="spellEnd"/>
          </w:p>
        </w:tc>
        <w:tc>
          <w:tcPr>
            <w:tcW w:w="0" w:type="auto"/>
            <w:vAlign w:val="center"/>
            <w:hideMark/>
          </w:tcPr>
          <w:p w14:paraId="14DD920E"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t>satisfactory</w:t>
            </w:r>
            <w:proofErr w:type="spellEnd"/>
            <w:r w:rsidRPr="004C13EF">
              <w:rPr>
                <w:rFonts w:ascii="Times New Roman" w:hAnsi="Times New Roman" w:cs="Times New Roman"/>
                <w:sz w:val="24"/>
                <w:szCs w:val="24"/>
              </w:rPr>
              <w:t xml:space="preserve"> (3.0)</w:t>
            </w:r>
          </w:p>
        </w:tc>
      </w:tr>
      <w:tr w:rsidR="004C13EF" w:rsidRPr="004C13EF" w14:paraId="7659176A" w14:textId="77777777" w:rsidTr="007018A7">
        <w:trPr>
          <w:tblCellSpacing w:w="15" w:type="dxa"/>
        </w:trPr>
        <w:tc>
          <w:tcPr>
            <w:tcW w:w="0" w:type="auto"/>
            <w:vAlign w:val="center"/>
            <w:hideMark/>
          </w:tcPr>
          <w:p w14:paraId="09D09E5B" w14:textId="77777777" w:rsidR="004C13EF" w:rsidRPr="004C13EF" w:rsidRDefault="004C13EF" w:rsidP="004C13EF">
            <w:pPr>
              <w:spacing w:after="0" w:line="240" w:lineRule="auto"/>
              <w:jc w:val="both"/>
              <w:rPr>
                <w:rFonts w:ascii="Times New Roman" w:hAnsi="Times New Roman" w:cs="Times New Roman"/>
                <w:sz w:val="24"/>
                <w:szCs w:val="24"/>
              </w:rPr>
            </w:pPr>
            <w:r w:rsidRPr="004C13EF">
              <w:rPr>
                <w:rFonts w:ascii="Times New Roman" w:hAnsi="Times New Roman" w:cs="Times New Roman"/>
                <w:sz w:val="24"/>
                <w:szCs w:val="24"/>
              </w:rPr>
              <w:t xml:space="preserve">0–8 </w:t>
            </w:r>
            <w:proofErr w:type="spellStart"/>
            <w:r w:rsidRPr="004C13EF">
              <w:rPr>
                <w:rFonts w:ascii="Times New Roman" w:hAnsi="Times New Roman" w:cs="Times New Roman"/>
                <w:sz w:val="24"/>
                <w:szCs w:val="24"/>
              </w:rPr>
              <w:t>points</w:t>
            </w:r>
            <w:proofErr w:type="spellEnd"/>
          </w:p>
        </w:tc>
        <w:tc>
          <w:tcPr>
            <w:tcW w:w="0" w:type="auto"/>
            <w:vAlign w:val="center"/>
            <w:hideMark/>
          </w:tcPr>
          <w:p w14:paraId="2357B21F" w14:textId="77777777" w:rsidR="004C13EF" w:rsidRPr="004C13EF" w:rsidRDefault="004C13EF" w:rsidP="004C13EF">
            <w:pPr>
              <w:spacing w:after="0" w:line="240" w:lineRule="auto"/>
              <w:jc w:val="both"/>
              <w:rPr>
                <w:rFonts w:ascii="Times New Roman" w:hAnsi="Times New Roman" w:cs="Times New Roman"/>
                <w:sz w:val="24"/>
                <w:szCs w:val="24"/>
              </w:rPr>
            </w:pPr>
            <w:proofErr w:type="spellStart"/>
            <w:r w:rsidRPr="004C13EF">
              <w:rPr>
                <w:rFonts w:ascii="Times New Roman" w:hAnsi="Times New Roman" w:cs="Times New Roman"/>
                <w:sz w:val="24"/>
                <w:szCs w:val="24"/>
              </w:rPr>
              <w:t>unsatisfactory</w:t>
            </w:r>
            <w:proofErr w:type="spellEnd"/>
            <w:r w:rsidRPr="004C13EF">
              <w:rPr>
                <w:rFonts w:ascii="Times New Roman" w:hAnsi="Times New Roman" w:cs="Times New Roman"/>
                <w:sz w:val="24"/>
                <w:szCs w:val="24"/>
              </w:rPr>
              <w:t xml:space="preserve"> (2.0)</w:t>
            </w:r>
          </w:p>
        </w:tc>
      </w:tr>
    </w:tbl>
    <w:p w14:paraId="7A0B3542" w14:textId="332C21B9" w:rsidR="00953815" w:rsidRPr="004C13EF" w:rsidRDefault="00FF77C7" w:rsidP="00FF77C7">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 </w:t>
      </w:r>
      <w:r w:rsidR="00953815" w:rsidRPr="00FF77C7">
        <w:rPr>
          <w:rFonts w:ascii="Times New Roman" w:hAnsi="Times New Roman" w:cs="Times New Roman"/>
          <w:sz w:val="24"/>
          <w:szCs w:val="24"/>
          <w:lang w:val="en-US"/>
        </w:rPr>
        <w:t>Department of Pediatrics Infectious Diseases</w:t>
      </w:r>
      <w:r>
        <w:rPr>
          <w:rFonts w:ascii="Times New Roman" w:hAnsi="Times New Roman" w:cs="Times New Roman"/>
          <w:sz w:val="24"/>
          <w:szCs w:val="24"/>
          <w:lang w:val="en-US"/>
        </w:rPr>
        <w:t xml:space="preserve"> - </w:t>
      </w:r>
      <w:r w:rsidR="00953815" w:rsidRPr="004C13EF">
        <w:rPr>
          <w:rFonts w:ascii="Times New Roman" w:hAnsi="Times New Roman" w:cs="Times New Roman"/>
          <w:sz w:val="24"/>
          <w:szCs w:val="24"/>
          <w:lang w:val="en-US"/>
        </w:rPr>
        <w:t>60% correct answers required in the test:</w:t>
      </w:r>
    </w:p>
    <w:p w14:paraId="1B0720D6" w14:textId="77777777" w:rsidR="00953815" w:rsidRPr="004C13EF" w:rsidRDefault="00953815" w:rsidP="004C13EF">
      <w:pPr>
        <w:spacing w:line="240" w:lineRule="auto"/>
        <w:ind w:left="720"/>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very good (5.0): 93–100% </w:t>
      </w:r>
    </w:p>
    <w:p w14:paraId="7B836EF5" w14:textId="161BCAF1" w:rsidR="00953815" w:rsidRPr="004C13EF" w:rsidRDefault="00953815" w:rsidP="004C13EF">
      <w:pPr>
        <w:spacing w:line="240" w:lineRule="auto"/>
        <w:ind w:left="720"/>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good </w:t>
      </w:r>
      <w:r w:rsidR="004C13EF" w:rsidRPr="004C13EF">
        <w:rPr>
          <w:rFonts w:ascii="Times New Roman" w:hAnsi="Times New Roman" w:cs="Times New Roman"/>
          <w:sz w:val="24"/>
          <w:szCs w:val="24"/>
          <w:lang w:val="en-US"/>
        </w:rPr>
        <w:t>plus</w:t>
      </w:r>
      <w:r w:rsidRPr="004C13EF">
        <w:rPr>
          <w:rFonts w:ascii="Times New Roman" w:hAnsi="Times New Roman" w:cs="Times New Roman"/>
          <w:sz w:val="24"/>
          <w:szCs w:val="24"/>
          <w:lang w:val="en-US"/>
        </w:rPr>
        <w:t xml:space="preserve"> (4.5): 85–92% </w:t>
      </w:r>
    </w:p>
    <w:p w14:paraId="7C449633" w14:textId="77777777" w:rsidR="00953815" w:rsidRPr="004C13EF" w:rsidRDefault="00953815" w:rsidP="004C13EF">
      <w:pPr>
        <w:spacing w:line="240" w:lineRule="auto"/>
        <w:ind w:left="720"/>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good (4.0): 77–84% </w:t>
      </w:r>
    </w:p>
    <w:p w14:paraId="6E4323A0" w14:textId="601CDD4D" w:rsidR="00953815" w:rsidRPr="00FF77C7" w:rsidRDefault="00953815" w:rsidP="004C13EF">
      <w:pPr>
        <w:spacing w:line="240" w:lineRule="auto"/>
        <w:ind w:left="720"/>
        <w:jc w:val="both"/>
        <w:rPr>
          <w:rFonts w:ascii="Times New Roman" w:hAnsi="Times New Roman" w:cs="Times New Roman"/>
          <w:sz w:val="24"/>
          <w:szCs w:val="24"/>
          <w:lang w:val="en-US"/>
        </w:rPr>
      </w:pPr>
      <w:r w:rsidRPr="00FF77C7">
        <w:rPr>
          <w:rFonts w:ascii="Times New Roman" w:hAnsi="Times New Roman" w:cs="Times New Roman"/>
          <w:sz w:val="24"/>
          <w:szCs w:val="24"/>
          <w:lang w:val="en-US"/>
        </w:rPr>
        <w:t xml:space="preserve">satisfactory plus (3.5): 69–76% </w:t>
      </w:r>
    </w:p>
    <w:p w14:paraId="20BAB021" w14:textId="77777777" w:rsidR="00953815" w:rsidRPr="00FF77C7" w:rsidRDefault="00953815" w:rsidP="004C13EF">
      <w:pPr>
        <w:spacing w:line="240" w:lineRule="auto"/>
        <w:ind w:left="720"/>
        <w:jc w:val="both"/>
        <w:rPr>
          <w:rFonts w:ascii="Times New Roman" w:hAnsi="Times New Roman" w:cs="Times New Roman"/>
          <w:sz w:val="24"/>
          <w:szCs w:val="24"/>
          <w:lang w:val="en-US"/>
        </w:rPr>
      </w:pPr>
      <w:r w:rsidRPr="00FF77C7">
        <w:rPr>
          <w:rFonts w:ascii="Times New Roman" w:hAnsi="Times New Roman" w:cs="Times New Roman"/>
          <w:sz w:val="24"/>
          <w:szCs w:val="24"/>
          <w:lang w:val="en-US"/>
        </w:rPr>
        <w:t xml:space="preserve">satisfactory (3.0): 60–68% </w:t>
      </w:r>
    </w:p>
    <w:p w14:paraId="6A9D0D72" w14:textId="021A513F" w:rsidR="00953815" w:rsidRPr="004C13EF" w:rsidRDefault="00FF77C7" w:rsidP="00FF77C7">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 </w:t>
      </w:r>
      <w:r w:rsidR="00953815" w:rsidRPr="00FF77C7">
        <w:rPr>
          <w:rFonts w:ascii="Times New Roman" w:hAnsi="Times New Roman" w:cs="Times New Roman"/>
          <w:sz w:val="24"/>
          <w:szCs w:val="24"/>
          <w:lang w:val="en-US"/>
        </w:rPr>
        <w:t>Department</w:t>
      </w:r>
      <w:r w:rsidR="009B1F0D" w:rsidRPr="00FF77C7">
        <w:rPr>
          <w:rFonts w:ascii="Times New Roman" w:hAnsi="Times New Roman" w:cs="Times New Roman"/>
          <w:sz w:val="24"/>
          <w:szCs w:val="24"/>
          <w:lang w:val="en-US"/>
        </w:rPr>
        <w:t xml:space="preserve"> </w:t>
      </w:r>
      <w:r w:rsidR="00953815" w:rsidRPr="00FF77C7">
        <w:rPr>
          <w:rFonts w:ascii="Times New Roman" w:hAnsi="Times New Roman" w:cs="Times New Roman"/>
          <w:sz w:val="24"/>
          <w:szCs w:val="24"/>
          <w:lang w:val="en-US"/>
        </w:rPr>
        <w:t>of Biology and</w:t>
      </w:r>
      <w:r w:rsidR="009B1F0D" w:rsidRPr="00FF77C7">
        <w:rPr>
          <w:rFonts w:ascii="Times New Roman" w:hAnsi="Times New Roman" w:cs="Times New Roman"/>
          <w:sz w:val="24"/>
          <w:szCs w:val="24"/>
          <w:lang w:val="en-US"/>
        </w:rPr>
        <w:t xml:space="preserve"> Medical</w:t>
      </w:r>
      <w:r w:rsidR="00953815" w:rsidRPr="00FF77C7">
        <w:rPr>
          <w:rFonts w:ascii="Times New Roman" w:hAnsi="Times New Roman" w:cs="Times New Roman"/>
          <w:sz w:val="24"/>
          <w:szCs w:val="24"/>
          <w:lang w:val="en-US"/>
        </w:rPr>
        <w:t xml:space="preserve"> Parasitology</w:t>
      </w:r>
      <w:r>
        <w:rPr>
          <w:rFonts w:ascii="Times New Roman" w:hAnsi="Times New Roman" w:cs="Times New Roman"/>
          <w:sz w:val="24"/>
          <w:szCs w:val="24"/>
          <w:lang w:val="en-US"/>
        </w:rPr>
        <w:t xml:space="preserve"> - </w:t>
      </w:r>
      <w:r w:rsidR="00953815" w:rsidRPr="004C13EF">
        <w:rPr>
          <w:rFonts w:ascii="Times New Roman" w:hAnsi="Times New Roman" w:cs="Times New Roman"/>
          <w:sz w:val="24"/>
          <w:szCs w:val="24"/>
          <w:lang w:val="en-US"/>
        </w:rPr>
        <w:t>60% correct answers required in the test:</w:t>
      </w:r>
    </w:p>
    <w:p w14:paraId="2619B8E4" w14:textId="6BE6B588" w:rsidR="00953815" w:rsidRPr="004C13EF" w:rsidRDefault="00953815" w:rsidP="004C13EF">
      <w:p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               very good (5.0): 93–100% </w:t>
      </w:r>
    </w:p>
    <w:p w14:paraId="43D6BA93" w14:textId="627CCBCA" w:rsidR="00953815" w:rsidRPr="004C13EF" w:rsidRDefault="00953815" w:rsidP="004C13EF">
      <w:p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               good </w:t>
      </w:r>
      <w:r w:rsidR="004C13EF" w:rsidRPr="004C13EF">
        <w:rPr>
          <w:rFonts w:ascii="Times New Roman" w:hAnsi="Times New Roman" w:cs="Times New Roman"/>
          <w:sz w:val="24"/>
          <w:szCs w:val="24"/>
          <w:lang w:val="en-US"/>
        </w:rPr>
        <w:t>plus</w:t>
      </w:r>
      <w:r w:rsidRPr="004C13EF">
        <w:rPr>
          <w:rFonts w:ascii="Times New Roman" w:hAnsi="Times New Roman" w:cs="Times New Roman"/>
          <w:sz w:val="24"/>
          <w:szCs w:val="24"/>
          <w:lang w:val="en-US"/>
        </w:rPr>
        <w:t xml:space="preserve"> (4.5): 85–92% </w:t>
      </w:r>
    </w:p>
    <w:p w14:paraId="1FC078A3" w14:textId="7349780E" w:rsidR="00953815" w:rsidRPr="004C13EF" w:rsidRDefault="00953815" w:rsidP="004C13EF">
      <w:p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               good (4.0): 77–84% </w:t>
      </w:r>
    </w:p>
    <w:p w14:paraId="35E0D9E2" w14:textId="6A5C77A6" w:rsidR="00953815" w:rsidRPr="004C13EF" w:rsidRDefault="00953815" w:rsidP="004C13EF">
      <w:p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               satisfactory plus (3.5): 69–76% </w:t>
      </w:r>
    </w:p>
    <w:p w14:paraId="0E1396AF" w14:textId="62C3E7D0" w:rsidR="00953815" w:rsidRPr="004C13EF" w:rsidRDefault="00953815" w:rsidP="004C13EF">
      <w:p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               satisfactory (3.0): 60–68% </w:t>
      </w:r>
    </w:p>
    <w:p w14:paraId="382804B3" w14:textId="24CE0AA5" w:rsidR="009B1F0D" w:rsidRPr="004C13EF" w:rsidRDefault="009B1F0D" w:rsidP="004C13EF">
      <w:pPr>
        <w:spacing w:line="240" w:lineRule="auto"/>
        <w:jc w:val="both"/>
        <w:rPr>
          <w:rFonts w:ascii="Times New Roman" w:hAnsi="Times New Roman" w:cs="Times New Roman"/>
          <w:sz w:val="24"/>
          <w:szCs w:val="24"/>
          <w:lang w:val="en-US"/>
        </w:rPr>
      </w:pPr>
      <w:r w:rsidRPr="004C13EF">
        <w:rPr>
          <w:rFonts w:ascii="Times New Roman" w:hAnsi="Times New Roman" w:cs="Times New Roman"/>
          <w:b/>
          <w:bCs/>
          <w:sz w:val="24"/>
          <w:szCs w:val="24"/>
          <w:lang w:val="en-US"/>
        </w:rPr>
        <w:t xml:space="preserve">Final </w:t>
      </w:r>
      <w:r w:rsidR="00953815" w:rsidRPr="004C13EF">
        <w:rPr>
          <w:rFonts w:ascii="Times New Roman" w:hAnsi="Times New Roman" w:cs="Times New Roman"/>
          <w:b/>
          <w:bCs/>
          <w:sz w:val="24"/>
          <w:szCs w:val="24"/>
          <w:lang w:val="en-US"/>
        </w:rPr>
        <w:t xml:space="preserve"> Oral </w:t>
      </w:r>
      <w:r w:rsidR="00B3255D" w:rsidRPr="004C13EF">
        <w:rPr>
          <w:rFonts w:ascii="Times New Roman" w:hAnsi="Times New Roman" w:cs="Times New Roman"/>
          <w:b/>
          <w:bCs/>
          <w:sz w:val="24"/>
          <w:szCs w:val="24"/>
          <w:lang w:val="en-US"/>
        </w:rPr>
        <w:t>E</w:t>
      </w:r>
      <w:r w:rsidR="00953815" w:rsidRPr="004C13EF">
        <w:rPr>
          <w:rFonts w:ascii="Times New Roman" w:hAnsi="Times New Roman" w:cs="Times New Roman"/>
          <w:b/>
          <w:bCs/>
          <w:sz w:val="24"/>
          <w:szCs w:val="24"/>
          <w:lang w:val="en-US"/>
        </w:rPr>
        <w:t>xam – grading scale:</w:t>
      </w:r>
    </w:p>
    <w:p w14:paraId="2ECCE8E2" w14:textId="68FEE1D7" w:rsidR="00953815" w:rsidRPr="004C13EF" w:rsidRDefault="00953815" w:rsidP="004C13EF">
      <w:pPr>
        <w:pStyle w:val="Akapitzlist"/>
        <w:numPr>
          <w:ilvl w:val="0"/>
          <w:numId w:val="14"/>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Very good (5.0): </w:t>
      </w:r>
      <w:r w:rsidR="004A3204" w:rsidRPr="004C13EF">
        <w:rPr>
          <w:rFonts w:ascii="Times New Roman" w:hAnsi="Times New Roman" w:cs="Times New Roman"/>
          <w:sz w:val="24"/>
          <w:szCs w:val="24"/>
          <w:lang w:val="en-US"/>
        </w:rPr>
        <w:t xml:space="preserve">The student provides a comprehensive and critical analysis </w:t>
      </w:r>
      <w:r w:rsidR="00EC6BAB">
        <w:rPr>
          <w:rFonts w:ascii="Times New Roman" w:hAnsi="Times New Roman" w:cs="Times New Roman"/>
          <w:sz w:val="24"/>
          <w:szCs w:val="24"/>
          <w:lang w:val="en-US"/>
        </w:rPr>
        <w:br/>
      </w:r>
      <w:r w:rsidR="004A3204" w:rsidRPr="004C13EF">
        <w:rPr>
          <w:rFonts w:ascii="Times New Roman" w:hAnsi="Times New Roman" w:cs="Times New Roman"/>
          <w:sz w:val="24"/>
          <w:szCs w:val="24"/>
          <w:lang w:val="en-US"/>
        </w:rPr>
        <w:t xml:space="preserve">of the problems presented in the questions. The student discusses the advantages </w:t>
      </w:r>
      <w:r w:rsidR="00EC6BAB">
        <w:rPr>
          <w:rFonts w:ascii="Times New Roman" w:hAnsi="Times New Roman" w:cs="Times New Roman"/>
          <w:sz w:val="24"/>
          <w:szCs w:val="24"/>
          <w:lang w:val="en-US"/>
        </w:rPr>
        <w:br/>
      </w:r>
      <w:r w:rsidR="004A3204" w:rsidRPr="004C13EF">
        <w:rPr>
          <w:rFonts w:ascii="Times New Roman" w:hAnsi="Times New Roman" w:cs="Times New Roman"/>
          <w:sz w:val="24"/>
          <w:szCs w:val="24"/>
          <w:lang w:val="en-US"/>
        </w:rPr>
        <w:t>and disadvantages of the proposed approaches, provides a thorough justification for their decisions, and is able to defend them.</w:t>
      </w:r>
    </w:p>
    <w:p w14:paraId="4CDC1866" w14:textId="22C671E8" w:rsidR="00953815" w:rsidRPr="004C13EF" w:rsidRDefault="00953815" w:rsidP="004C13EF">
      <w:pPr>
        <w:pStyle w:val="Akapitzlist"/>
        <w:numPr>
          <w:ilvl w:val="0"/>
          <w:numId w:val="14"/>
        </w:numPr>
        <w:spacing w:after="0"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Good above (4.5): </w:t>
      </w:r>
      <w:r w:rsidR="004A3204" w:rsidRPr="004C13EF">
        <w:rPr>
          <w:rFonts w:ascii="Times New Roman" w:hAnsi="Times New Roman" w:cs="Times New Roman"/>
          <w:sz w:val="24"/>
          <w:szCs w:val="24"/>
          <w:lang w:val="en-US"/>
        </w:rPr>
        <w:t xml:space="preserve">The student analyses the problem presented and </w:t>
      </w:r>
      <w:proofErr w:type="spellStart"/>
      <w:r w:rsidR="004A3204" w:rsidRPr="004C13EF">
        <w:rPr>
          <w:rFonts w:ascii="Times New Roman" w:hAnsi="Times New Roman" w:cs="Times New Roman"/>
          <w:sz w:val="24"/>
          <w:szCs w:val="24"/>
          <w:lang w:val="en-US"/>
        </w:rPr>
        <w:t>categorises</w:t>
      </w:r>
      <w:proofErr w:type="spellEnd"/>
      <w:r w:rsidR="004A3204" w:rsidRPr="004C13EF">
        <w:rPr>
          <w:rFonts w:ascii="Times New Roman" w:hAnsi="Times New Roman" w:cs="Times New Roman"/>
          <w:sz w:val="24"/>
          <w:szCs w:val="24"/>
          <w:lang w:val="en-US"/>
        </w:rPr>
        <w:t xml:space="preserve"> possible solutions, demonstrating a comprehensive interpretation and application of the acquired knowledge.</w:t>
      </w:r>
    </w:p>
    <w:p w14:paraId="15307F91" w14:textId="34076D0F" w:rsidR="009B1F0D" w:rsidRPr="004C13EF" w:rsidRDefault="00953815" w:rsidP="004C13EF">
      <w:pPr>
        <w:pStyle w:val="Akapitzlist"/>
        <w:numPr>
          <w:ilvl w:val="0"/>
          <w:numId w:val="14"/>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Good (4.0): </w:t>
      </w:r>
      <w:r w:rsidR="004A3204" w:rsidRPr="004C13EF">
        <w:rPr>
          <w:rFonts w:ascii="Times New Roman" w:hAnsi="Times New Roman" w:cs="Times New Roman"/>
          <w:sz w:val="24"/>
          <w:szCs w:val="24"/>
          <w:lang w:val="en-US"/>
        </w:rPr>
        <w:t>The student provides the most important information, distinguishes its relevance, and justifies their position.</w:t>
      </w:r>
    </w:p>
    <w:p w14:paraId="7709F5D5" w14:textId="64E88C0E" w:rsidR="009B1F0D" w:rsidRPr="004C13EF" w:rsidRDefault="00953815" w:rsidP="004C13EF">
      <w:pPr>
        <w:pStyle w:val="Akapitzlist"/>
        <w:numPr>
          <w:ilvl w:val="0"/>
          <w:numId w:val="14"/>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Satisfactory plus (3.5): </w:t>
      </w:r>
      <w:r w:rsidR="004A3204" w:rsidRPr="004C13EF">
        <w:rPr>
          <w:rFonts w:ascii="Times New Roman" w:hAnsi="Times New Roman" w:cs="Times New Roman"/>
          <w:sz w:val="24"/>
          <w:szCs w:val="24"/>
          <w:lang w:val="en-US"/>
        </w:rPr>
        <w:t>The student recalls acquired information, illustrates it with examples, and is able to solve basic clinical problems.</w:t>
      </w:r>
    </w:p>
    <w:p w14:paraId="73BA2273" w14:textId="4C6876D1" w:rsidR="009B1F0D" w:rsidRPr="004C13EF" w:rsidRDefault="00953815" w:rsidP="004C13EF">
      <w:pPr>
        <w:pStyle w:val="Akapitzlist"/>
        <w:numPr>
          <w:ilvl w:val="0"/>
          <w:numId w:val="14"/>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Satisfactory (3.0): </w:t>
      </w:r>
      <w:r w:rsidR="004A3204" w:rsidRPr="004C13EF">
        <w:rPr>
          <w:rFonts w:ascii="Times New Roman" w:hAnsi="Times New Roman" w:cs="Times New Roman"/>
          <w:sz w:val="24"/>
          <w:szCs w:val="24"/>
          <w:lang w:val="en-US"/>
        </w:rPr>
        <w:t>The student recalls basic information and explains its significance.</w:t>
      </w:r>
    </w:p>
    <w:p w14:paraId="30FF571C" w14:textId="5C6C4F9F" w:rsidR="00F11B7E" w:rsidRPr="004C13EF" w:rsidRDefault="00953815" w:rsidP="009B1F0D">
      <w:pPr>
        <w:pStyle w:val="Akapitzlist"/>
        <w:numPr>
          <w:ilvl w:val="0"/>
          <w:numId w:val="14"/>
        </w:numPr>
        <w:spacing w:line="240" w:lineRule="auto"/>
        <w:jc w:val="both"/>
        <w:rPr>
          <w:rFonts w:ascii="Times New Roman" w:hAnsi="Times New Roman" w:cs="Times New Roman"/>
          <w:sz w:val="24"/>
          <w:szCs w:val="24"/>
          <w:lang w:val="en-US"/>
        </w:rPr>
      </w:pPr>
      <w:r w:rsidRPr="004C13EF">
        <w:rPr>
          <w:rFonts w:ascii="Times New Roman" w:hAnsi="Times New Roman" w:cs="Times New Roman"/>
          <w:sz w:val="24"/>
          <w:szCs w:val="24"/>
          <w:lang w:val="en-US"/>
        </w:rPr>
        <w:t xml:space="preserve">Fail (2.0): </w:t>
      </w:r>
      <w:r w:rsidR="004A3204" w:rsidRPr="004C13EF">
        <w:rPr>
          <w:rFonts w:ascii="Times New Roman" w:hAnsi="Times New Roman" w:cs="Times New Roman"/>
          <w:sz w:val="24"/>
          <w:szCs w:val="24"/>
          <w:lang w:val="en-US"/>
        </w:rPr>
        <w:t>The student does not demonstrate knowledge of the basic information.</w:t>
      </w:r>
    </w:p>
    <w:sectPr w:rsidR="00F11B7E" w:rsidRPr="004C13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35BA3"/>
    <w:multiLevelType w:val="hybridMultilevel"/>
    <w:tmpl w:val="5936F2E4"/>
    <w:lvl w:ilvl="0" w:tplc="5E36D72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1C6D2890"/>
    <w:multiLevelType w:val="multilevel"/>
    <w:tmpl w:val="93525A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7A0E51"/>
    <w:multiLevelType w:val="hybridMultilevel"/>
    <w:tmpl w:val="DBAC07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98877BB"/>
    <w:multiLevelType w:val="multilevel"/>
    <w:tmpl w:val="44A0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E36DE2"/>
    <w:multiLevelType w:val="multilevel"/>
    <w:tmpl w:val="8370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243BCA"/>
    <w:multiLevelType w:val="multilevel"/>
    <w:tmpl w:val="0A4A3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7F6BAD"/>
    <w:multiLevelType w:val="multilevel"/>
    <w:tmpl w:val="4BD2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67207A"/>
    <w:multiLevelType w:val="multilevel"/>
    <w:tmpl w:val="3D1CC1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4DB21E5"/>
    <w:multiLevelType w:val="multilevel"/>
    <w:tmpl w:val="072A4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320751"/>
    <w:multiLevelType w:val="multilevel"/>
    <w:tmpl w:val="9B7A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3140FE"/>
    <w:multiLevelType w:val="hybridMultilevel"/>
    <w:tmpl w:val="55122C1E"/>
    <w:lvl w:ilvl="0" w:tplc="E50A613E">
      <w:start w:val="3"/>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C85242E"/>
    <w:multiLevelType w:val="multilevel"/>
    <w:tmpl w:val="7394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712598"/>
    <w:multiLevelType w:val="multilevel"/>
    <w:tmpl w:val="C2A48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BC5C6B"/>
    <w:multiLevelType w:val="hybridMultilevel"/>
    <w:tmpl w:val="9CD8823E"/>
    <w:lvl w:ilvl="0" w:tplc="FBACB646">
      <w:start w:val="2"/>
      <w:numFmt w:val="lowerLetter"/>
      <w:lvlText w:val="%1)"/>
      <w:lvlJc w:val="left"/>
      <w:pPr>
        <w:ind w:left="1080" w:hanging="360"/>
      </w:pPr>
      <w:rPr>
        <w:rFonts w:hint="default"/>
        <w:b w:val="0"/>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1"/>
  </w:num>
  <w:num w:numId="2">
    <w:abstractNumId w:val="12"/>
  </w:num>
  <w:num w:numId="3">
    <w:abstractNumId w:val="6"/>
  </w:num>
  <w:num w:numId="4">
    <w:abstractNumId w:val="3"/>
  </w:num>
  <w:num w:numId="5">
    <w:abstractNumId w:val="8"/>
  </w:num>
  <w:num w:numId="6">
    <w:abstractNumId w:val="7"/>
  </w:num>
  <w:num w:numId="7">
    <w:abstractNumId w:val="11"/>
  </w:num>
  <w:num w:numId="8">
    <w:abstractNumId w:val="5"/>
  </w:num>
  <w:num w:numId="9">
    <w:abstractNumId w:val="4"/>
  </w:num>
  <w:num w:numId="10">
    <w:abstractNumId w:val="9"/>
  </w:num>
  <w:num w:numId="11">
    <w:abstractNumId w:val="2"/>
  </w:num>
  <w:num w:numId="12">
    <w:abstractNumId w:val="0"/>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15"/>
    <w:rsid w:val="0008341C"/>
    <w:rsid w:val="002C4641"/>
    <w:rsid w:val="004A3204"/>
    <w:rsid w:val="004C13EF"/>
    <w:rsid w:val="007A40F7"/>
    <w:rsid w:val="00803F7D"/>
    <w:rsid w:val="008404B6"/>
    <w:rsid w:val="008618F4"/>
    <w:rsid w:val="00953815"/>
    <w:rsid w:val="009B1F0D"/>
    <w:rsid w:val="00B24314"/>
    <w:rsid w:val="00B3255D"/>
    <w:rsid w:val="00B44F21"/>
    <w:rsid w:val="00B652C0"/>
    <w:rsid w:val="00CA0A0B"/>
    <w:rsid w:val="00D9596D"/>
    <w:rsid w:val="00DB1DF1"/>
    <w:rsid w:val="00E627BA"/>
    <w:rsid w:val="00EC6BAB"/>
    <w:rsid w:val="00F11B7E"/>
    <w:rsid w:val="00FF77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72460"/>
  <w15:chartTrackingRefBased/>
  <w15:docId w15:val="{354FBC51-3F89-4C85-9866-69C48F8D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538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538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5381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5381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5381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5381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5381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5381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5381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5381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5381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5381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5381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5381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5381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5381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5381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53815"/>
    <w:rPr>
      <w:rFonts w:eastAsiaTheme="majorEastAsia" w:cstheme="majorBidi"/>
      <w:color w:val="272727" w:themeColor="text1" w:themeTint="D8"/>
    </w:rPr>
  </w:style>
  <w:style w:type="paragraph" w:styleId="Tytu">
    <w:name w:val="Title"/>
    <w:basedOn w:val="Normalny"/>
    <w:next w:val="Normalny"/>
    <w:link w:val="TytuZnak"/>
    <w:uiPriority w:val="10"/>
    <w:qFormat/>
    <w:rsid w:val="00953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5381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5381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5381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53815"/>
    <w:pPr>
      <w:spacing w:before="160"/>
      <w:jc w:val="center"/>
    </w:pPr>
    <w:rPr>
      <w:i/>
      <w:iCs/>
      <w:color w:val="404040" w:themeColor="text1" w:themeTint="BF"/>
    </w:rPr>
  </w:style>
  <w:style w:type="character" w:customStyle="1" w:styleId="CytatZnak">
    <w:name w:val="Cytat Znak"/>
    <w:basedOn w:val="Domylnaczcionkaakapitu"/>
    <w:link w:val="Cytat"/>
    <w:uiPriority w:val="29"/>
    <w:rsid w:val="00953815"/>
    <w:rPr>
      <w:i/>
      <w:iCs/>
      <w:color w:val="404040" w:themeColor="text1" w:themeTint="BF"/>
    </w:rPr>
  </w:style>
  <w:style w:type="paragraph" w:styleId="Akapitzlist">
    <w:name w:val="List Paragraph"/>
    <w:basedOn w:val="Normalny"/>
    <w:uiPriority w:val="34"/>
    <w:qFormat/>
    <w:rsid w:val="00953815"/>
    <w:pPr>
      <w:ind w:left="720"/>
      <w:contextualSpacing/>
    </w:pPr>
  </w:style>
  <w:style w:type="character" w:styleId="Wyrnienieintensywne">
    <w:name w:val="Intense Emphasis"/>
    <w:basedOn w:val="Domylnaczcionkaakapitu"/>
    <w:uiPriority w:val="21"/>
    <w:qFormat/>
    <w:rsid w:val="00953815"/>
    <w:rPr>
      <w:i/>
      <w:iCs/>
      <w:color w:val="2F5496" w:themeColor="accent1" w:themeShade="BF"/>
    </w:rPr>
  </w:style>
  <w:style w:type="paragraph" w:styleId="Cytatintensywny">
    <w:name w:val="Intense Quote"/>
    <w:basedOn w:val="Normalny"/>
    <w:next w:val="Normalny"/>
    <w:link w:val="CytatintensywnyZnak"/>
    <w:uiPriority w:val="30"/>
    <w:qFormat/>
    <w:rsid w:val="009538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53815"/>
    <w:rPr>
      <w:i/>
      <w:iCs/>
      <w:color w:val="2F5496" w:themeColor="accent1" w:themeShade="BF"/>
    </w:rPr>
  </w:style>
  <w:style w:type="character" w:styleId="Odwoanieintensywne">
    <w:name w:val="Intense Reference"/>
    <w:basedOn w:val="Domylnaczcionkaakapitu"/>
    <w:uiPriority w:val="32"/>
    <w:qFormat/>
    <w:rsid w:val="00953815"/>
    <w:rPr>
      <w:b/>
      <w:bCs/>
      <w:smallCaps/>
      <w:color w:val="2F5496" w:themeColor="accent1" w:themeShade="BF"/>
      <w:spacing w:val="5"/>
    </w:rPr>
  </w:style>
  <w:style w:type="paragraph" w:customStyle="1" w:styleId="isselectedend">
    <w:name w:val="isselectedend"/>
    <w:basedOn w:val="Normalny"/>
    <w:rsid w:val="004C13EF"/>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4C13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3759</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Martyna Biała</dc:creator>
  <cp:keywords/>
  <dc:description/>
  <cp:lastModifiedBy>Joanna Musiał</cp:lastModifiedBy>
  <cp:revision>2</cp:revision>
  <dcterms:created xsi:type="dcterms:W3CDTF">2026-09-30T14:03:00Z</dcterms:created>
  <dcterms:modified xsi:type="dcterms:W3CDTF">2026-09-30T14:03:00Z</dcterms:modified>
</cp:coreProperties>
</file>