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D3083D">
        <w:rPr>
          <w:rFonts w:ascii="Verdana" w:hAnsi="Verdana"/>
          <w:sz w:val="16"/>
          <w:szCs w:val="16"/>
        </w:rPr>
        <w:t>13.03.2020</w:t>
      </w:r>
      <w:r w:rsidRPr="00880B3F">
        <w:rPr>
          <w:rFonts w:ascii="Verdana" w:hAnsi="Verdana"/>
          <w:sz w:val="16"/>
          <w:szCs w:val="16"/>
        </w:rPr>
        <w:t xml:space="preserve"> </w:t>
      </w:r>
      <w:proofErr w:type="gramStart"/>
      <w:r w:rsidRPr="00880B3F">
        <w:rPr>
          <w:rFonts w:ascii="Verdana" w:hAnsi="Verdana"/>
          <w:sz w:val="16"/>
          <w:szCs w:val="16"/>
        </w:rPr>
        <w:t>r</w:t>
      </w:r>
      <w:proofErr w:type="gramEnd"/>
      <w:r w:rsidRPr="00880B3F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D3083D" w:rsidRPr="00BF2A13">
        <w:rPr>
          <w:rFonts w:ascii="Verdana" w:hAnsi="Verdana" w:cs="Times New Roman"/>
          <w:sz w:val="28"/>
          <w:szCs w:val="28"/>
        </w:rPr>
        <w:t>16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DF2690" w:rsidRDefault="00523F1F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>Śląskich we Wrocławiu (</w:t>
      </w:r>
      <w:r w:rsidR="00064759">
        <w:rPr>
          <w:rFonts w:ascii="Verdana" w:hAnsi="Verdana"/>
        </w:rPr>
        <w:t xml:space="preserve">zał. nr 7 do Statutu Uczelni – </w:t>
      </w:r>
      <w:proofErr w:type="spellStart"/>
      <w:r w:rsidR="00064759" w:rsidRPr="000C1368">
        <w:rPr>
          <w:rFonts w:ascii="Verdana" w:hAnsi="Verdana"/>
        </w:rPr>
        <w:t>t.j</w:t>
      </w:r>
      <w:proofErr w:type="spellEnd"/>
      <w:r w:rsidR="00064759" w:rsidRPr="000C1368">
        <w:rPr>
          <w:rFonts w:ascii="Verdana" w:hAnsi="Verdana"/>
        </w:rPr>
        <w:t xml:space="preserve">. uchwała Senatu nr </w:t>
      </w:r>
      <w:r w:rsidR="00C30A6F" w:rsidRPr="000C1368">
        <w:rPr>
          <w:rFonts w:ascii="Verdana" w:hAnsi="Verdana"/>
        </w:rPr>
        <w:t>2090</w:t>
      </w:r>
      <w:r w:rsidR="00064759" w:rsidRPr="000C1368">
        <w:rPr>
          <w:rFonts w:ascii="Verdana" w:hAnsi="Verdana"/>
        </w:rPr>
        <w:t xml:space="preserve"> z dnia </w:t>
      </w:r>
      <w:r w:rsidR="00C30A6F" w:rsidRPr="000C1368">
        <w:rPr>
          <w:rFonts w:ascii="Verdana" w:hAnsi="Verdana"/>
        </w:rPr>
        <w:t xml:space="preserve">18 </w:t>
      </w:r>
      <w:r w:rsidR="00064759" w:rsidRPr="000C1368">
        <w:rPr>
          <w:rFonts w:ascii="Verdana" w:hAnsi="Verdana"/>
        </w:rPr>
        <w:t>grudnia 2019 r.</w:t>
      </w:r>
      <w:r w:rsidR="00E77759">
        <w:rPr>
          <w:rFonts w:ascii="Verdana" w:hAnsi="Verdana"/>
        </w:rPr>
        <w:t xml:space="preserve"> ze zm</w:t>
      </w:r>
      <w:r w:rsidR="00D3083D">
        <w:rPr>
          <w:rFonts w:ascii="Verdana" w:hAnsi="Verdana"/>
        </w:rPr>
        <w:t>.</w:t>
      </w:r>
      <w:r w:rsidRPr="000C1368">
        <w:rPr>
          <w:rFonts w:ascii="Verdana" w:hAnsi="Verdana"/>
        </w:rPr>
        <w:t>)</w:t>
      </w:r>
      <w:r w:rsidRPr="00045783">
        <w:rPr>
          <w:rFonts w:ascii="Verdana" w:hAnsi="Verdana"/>
        </w:rPr>
        <w:t xml:space="preserve"> informuje, że</w:t>
      </w:r>
      <w:r w:rsidR="00816397">
        <w:rPr>
          <w:rFonts w:ascii="Verdana" w:hAnsi="Verdana"/>
        </w:rPr>
        <w:t xml:space="preserve"> </w:t>
      </w:r>
      <w:r w:rsidR="008F4E97">
        <w:rPr>
          <w:rFonts w:ascii="Verdana" w:hAnsi="Verdana"/>
        </w:rPr>
        <w:t xml:space="preserve">Senat Uczelni na </w:t>
      </w:r>
      <w:r w:rsidR="00D3083D">
        <w:rPr>
          <w:rFonts w:ascii="Verdana" w:hAnsi="Verdana"/>
        </w:rPr>
        <w:t>nadzwyczajnym posiedzeniu w dniu 13 marca 2020</w:t>
      </w:r>
      <w:r w:rsidR="008F4E97">
        <w:rPr>
          <w:rFonts w:ascii="Verdana" w:hAnsi="Verdana"/>
        </w:rPr>
        <w:t xml:space="preserve"> r. </w:t>
      </w:r>
      <w:r w:rsidR="00DF2690">
        <w:rPr>
          <w:rFonts w:ascii="Verdana" w:hAnsi="Verdana"/>
        </w:rPr>
        <w:t xml:space="preserve">uchwalił zmiany kalendarza wyborczego </w:t>
      </w:r>
      <w:r w:rsidR="000061ED">
        <w:rPr>
          <w:rFonts w:ascii="Verdana" w:hAnsi="Verdana"/>
        </w:rPr>
        <w:t>w zakresie</w:t>
      </w:r>
      <w:r w:rsidR="00DF2690">
        <w:rPr>
          <w:rFonts w:ascii="Verdana" w:hAnsi="Verdana"/>
        </w:rPr>
        <w:t xml:space="preserve"> wyborów do Uczelnianego Kolegium Elektorów</w:t>
      </w:r>
      <w:r w:rsidR="00BF2A13">
        <w:rPr>
          <w:rFonts w:ascii="Verdana" w:hAnsi="Verdana"/>
        </w:rPr>
        <w:t xml:space="preserve"> oraz wyborów rektora</w:t>
      </w:r>
      <w:r w:rsidR="00DF2690">
        <w:rPr>
          <w:rFonts w:ascii="Verdana" w:hAnsi="Verdana"/>
        </w:rPr>
        <w:t>. Kolejne tu</w:t>
      </w:r>
      <w:r w:rsidR="000061ED">
        <w:rPr>
          <w:rFonts w:ascii="Verdana" w:hAnsi="Verdana"/>
        </w:rPr>
        <w:t>ry wyborów do UKE odbędą</w:t>
      </w:r>
      <w:r w:rsidR="00DF2690">
        <w:rPr>
          <w:rFonts w:ascii="Verdana" w:hAnsi="Verdana"/>
        </w:rPr>
        <w:t xml:space="preserve"> się w następujących terminach:</w:t>
      </w:r>
    </w:p>
    <w:p w:rsidR="00DF2690" w:rsidRDefault="00DF2690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- II tura</w:t>
      </w:r>
      <w:r w:rsidR="000061ED">
        <w:rPr>
          <w:rFonts w:ascii="Verdana" w:hAnsi="Verdana"/>
        </w:rPr>
        <w:t xml:space="preserve"> – 17 marca 2020 r.</w:t>
      </w:r>
    </w:p>
    <w:p w:rsidR="00DF2690" w:rsidRDefault="00DF2690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- III tura</w:t>
      </w:r>
      <w:r w:rsidR="000061ED">
        <w:rPr>
          <w:rFonts w:ascii="Verdana" w:hAnsi="Verdana"/>
        </w:rPr>
        <w:t xml:space="preserve"> – 18 marca 2020 r.</w:t>
      </w:r>
    </w:p>
    <w:p w:rsidR="00DF2690" w:rsidRDefault="00DF2690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- IV tura</w:t>
      </w:r>
      <w:r w:rsidR="000061ED">
        <w:rPr>
          <w:rFonts w:ascii="Verdana" w:hAnsi="Verdana"/>
        </w:rPr>
        <w:t xml:space="preserve"> – 19 marca 2020 r.</w:t>
      </w:r>
    </w:p>
    <w:p w:rsidR="00417EB7" w:rsidRDefault="000061ED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Lokalizacja oraz godziny otwarcia punktów wyborczych pozostają bez zmian.</w:t>
      </w:r>
      <w:r w:rsidR="00DF2690">
        <w:rPr>
          <w:rFonts w:ascii="Verdana" w:hAnsi="Verdana"/>
        </w:rPr>
        <w:t xml:space="preserve"> </w:t>
      </w:r>
    </w:p>
    <w:p w:rsidR="00BF2A13" w:rsidRDefault="002263EE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Prezentacja kandydatów na r</w:t>
      </w:r>
      <w:r w:rsidR="00BF2A13">
        <w:rPr>
          <w:rFonts w:ascii="Verdana" w:hAnsi="Verdana"/>
        </w:rPr>
        <w:t xml:space="preserve">ektora odbędzie się 19 marca 2020 r. </w:t>
      </w:r>
      <w:r>
        <w:rPr>
          <w:rFonts w:ascii="Verdana" w:hAnsi="Verdana"/>
        </w:rPr>
        <w:t>o godz</w:t>
      </w:r>
      <w:proofErr w:type="gramStart"/>
      <w:r>
        <w:rPr>
          <w:rFonts w:ascii="Verdana" w:hAnsi="Verdana"/>
        </w:rPr>
        <w:t>. 12:00 w</w:t>
      </w:r>
      <w:proofErr w:type="gramEnd"/>
      <w:r>
        <w:rPr>
          <w:rFonts w:ascii="Verdana" w:hAnsi="Verdana"/>
        </w:rPr>
        <w:t xml:space="preserve"> formie on-line (szczegóły techniczne zostaną podane w najbliższych dniach).</w:t>
      </w:r>
    </w:p>
    <w:p w:rsidR="002263EE" w:rsidRDefault="002263EE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Wybory rektora odbędą się 20 marca 2020 r. o godz</w:t>
      </w:r>
      <w:proofErr w:type="gramStart"/>
      <w:r>
        <w:rPr>
          <w:rFonts w:ascii="Verdana" w:hAnsi="Verdana"/>
        </w:rPr>
        <w:t>. 12:00 w</w:t>
      </w:r>
      <w:proofErr w:type="gramEnd"/>
      <w:r>
        <w:rPr>
          <w:rFonts w:ascii="Verdana" w:hAnsi="Verdana"/>
        </w:rPr>
        <w:t xml:space="preserve"> </w:t>
      </w:r>
      <w:r w:rsidR="00E77759">
        <w:rPr>
          <w:rFonts w:ascii="Verdana" w:hAnsi="Verdana"/>
        </w:rPr>
        <w:t>s</w:t>
      </w:r>
      <w:r>
        <w:rPr>
          <w:rFonts w:ascii="Verdana" w:hAnsi="Verdana"/>
        </w:rPr>
        <w:t>ali 209 i 210 (Centrum Naukowej Informacji Medycznej, ul. Marcinkowskiego 2-6)</w:t>
      </w:r>
      <w:r w:rsidR="00E77759">
        <w:rPr>
          <w:rFonts w:ascii="Verdana" w:hAnsi="Verdana"/>
        </w:rPr>
        <w:t>.</w:t>
      </w:r>
    </w:p>
    <w:p w:rsidR="009A7C25" w:rsidRDefault="009A7C25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B3F60"/>
    <w:rsid w:val="000B5DBE"/>
    <w:rsid w:val="000C1368"/>
    <w:rsid w:val="00130D76"/>
    <w:rsid w:val="00133BFD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45A5F"/>
    <w:rsid w:val="002771C7"/>
    <w:rsid w:val="002917CB"/>
    <w:rsid w:val="002A5711"/>
    <w:rsid w:val="002E510F"/>
    <w:rsid w:val="00306407"/>
    <w:rsid w:val="00325B6F"/>
    <w:rsid w:val="00331814"/>
    <w:rsid w:val="00335AC0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535BE"/>
    <w:rsid w:val="00590CD6"/>
    <w:rsid w:val="005A4B30"/>
    <w:rsid w:val="00663983"/>
    <w:rsid w:val="006C3B8B"/>
    <w:rsid w:val="00774231"/>
    <w:rsid w:val="00776820"/>
    <w:rsid w:val="007835EE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230AE"/>
    <w:rsid w:val="00A26FF2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F2A13"/>
    <w:rsid w:val="00C30308"/>
    <w:rsid w:val="00C30A6F"/>
    <w:rsid w:val="00C4007A"/>
    <w:rsid w:val="00C709E4"/>
    <w:rsid w:val="00C76F21"/>
    <w:rsid w:val="00C83449"/>
    <w:rsid w:val="00CC3692"/>
    <w:rsid w:val="00CF4E33"/>
    <w:rsid w:val="00D06AE7"/>
    <w:rsid w:val="00D23F2D"/>
    <w:rsid w:val="00D3083D"/>
    <w:rsid w:val="00D533BC"/>
    <w:rsid w:val="00D56F0E"/>
    <w:rsid w:val="00D812AF"/>
    <w:rsid w:val="00D922CA"/>
    <w:rsid w:val="00DC12B3"/>
    <w:rsid w:val="00DE6DC0"/>
    <w:rsid w:val="00DF2690"/>
    <w:rsid w:val="00E05FF3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BD3F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3</cp:revision>
  <cp:lastPrinted>2019-12-19T06:46:00Z</cp:lastPrinted>
  <dcterms:created xsi:type="dcterms:W3CDTF">2020-03-13T13:03:00Z</dcterms:created>
  <dcterms:modified xsi:type="dcterms:W3CDTF">2020-03-13T13:39:00Z</dcterms:modified>
</cp:coreProperties>
</file>