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01FF0" w14:textId="7ABA3312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78A17F48" w14:textId="77777777" w:rsidR="000922F4" w:rsidRDefault="00EF28A6" w:rsidP="000922F4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2CC95A11" w14:textId="77777777" w:rsidR="000922F4" w:rsidRDefault="000922F4" w:rsidP="000922F4">
      <w:pPr>
        <w:spacing w:after="0" w:line="360" w:lineRule="auto"/>
        <w:jc w:val="center"/>
        <w:rPr>
          <w:sz w:val="16"/>
          <w:szCs w:val="16"/>
        </w:rPr>
      </w:pPr>
      <w:r w:rsidRPr="001E7F5B">
        <w:rPr>
          <w:b/>
          <w:bCs/>
          <w:sz w:val="24"/>
          <w:szCs w:val="24"/>
        </w:rPr>
        <w:t>Cytologia kliniczna/ III rok /standardy 2016</w:t>
      </w:r>
      <w:r w:rsidR="00EF28A6">
        <w:rPr>
          <w:sz w:val="16"/>
          <w:szCs w:val="16"/>
        </w:rPr>
        <w:t xml:space="preserve">                                                   </w:t>
      </w:r>
    </w:p>
    <w:p w14:paraId="669ECF55" w14:textId="669CE9FC" w:rsidR="00EF28A6" w:rsidRPr="009547ED" w:rsidRDefault="00EF28A6" w:rsidP="000922F4">
      <w:pPr>
        <w:spacing w:after="0" w:line="360" w:lineRule="auto"/>
        <w:jc w:val="center"/>
        <w:rPr>
          <w:sz w:val="21"/>
          <w:szCs w:val="21"/>
        </w:rPr>
      </w:pPr>
      <w:r w:rsidRPr="009547ED">
        <w:rPr>
          <w:sz w:val="16"/>
          <w:szCs w:val="16"/>
        </w:rPr>
        <w:t>nazwa przedmiotu/zakres praktyki zawodowej</w:t>
      </w:r>
    </w:p>
    <w:p w14:paraId="7584D567" w14:textId="77777777" w:rsidR="00EF28A6" w:rsidRPr="00537F48" w:rsidRDefault="00EF28A6" w:rsidP="00EF28A6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38761769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3FBD558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344D6F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448B8B91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0922F4" w14:paraId="25C018A7" w14:textId="77777777" w:rsidTr="002F31BE">
        <w:tc>
          <w:tcPr>
            <w:tcW w:w="1555" w:type="dxa"/>
          </w:tcPr>
          <w:p w14:paraId="256CF9E7" w14:textId="77777777" w:rsidR="000922F4" w:rsidRDefault="000922F4" w:rsidP="000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D5D4" w14:textId="65122F78" w:rsidR="000922F4" w:rsidRDefault="000922F4" w:rsidP="000922F4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E.U1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07B9" w14:textId="461995A2" w:rsidR="000922F4" w:rsidRDefault="000922F4" w:rsidP="000922F4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potrafi wskazywać zależności pomiędzy nieprawidłowościami morfologicznymi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a funkcjami tkanek, narządów i układów, objawami klinicznymi oraz strategią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diagnostyczną</w:t>
            </w:r>
          </w:p>
        </w:tc>
      </w:tr>
      <w:tr w:rsidR="000922F4" w14:paraId="488717ED" w14:textId="77777777" w:rsidTr="002F31BE">
        <w:tc>
          <w:tcPr>
            <w:tcW w:w="1555" w:type="dxa"/>
          </w:tcPr>
          <w:p w14:paraId="557E8D57" w14:textId="77777777" w:rsidR="000922F4" w:rsidRDefault="000922F4" w:rsidP="000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382A" w14:textId="51B70849" w:rsidR="000922F4" w:rsidRDefault="000922F4" w:rsidP="000922F4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E.U2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A33D" w14:textId="3F3D43F2" w:rsidR="000922F4" w:rsidRDefault="000922F4" w:rsidP="000922F4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potrafi posługiwać się laboratoryjnymi technikami mikroskopowania oraz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technikami patomorfologicznymi, pozwalającymi na ocenę wykładników</w:t>
            </w:r>
            <w:r w:rsidRPr="006E5EC9">
              <w:rPr>
                <w:sz w:val="24"/>
                <w:szCs w:val="24"/>
              </w:rPr>
              <w:br/>
              <w:t>morfologicznych zjawisk chorobowych w preparatach komórek i tkanek pobranych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za życia pacjenta albo pośmiertnie</w:t>
            </w:r>
          </w:p>
        </w:tc>
      </w:tr>
      <w:tr w:rsidR="000922F4" w14:paraId="51433F86" w14:textId="77777777" w:rsidTr="002F31BE">
        <w:tc>
          <w:tcPr>
            <w:tcW w:w="1555" w:type="dxa"/>
          </w:tcPr>
          <w:p w14:paraId="01ADC4DB" w14:textId="77777777" w:rsidR="000922F4" w:rsidRDefault="000922F4" w:rsidP="000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AC4D" w14:textId="41240462" w:rsidR="000922F4" w:rsidRDefault="000922F4" w:rsidP="000922F4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E.U3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B5EF" w14:textId="26A04D9D" w:rsidR="000922F4" w:rsidRDefault="000922F4" w:rsidP="000922F4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potrafi rozpoznawać zmiany morfologiczne charakterystyczne dla określonej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jednostki chorobowej</w:t>
            </w:r>
          </w:p>
        </w:tc>
      </w:tr>
      <w:tr w:rsidR="000922F4" w14:paraId="2F1A333B" w14:textId="77777777" w:rsidTr="002F31BE">
        <w:tc>
          <w:tcPr>
            <w:tcW w:w="1555" w:type="dxa"/>
          </w:tcPr>
          <w:p w14:paraId="1BE8E89E" w14:textId="77777777" w:rsidR="000922F4" w:rsidRDefault="000922F4" w:rsidP="000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BD1B" w14:textId="5EABA062" w:rsidR="000922F4" w:rsidRDefault="000922F4" w:rsidP="000922F4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E.U4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8821" w14:textId="7934B520" w:rsidR="000922F4" w:rsidRDefault="000922F4" w:rsidP="000922F4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potrafi zinterpretować wyniki badań patomorfologicznych</w:t>
            </w:r>
          </w:p>
        </w:tc>
      </w:tr>
      <w:tr w:rsidR="00EF28A6" w14:paraId="3B6FDE28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23950564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26FC92F0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429DD136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2E65BB13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4DAA80B1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2117F02D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40F4D10E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0FC6A1BF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5237C7B2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042B39E8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0B04D451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5351CCD0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95933CE" w14:textId="77777777" w:rsidR="00EF28A6" w:rsidRDefault="00EF28A6" w:rsidP="00EF28A6">
      <w:pPr>
        <w:spacing w:line="360" w:lineRule="auto"/>
        <w:jc w:val="center"/>
        <w:rPr>
          <w:sz w:val="24"/>
          <w:szCs w:val="24"/>
        </w:rPr>
      </w:pPr>
    </w:p>
    <w:p w14:paraId="3E2513FE" w14:textId="77777777" w:rsidR="00EF28A6" w:rsidRDefault="00EF28A6" w:rsidP="00EF28A6"/>
    <w:p w14:paraId="2F7CCCEB" w14:textId="77777777" w:rsidR="00EF28A6" w:rsidRDefault="00EF28A6" w:rsidP="00EF28A6"/>
    <w:p w14:paraId="61CE1E73" w14:textId="77777777" w:rsidR="00EF28A6" w:rsidRDefault="00EF28A6" w:rsidP="00EF28A6"/>
    <w:p w14:paraId="3B72FBC4" w14:textId="77777777" w:rsidR="00EF28A6" w:rsidRDefault="00EF28A6" w:rsidP="00EF28A6">
      <w:bookmarkStart w:id="0" w:name="_GoBack"/>
      <w:bookmarkEnd w:id="0"/>
    </w:p>
    <w:sectPr w:rsidR="00EF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214EF6"/>
    <w:rsid w:val="002F31BE"/>
    <w:rsid w:val="003756A1"/>
    <w:rsid w:val="00385A89"/>
    <w:rsid w:val="003E5E60"/>
    <w:rsid w:val="0042673D"/>
    <w:rsid w:val="00457B91"/>
    <w:rsid w:val="00485D1A"/>
    <w:rsid w:val="004907E9"/>
    <w:rsid w:val="00550E99"/>
    <w:rsid w:val="0060594A"/>
    <w:rsid w:val="00611D58"/>
    <w:rsid w:val="00634C75"/>
    <w:rsid w:val="006A1D79"/>
    <w:rsid w:val="006C137F"/>
    <w:rsid w:val="006E5EC9"/>
    <w:rsid w:val="006E6B22"/>
    <w:rsid w:val="007134F7"/>
    <w:rsid w:val="007B35FE"/>
    <w:rsid w:val="00817E26"/>
    <w:rsid w:val="0082083C"/>
    <w:rsid w:val="008937C6"/>
    <w:rsid w:val="009A72BE"/>
    <w:rsid w:val="00AE0409"/>
    <w:rsid w:val="00BB0921"/>
    <w:rsid w:val="00C01453"/>
    <w:rsid w:val="00CF24F5"/>
    <w:rsid w:val="00D43D57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2677-47E6-4938-93EB-2BCAF643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2020-11-14T10:09:00Z</dcterms:created>
  <dcterms:modified xsi:type="dcterms:W3CDTF">2020-11-14T10:17:00Z</dcterms:modified>
</cp:coreProperties>
</file>