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7A70" w14:textId="77777777" w:rsidR="00C01453" w:rsidRDefault="00C01453" w:rsidP="00C01453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311AF8C5" w14:textId="77777777" w:rsidR="00C01453" w:rsidRDefault="00C01453" w:rsidP="00C01453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875CBB1" w14:textId="2F10C324" w:rsidR="00C01453" w:rsidRPr="009547ED" w:rsidRDefault="00C01453" w:rsidP="00C01453">
      <w:pPr>
        <w:spacing w:after="0" w:line="360" w:lineRule="auto"/>
        <w:jc w:val="center"/>
      </w:pPr>
      <w:r w:rsidRPr="00A20974">
        <w:rPr>
          <w:b/>
          <w:bCs/>
          <w:sz w:val="24"/>
          <w:szCs w:val="24"/>
        </w:rPr>
        <w:t>Praktyczna nauka zawodu/</w:t>
      </w:r>
      <w:r w:rsidRPr="003A688A">
        <w:rPr>
          <w:b/>
          <w:bCs/>
          <w:sz w:val="24"/>
          <w:szCs w:val="24"/>
        </w:rPr>
        <w:t xml:space="preserve"> IV rok /standardy 2016</w:t>
      </w:r>
    </w:p>
    <w:p w14:paraId="4A141732" w14:textId="77777777" w:rsidR="00C01453" w:rsidRPr="009547ED" w:rsidRDefault="00C01453" w:rsidP="00C01453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7FCAC774" w14:textId="77777777" w:rsidR="00C01453" w:rsidRPr="00537F48" w:rsidRDefault="00C01453" w:rsidP="00C01453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C01453" w14:paraId="7B41EF4A" w14:textId="77777777" w:rsidTr="002F31B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52BBBB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F8C1E2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4B32E9D8" w14:textId="77777777" w:rsidR="00C01453" w:rsidRDefault="00C01453" w:rsidP="002F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11D58" w14:paraId="0DDB818A" w14:textId="77777777" w:rsidTr="002F31BE">
        <w:tc>
          <w:tcPr>
            <w:tcW w:w="1555" w:type="dxa"/>
          </w:tcPr>
          <w:p w14:paraId="2B85D256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E8CF" w14:textId="6C314C50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68C" w14:textId="2DD71FBD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poinstruować pacjenta przed pobraniem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materiału biologicznego do badań, stawiając jego dobro na pierwszym miejscu</w:t>
            </w:r>
          </w:p>
        </w:tc>
      </w:tr>
      <w:tr w:rsidR="00611D58" w14:paraId="53E98AE5" w14:textId="77777777" w:rsidTr="002F31BE">
        <w:tc>
          <w:tcPr>
            <w:tcW w:w="1555" w:type="dxa"/>
          </w:tcPr>
          <w:p w14:paraId="39053518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A8C5" w14:textId="51272CB8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93F" w14:textId="66EB745F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pobierać materiał biologiczny do badań, stosując zasady bezpieczeństwa i higieny pracy oraz znając zasady udzielania pierwszej pomocy przedmedycznej</w:t>
            </w:r>
          </w:p>
        </w:tc>
      </w:tr>
      <w:tr w:rsidR="00611D58" w14:paraId="32E9AAF8" w14:textId="77777777" w:rsidTr="002F31BE">
        <w:tc>
          <w:tcPr>
            <w:tcW w:w="1555" w:type="dxa"/>
          </w:tcPr>
          <w:p w14:paraId="41825832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4A4F" w14:textId="296C7839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91DD" w14:textId="01962AA8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oceniać przydatność materiału biologicznego do badań, przechowywać go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i przygotowywać do analizy, kierując się zasadami Dobrej Praktyki Laboratoryjnej</w:t>
            </w:r>
          </w:p>
        </w:tc>
      </w:tr>
      <w:tr w:rsidR="00611D58" w14:paraId="6B859C9A" w14:textId="77777777" w:rsidTr="002F31BE">
        <w:tc>
          <w:tcPr>
            <w:tcW w:w="1555" w:type="dxa"/>
          </w:tcPr>
          <w:p w14:paraId="4950C436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79" w14:textId="28B59250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50A" w14:textId="0AB99B9A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posługiwać się zarówno prostym, jak i zaawansowanym technicznie</w:t>
            </w:r>
            <w:r w:rsidR="006C137F">
              <w:rPr>
                <w:sz w:val="24"/>
                <w:szCs w:val="24"/>
              </w:rPr>
              <w:t xml:space="preserve"> s</w:t>
            </w:r>
            <w:r w:rsidRPr="006C137F">
              <w:rPr>
                <w:sz w:val="24"/>
                <w:szCs w:val="24"/>
              </w:rPr>
              <w:t>przętem i aparaturą medyczną, stosując się do zasad ich użytkowania</w:t>
            </w:r>
            <w:r w:rsidRPr="006C137F">
              <w:rPr>
                <w:sz w:val="24"/>
                <w:szCs w:val="24"/>
              </w:rPr>
              <w:br/>
              <w:t>i konserwacji</w:t>
            </w:r>
          </w:p>
        </w:tc>
      </w:tr>
      <w:tr w:rsidR="00611D58" w14:paraId="3C523BBF" w14:textId="77777777" w:rsidTr="002F31BE">
        <w:tc>
          <w:tcPr>
            <w:tcW w:w="1555" w:type="dxa"/>
          </w:tcPr>
          <w:p w14:paraId="7FD5B667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45D" w14:textId="7F448DD9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92DF" w14:textId="5C6E9A52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wykonywać badania jakościowe i ilościowe parametrów gospodarki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węglowodanowej, lipidowej, białkowej, elektrolitowej i kwasowo-zasadowej</w:t>
            </w:r>
          </w:p>
        </w:tc>
      </w:tr>
      <w:tr w:rsidR="00611D58" w14:paraId="1B49DD95" w14:textId="77777777" w:rsidTr="002F31BE">
        <w:tc>
          <w:tcPr>
            <w:tcW w:w="1555" w:type="dxa"/>
          </w:tcPr>
          <w:p w14:paraId="39CAD3D9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DEB" w14:textId="54CD54CE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3227" w14:textId="27B79ED3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uzyskiwać wiarygodne wyniki jakościowych i ilościowych badań płynów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ustrojowych, wydalin i wydzielin, w tym płynu mózgowo-rdzeniowego</w:t>
            </w:r>
            <w:r w:rsidRPr="006C137F">
              <w:rPr>
                <w:sz w:val="24"/>
                <w:szCs w:val="24"/>
              </w:rPr>
              <w:br/>
              <w:t>i stawowego, płynów z jam ciała, treści żołądkowej i dwunastniczej oraz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wymazów, popłuczyn i zeskrobin</w:t>
            </w:r>
          </w:p>
        </w:tc>
      </w:tr>
      <w:tr w:rsidR="00611D58" w14:paraId="5B9D24D2" w14:textId="77777777" w:rsidTr="002F31BE">
        <w:tc>
          <w:tcPr>
            <w:tcW w:w="1555" w:type="dxa"/>
          </w:tcPr>
          <w:p w14:paraId="7BC667AE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7427" w14:textId="3A9EB677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AC0C" w14:textId="33F12492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wykonywać – z zastosowaniem metod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 xml:space="preserve">manualnych i automatycznych – badania hematologiczne i </w:t>
            </w:r>
            <w:proofErr w:type="spellStart"/>
            <w:r w:rsidRPr="006C137F">
              <w:rPr>
                <w:sz w:val="24"/>
                <w:szCs w:val="24"/>
              </w:rPr>
              <w:t>koagulologiczne</w:t>
            </w:r>
            <w:proofErr w:type="spellEnd"/>
          </w:p>
        </w:tc>
      </w:tr>
      <w:tr w:rsidR="00611D58" w14:paraId="343D3140" w14:textId="77777777" w:rsidTr="002F31BE">
        <w:tc>
          <w:tcPr>
            <w:tcW w:w="1555" w:type="dxa"/>
          </w:tcPr>
          <w:p w14:paraId="369A6BAC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8817" w14:textId="19A62CC7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F.U16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5B1" w14:textId="45DF12A0" w:rsidR="00611D58" w:rsidRDefault="00611D58" w:rsidP="00611D58">
            <w:pPr>
              <w:rPr>
                <w:sz w:val="24"/>
                <w:szCs w:val="24"/>
              </w:rPr>
            </w:pPr>
            <w:r w:rsidRPr="006C137F">
              <w:rPr>
                <w:sz w:val="24"/>
                <w:szCs w:val="24"/>
              </w:rPr>
              <w:t>potrafi oceniać pod względem jakościowym i ilościowym preparaty mikroskopowe</w:t>
            </w:r>
            <w:r w:rsidR="006C137F">
              <w:rPr>
                <w:sz w:val="24"/>
                <w:szCs w:val="24"/>
              </w:rPr>
              <w:t xml:space="preserve"> </w:t>
            </w:r>
            <w:r w:rsidRPr="006C137F">
              <w:rPr>
                <w:sz w:val="24"/>
                <w:szCs w:val="24"/>
              </w:rPr>
              <w:t>krwi obwodowej, szpiku kostnego i węzła chłonnego</w:t>
            </w:r>
          </w:p>
        </w:tc>
      </w:tr>
      <w:tr w:rsidR="00C01453" w14:paraId="041685AA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4C99D77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25AACEED" w14:textId="77777777" w:rsidR="00C01453" w:rsidRDefault="00C01453" w:rsidP="002F31B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4D114C5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0BA74C23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F1271CB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31A46AF0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C01453" w14:paraId="5CA78015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C20911D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786BDA6D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3DCDC5B8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0E98278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393EEB18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B83809" w14:textId="5EA182E3" w:rsidR="0060594A" w:rsidRDefault="0060594A" w:rsidP="00C01453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</w:p>
    <w:sectPr w:rsidR="0060594A" w:rsidSect="0044678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1F307D"/>
    <w:rsid w:val="00214EF6"/>
    <w:rsid w:val="002F31BE"/>
    <w:rsid w:val="003756A1"/>
    <w:rsid w:val="00385A89"/>
    <w:rsid w:val="003E5E60"/>
    <w:rsid w:val="00446787"/>
    <w:rsid w:val="00457B91"/>
    <w:rsid w:val="00485D1A"/>
    <w:rsid w:val="004907E9"/>
    <w:rsid w:val="00541E57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0577F"/>
    <w:rsid w:val="00817E26"/>
    <w:rsid w:val="0082083C"/>
    <w:rsid w:val="008937C6"/>
    <w:rsid w:val="00896471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78AF-B074-4DF3-BFA2-12CB138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2020-11-14T10:12:00Z</dcterms:created>
  <dcterms:modified xsi:type="dcterms:W3CDTF">2020-11-14T10:28:00Z</dcterms:modified>
</cp:coreProperties>
</file>