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EDC0" w14:textId="77777777" w:rsidR="007A18D7" w:rsidRDefault="00C731DF">
      <w:pPr>
        <w:spacing w:line="240" w:lineRule="auto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5B5C5670" wp14:editId="006CE387">
            <wp:simplePos x="0" y="0"/>
            <wp:positionH relativeFrom="column">
              <wp:posOffset>1732125</wp:posOffset>
            </wp:positionH>
            <wp:positionV relativeFrom="line">
              <wp:posOffset>114300</wp:posOffset>
            </wp:positionV>
            <wp:extent cx="2269333" cy="626335"/>
            <wp:effectExtent l="0" t="0" r="0" b="0"/>
            <wp:wrapSquare wrapText="bothSides" distT="114300" distB="114300" distL="114300" distR="114300"/>
            <wp:docPr id="1073741825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g" descr="imag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9333" cy="626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 wp14:anchorId="6C61678A" wp14:editId="6FCE0D7F">
            <wp:simplePos x="0" y="0"/>
            <wp:positionH relativeFrom="column">
              <wp:posOffset>0</wp:posOffset>
            </wp:positionH>
            <wp:positionV relativeFrom="line">
              <wp:posOffset>300038</wp:posOffset>
            </wp:positionV>
            <wp:extent cx="1582420" cy="400050"/>
            <wp:effectExtent l="0" t="0" r="0" b="0"/>
            <wp:wrapSquare wrapText="bothSides" distT="114300" distB="114300" distL="114300" distR="11430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allowOverlap="1" wp14:anchorId="4EE8A9F6" wp14:editId="4ECD20B4">
            <wp:simplePos x="0" y="0"/>
            <wp:positionH relativeFrom="column">
              <wp:posOffset>4191000</wp:posOffset>
            </wp:positionH>
            <wp:positionV relativeFrom="line">
              <wp:posOffset>180975</wp:posOffset>
            </wp:positionV>
            <wp:extent cx="1581150" cy="488558"/>
            <wp:effectExtent l="0" t="0" r="0" b="0"/>
            <wp:wrapSquare wrapText="bothSides" distT="114300" distB="114300" distL="114300" distR="11430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rcRect t="20238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88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4FB391" w14:textId="77777777" w:rsidR="007A18D7" w:rsidRDefault="00C731D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Wrocław, 29.09.2021 r.</w:t>
      </w:r>
    </w:p>
    <w:p w14:paraId="54A8B331" w14:textId="77777777" w:rsidR="007A18D7" w:rsidRDefault="007A18D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66EF3FC2" w14:textId="77777777" w:rsidR="007A18D7" w:rsidRDefault="00C731DF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sz w:val="24"/>
          <w:szCs w:val="24"/>
        </w:rPr>
        <w:t>Informacja prasowa</w:t>
      </w:r>
    </w:p>
    <w:p w14:paraId="036DD0F8" w14:textId="77777777" w:rsidR="007A18D7" w:rsidRDefault="007A18D7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6F66541" w14:textId="77777777" w:rsidR="007A18D7" w:rsidRDefault="00C731DF">
      <w:pPr>
        <w:spacing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Chcesz </w:t>
      </w:r>
      <w:r w:rsidR="00D34A14">
        <w:rPr>
          <w:rFonts w:ascii="Calibri" w:hAnsi="Calibri"/>
          <w:b/>
          <w:bCs/>
          <w:sz w:val="28"/>
          <w:szCs w:val="28"/>
        </w:rPr>
        <w:t>sprawdzić</w:t>
      </w:r>
      <w:r>
        <w:rPr>
          <w:rFonts w:ascii="Calibri" w:hAnsi="Calibri"/>
          <w:b/>
          <w:bCs/>
          <w:sz w:val="28"/>
          <w:szCs w:val="28"/>
        </w:rPr>
        <w:t xml:space="preserve"> swoją pamięć? Uniwersytet Medyczny zaprasza w piątek na badanie w autobusie!</w:t>
      </w:r>
    </w:p>
    <w:p w14:paraId="55973A11" w14:textId="77777777" w:rsidR="007A18D7" w:rsidRDefault="007A18D7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59B74A5" w14:textId="5148CE5C" w:rsidR="007A18D7" w:rsidRDefault="00C731DF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Pojazd </w:t>
      </w:r>
      <w:r w:rsidR="00925485">
        <w:rPr>
          <w:rFonts w:ascii="Calibri" w:hAnsi="Calibri"/>
          <w:b/>
          <w:bCs/>
          <w:sz w:val="24"/>
          <w:szCs w:val="24"/>
        </w:rPr>
        <w:t xml:space="preserve">MPK </w:t>
      </w:r>
      <w:r>
        <w:rPr>
          <w:rFonts w:ascii="Calibri" w:hAnsi="Calibri"/>
          <w:b/>
          <w:bCs/>
          <w:sz w:val="24"/>
          <w:szCs w:val="24"/>
        </w:rPr>
        <w:t xml:space="preserve">stanie 1 października w godzinach 10:00 - 17:00 na ulicy Oławskiej. </w:t>
      </w:r>
      <w:r w:rsidR="00D34A14">
        <w:rPr>
          <w:rFonts w:ascii="Calibri" w:hAnsi="Calibri"/>
          <w:b/>
          <w:bCs/>
          <w:sz w:val="24"/>
          <w:szCs w:val="24"/>
        </w:rPr>
        <w:t xml:space="preserve">Na miejscu będzie można </w:t>
      </w:r>
      <w:r>
        <w:rPr>
          <w:rFonts w:ascii="Calibri" w:hAnsi="Calibri"/>
          <w:b/>
          <w:bCs/>
          <w:sz w:val="24"/>
          <w:szCs w:val="24"/>
        </w:rPr>
        <w:t>całkowicie za darmo przejść badanie przesiewowe. Pomoże ono zdiagnozować trudności z pamięcią i uwagą.</w:t>
      </w:r>
    </w:p>
    <w:p w14:paraId="57D6A8F2" w14:textId="77777777" w:rsidR="007A18D7" w:rsidRDefault="007A18D7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11C1EEF" w14:textId="77777777" w:rsidR="007A18D7" w:rsidRDefault="00C731DF">
      <w:pPr>
        <w:spacing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i/>
          <w:iCs/>
          <w:sz w:val="24"/>
          <w:szCs w:val="24"/>
        </w:rPr>
        <w:t xml:space="preserve">Badanie jest skierowane do wszystkich mieszkańców, </w:t>
      </w:r>
      <w:r w:rsidR="00252C56">
        <w:rPr>
          <w:rFonts w:ascii="Calibri" w:hAnsi="Calibri"/>
          <w:i/>
          <w:iCs/>
          <w:sz w:val="24"/>
          <w:szCs w:val="24"/>
        </w:rPr>
        <w:t xml:space="preserve">jednak </w:t>
      </w:r>
      <w:r w:rsidR="00B37B61">
        <w:rPr>
          <w:rFonts w:ascii="Calibri" w:hAnsi="Calibri"/>
          <w:i/>
          <w:iCs/>
          <w:sz w:val="24"/>
          <w:szCs w:val="24"/>
        </w:rPr>
        <w:t xml:space="preserve">to </w:t>
      </w:r>
      <w:r w:rsidR="00252C56">
        <w:rPr>
          <w:rFonts w:ascii="Calibri" w:hAnsi="Calibri"/>
          <w:i/>
          <w:iCs/>
          <w:sz w:val="24"/>
          <w:szCs w:val="24"/>
        </w:rPr>
        <w:t>osoby powyżej 60 roku życia</w:t>
      </w:r>
      <w:r w:rsidR="00B37B61">
        <w:rPr>
          <w:rFonts w:ascii="Calibri" w:hAnsi="Calibri"/>
          <w:i/>
          <w:iCs/>
          <w:sz w:val="24"/>
          <w:szCs w:val="24"/>
        </w:rPr>
        <w:t xml:space="preserve"> są w grupie ryzyka rozwoju chorób otępiennych </w:t>
      </w:r>
      <w:r>
        <w:rPr>
          <w:rFonts w:ascii="Calibri" w:hAnsi="Calibri"/>
          <w:sz w:val="24"/>
          <w:szCs w:val="24"/>
        </w:rPr>
        <w:t xml:space="preserve">– mówi kierująca projektem </w:t>
      </w:r>
      <w:r>
        <w:rPr>
          <w:rFonts w:ascii="Calibri" w:hAnsi="Calibri"/>
          <w:b/>
          <w:bCs/>
          <w:sz w:val="24"/>
          <w:szCs w:val="24"/>
        </w:rPr>
        <w:t>prof. Joanna Rymaszewska, kierownik Katedry Psychiatrii Uniwersytetu Medycznego we Wrocławiu</w:t>
      </w:r>
      <w:r>
        <w:rPr>
          <w:rFonts w:ascii="Calibri" w:hAnsi="Calibri"/>
          <w:sz w:val="24"/>
          <w:szCs w:val="24"/>
        </w:rPr>
        <w:t xml:space="preserve">. – </w:t>
      </w:r>
      <w:r w:rsidR="00B37B61" w:rsidRPr="0056798B">
        <w:rPr>
          <w:rFonts w:ascii="Calibri" w:hAnsi="Calibri"/>
          <w:i/>
          <w:iCs/>
          <w:sz w:val="24"/>
          <w:szCs w:val="24"/>
        </w:rPr>
        <w:t xml:space="preserve">Jeżeli zaobserwowaliście Państwo u </w:t>
      </w:r>
      <w:r w:rsidR="00B37B61">
        <w:rPr>
          <w:rFonts w:ascii="Calibri" w:hAnsi="Calibri"/>
          <w:i/>
          <w:iCs/>
          <w:sz w:val="24"/>
          <w:szCs w:val="24"/>
        </w:rPr>
        <w:t xml:space="preserve">siebie </w:t>
      </w:r>
      <w:r w:rsidR="00B37B61" w:rsidRPr="0056798B">
        <w:rPr>
          <w:rFonts w:ascii="Calibri" w:hAnsi="Calibri"/>
          <w:i/>
          <w:iCs/>
          <w:sz w:val="24"/>
          <w:szCs w:val="24"/>
        </w:rPr>
        <w:t>problemy z pamięcią</w:t>
      </w:r>
      <w:r w:rsidR="00B37B61">
        <w:rPr>
          <w:rFonts w:ascii="Calibri" w:hAnsi="Calibri"/>
          <w:i/>
          <w:iCs/>
          <w:sz w:val="24"/>
          <w:szCs w:val="24"/>
        </w:rPr>
        <w:t xml:space="preserve">, </w:t>
      </w:r>
      <w:r w:rsidR="00B37B61" w:rsidRPr="0056798B">
        <w:rPr>
          <w:rFonts w:ascii="Calibri" w:hAnsi="Calibri"/>
          <w:i/>
          <w:iCs/>
          <w:sz w:val="24"/>
          <w:szCs w:val="24"/>
        </w:rPr>
        <w:t xml:space="preserve">niepokoją Was nasilające się roztargnienie i problemy z koncentracją – </w:t>
      </w:r>
      <w:r w:rsidR="00B37B61">
        <w:rPr>
          <w:rFonts w:ascii="Calibri" w:hAnsi="Calibri"/>
          <w:i/>
          <w:iCs/>
          <w:sz w:val="24"/>
          <w:szCs w:val="24"/>
        </w:rPr>
        <w:t>nie zwlekajcie. Spotkajmy się w naszym mobilnym punkcie diagnostycznym.</w:t>
      </w:r>
      <w:r w:rsidR="00B37B61" w:rsidRPr="00B37B61">
        <w:rPr>
          <w:rFonts w:ascii="Calibri" w:hAnsi="Calibri"/>
          <w:sz w:val="24"/>
          <w:szCs w:val="24"/>
        </w:rPr>
        <w:t xml:space="preserve"> </w:t>
      </w:r>
      <w:r w:rsidR="00B37B61">
        <w:rPr>
          <w:rFonts w:ascii="Calibri" w:hAnsi="Calibri"/>
          <w:i/>
          <w:iCs/>
          <w:sz w:val="24"/>
          <w:szCs w:val="24"/>
        </w:rPr>
        <w:t>O</w:t>
      </w:r>
      <w:r>
        <w:rPr>
          <w:rFonts w:ascii="Calibri" w:hAnsi="Calibri"/>
          <w:i/>
          <w:iCs/>
          <w:sz w:val="24"/>
          <w:szCs w:val="24"/>
        </w:rPr>
        <w:t xml:space="preserve">trzymany wynik </w:t>
      </w:r>
      <w:r w:rsidR="00B37B61">
        <w:rPr>
          <w:rFonts w:ascii="Calibri" w:hAnsi="Calibri"/>
          <w:i/>
          <w:iCs/>
          <w:sz w:val="24"/>
          <w:szCs w:val="24"/>
        </w:rPr>
        <w:t>wskaże</w:t>
      </w:r>
      <w:r>
        <w:rPr>
          <w:rFonts w:ascii="Calibri" w:hAnsi="Calibri"/>
          <w:i/>
          <w:iCs/>
          <w:sz w:val="24"/>
          <w:szCs w:val="24"/>
        </w:rPr>
        <w:t xml:space="preserve"> nam czy jest konieczna dalsza diagnostyka w kierunku zaburzeń poznawczych.</w:t>
      </w:r>
    </w:p>
    <w:p w14:paraId="0EDB9A8F" w14:textId="77777777" w:rsidR="007A18D7" w:rsidRDefault="007A18D7">
      <w:pPr>
        <w:spacing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19C50A5C" w14:textId="77777777" w:rsidR="007A18D7" w:rsidRDefault="00C731DF">
      <w:pPr>
        <w:spacing w:line="240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sz w:val="24"/>
          <w:szCs w:val="24"/>
        </w:rPr>
        <w:t>Badanie potrwa kilkanaście minut i polegać będzie na wykonaniu kilku zadań na papierowym arkuszu. Nie będzie wymagało wcześniejszej rejestracji i wykonane zostanie bezpłatnie.</w:t>
      </w:r>
    </w:p>
    <w:p w14:paraId="372B3DEB" w14:textId="77777777" w:rsidR="007A18D7" w:rsidRDefault="007A18D7">
      <w:pPr>
        <w:spacing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10F339B0" w14:textId="7C92A212" w:rsidR="007A18D7" w:rsidRDefault="00C731D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Głównym celem kampanii „Razem przed siebie” jest podniesienie </w:t>
      </w:r>
      <w:proofErr w:type="spellStart"/>
      <w:r>
        <w:rPr>
          <w:rFonts w:ascii="Calibri" w:hAnsi="Calibri"/>
          <w:b/>
          <w:bCs/>
          <w:sz w:val="24"/>
          <w:szCs w:val="24"/>
        </w:rPr>
        <w:t>świadomoś</w:t>
      </w:r>
      <w:proofErr w:type="spellEnd"/>
      <w:r>
        <w:rPr>
          <w:rFonts w:ascii="Calibri" w:hAnsi="Calibri"/>
          <w:b/>
          <w:bCs/>
          <w:sz w:val="24"/>
          <w:szCs w:val="24"/>
          <w:lang w:val="it-IT"/>
        </w:rPr>
        <w:t xml:space="preserve">ci </w:t>
      </w:r>
      <w:proofErr w:type="spellStart"/>
      <w:r>
        <w:rPr>
          <w:rFonts w:ascii="Calibri" w:hAnsi="Calibri"/>
          <w:b/>
          <w:bCs/>
          <w:sz w:val="24"/>
          <w:szCs w:val="24"/>
          <w:lang w:val="it-IT"/>
        </w:rPr>
        <w:t>spo</w:t>
      </w:r>
      <w:r>
        <w:rPr>
          <w:rFonts w:ascii="Calibri" w:hAnsi="Calibri"/>
          <w:b/>
          <w:bCs/>
          <w:sz w:val="24"/>
          <w:szCs w:val="24"/>
        </w:rPr>
        <w:t>łecznej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na temat otępień oraz przeciwdziałanie stygmatyzacji os</w:t>
      </w:r>
      <w:r w:rsidR="00FA2803"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b z otępieniem i ich bliskich.</w:t>
      </w:r>
      <w:r>
        <w:rPr>
          <w:rFonts w:ascii="Calibri" w:hAnsi="Calibri"/>
          <w:sz w:val="24"/>
          <w:szCs w:val="24"/>
        </w:rPr>
        <w:t xml:space="preserve"> </w:t>
      </w:r>
    </w:p>
    <w:p w14:paraId="5DF8DC31" w14:textId="77777777" w:rsidR="007A18D7" w:rsidRDefault="00C731D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Szczegółowe informacje można uzyskać na stronie </w:t>
      </w:r>
      <w:hyperlink r:id="rId9" w:history="1">
        <w:r>
          <w:rPr>
            <w:rStyle w:val="Hyperlink0"/>
          </w:rPr>
          <w:t>www.razemprzedsiebie.pl</w:t>
        </w:r>
      </w:hyperlink>
      <w:r>
        <w:rPr>
          <w:rFonts w:ascii="Calibri" w:hAnsi="Calibri"/>
          <w:sz w:val="24"/>
          <w:szCs w:val="24"/>
        </w:rPr>
        <w:t xml:space="preserve"> lub na profilach „Razem przed siebie” w mediach społecznościowych Facebook i Instagram. </w:t>
      </w:r>
    </w:p>
    <w:p w14:paraId="2F243A0A" w14:textId="77777777" w:rsidR="007A18D7" w:rsidRDefault="007A18D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BD35D3D" w14:textId="77777777" w:rsidR="007A18D7" w:rsidRDefault="00C731D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4"/>
          <w:szCs w:val="24"/>
        </w:rPr>
        <w:t>***</w:t>
      </w:r>
    </w:p>
    <w:p w14:paraId="16ACAB34" w14:textId="77777777" w:rsidR="007A18D7" w:rsidRDefault="007A18D7">
      <w:pPr>
        <w:spacing w:line="240" w:lineRule="auto"/>
        <w:jc w:val="both"/>
        <w:rPr>
          <w:rFonts w:ascii="Calibri" w:eastAsia="Calibri" w:hAnsi="Calibri" w:cs="Calibri"/>
        </w:rPr>
      </w:pPr>
    </w:p>
    <w:p w14:paraId="7930ACA6" w14:textId="77777777" w:rsidR="007A18D7" w:rsidRDefault="00C731DF">
      <w:pPr>
        <w:spacing w:line="240" w:lineRule="auto"/>
        <w:jc w:val="both"/>
      </w:pPr>
      <w:r>
        <w:rPr>
          <w:rFonts w:ascii="Calibri" w:hAnsi="Calibri"/>
          <w:sz w:val="24"/>
          <w:szCs w:val="24"/>
        </w:rPr>
        <w:t xml:space="preserve">Kampania powstała w ramach międzynarodowego projektu naukowego COGNISANCE realizowanego w Polsce przez zespół z Katedry Psychiatrii Uniwersytetu Medycznego we Wrocławiu. Tożsame działania realizowane są także w Australii, Kanadzie, </w:t>
      </w:r>
      <w:r w:rsidR="00B37B61">
        <w:rPr>
          <w:rFonts w:ascii="Calibri" w:hAnsi="Calibri"/>
          <w:sz w:val="24"/>
          <w:szCs w:val="24"/>
        </w:rPr>
        <w:t>Niderlandach</w:t>
      </w:r>
      <w:r>
        <w:rPr>
          <w:rFonts w:ascii="Calibri" w:hAnsi="Calibri"/>
          <w:sz w:val="24"/>
          <w:szCs w:val="24"/>
        </w:rPr>
        <w:t xml:space="preserve"> i Wielkiej Brytanii. Kampanię we Wrocławiu wsparły: Urząd Marszałkowski, Urząd </w:t>
      </w:r>
      <w:proofErr w:type="spellStart"/>
      <w:r>
        <w:rPr>
          <w:rFonts w:ascii="Calibri" w:hAnsi="Calibri"/>
          <w:sz w:val="24"/>
          <w:szCs w:val="24"/>
        </w:rPr>
        <w:t>Wojew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dzki</w:t>
      </w:r>
      <w:proofErr w:type="spellEnd"/>
      <w:r>
        <w:rPr>
          <w:rFonts w:ascii="Calibri" w:hAnsi="Calibri"/>
          <w:sz w:val="24"/>
          <w:szCs w:val="24"/>
        </w:rPr>
        <w:t>, Urząd Miasta oraz MPK Wrocław i Koleje Dolnośląskie.</w:t>
      </w:r>
    </w:p>
    <w:sectPr w:rsidR="007A18D7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2EADA" w14:textId="77777777" w:rsidR="00322570" w:rsidRDefault="00322570">
      <w:pPr>
        <w:spacing w:line="240" w:lineRule="auto"/>
      </w:pPr>
      <w:r>
        <w:separator/>
      </w:r>
    </w:p>
  </w:endnote>
  <w:endnote w:type="continuationSeparator" w:id="0">
    <w:p w14:paraId="2479FAEA" w14:textId="77777777" w:rsidR="00322570" w:rsidRDefault="0032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54CA" w14:textId="77777777" w:rsidR="007A18D7" w:rsidRDefault="007A18D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E613" w14:textId="77777777" w:rsidR="00322570" w:rsidRDefault="00322570">
      <w:pPr>
        <w:spacing w:line="240" w:lineRule="auto"/>
      </w:pPr>
      <w:r>
        <w:separator/>
      </w:r>
    </w:p>
  </w:footnote>
  <w:footnote w:type="continuationSeparator" w:id="0">
    <w:p w14:paraId="683E0747" w14:textId="77777777" w:rsidR="00322570" w:rsidRDefault="00322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7F15" w14:textId="77777777" w:rsidR="007A18D7" w:rsidRDefault="007A18D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D7"/>
    <w:rsid w:val="00252C56"/>
    <w:rsid w:val="00322570"/>
    <w:rsid w:val="00415D0F"/>
    <w:rsid w:val="0056798B"/>
    <w:rsid w:val="007A18D7"/>
    <w:rsid w:val="00925485"/>
    <w:rsid w:val="00B37B61"/>
    <w:rsid w:val="00C731DF"/>
    <w:rsid w:val="00D34A14"/>
    <w:rsid w:val="00F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EFF09"/>
  <w15:docId w15:val="{77EE933E-2AF9-3147-AF5A-22B5BB2A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1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14"/>
    <w:rPr>
      <w:rFonts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azemprzedsiebie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1642</Characters>
  <Application>Microsoft Office Word</Application>
  <DocSecurity>0</DocSecurity>
  <Lines>410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Antosiak</cp:lastModifiedBy>
  <cp:revision>3</cp:revision>
  <dcterms:created xsi:type="dcterms:W3CDTF">2021-09-29T09:25:00Z</dcterms:created>
  <dcterms:modified xsi:type="dcterms:W3CDTF">2021-09-29T09:30:00Z</dcterms:modified>
</cp:coreProperties>
</file>