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CEF7" w14:textId="77777777" w:rsidR="00B778D0" w:rsidRDefault="00CB301C">
      <w:pPr>
        <w:rPr>
          <w:rFonts w:ascii="Montserrat" w:eastAsia="Montserrat" w:hAnsi="Montserrat" w:cs="Montserrat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F5E87F2" wp14:editId="08921AAC">
            <wp:simplePos x="0" y="0"/>
            <wp:positionH relativeFrom="column">
              <wp:posOffset>1732125</wp:posOffset>
            </wp:positionH>
            <wp:positionV relativeFrom="paragraph">
              <wp:posOffset>114300</wp:posOffset>
            </wp:positionV>
            <wp:extent cx="2269331" cy="62633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9331" cy="62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815DE19" wp14:editId="29F645F7">
            <wp:simplePos x="0" y="0"/>
            <wp:positionH relativeFrom="column">
              <wp:posOffset>1</wp:posOffset>
            </wp:positionH>
            <wp:positionV relativeFrom="paragraph">
              <wp:posOffset>300038</wp:posOffset>
            </wp:positionV>
            <wp:extent cx="1582420" cy="400050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7E6E93F" wp14:editId="208F11E5">
            <wp:simplePos x="0" y="0"/>
            <wp:positionH relativeFrom="column">
              <wp:posOffset>4191000</wp:posOffset>
            </wp:positionH>
            <wp:positionV relativeFrom="paragraph">
              <wp:posOffset>180975</wp:posOffset>
            </wp:positionV>
            <wp:extent cx="1581150" cy="48855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20238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88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0BA38A" w14:textId="77777777" w:rsidR="00B778D0" w:rsidRDefault="00CB301C">
      <w:pPr>
        <w:jc w:val="righ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Wrocław, 11.10.2021 r.</w:t>
      </w:r>
    </w:p>
    <w:p w14:paraId="368D9563" w14:textId="77777777" w:rsidR="00B778D0" w:rsidRDefault="00B778D0">
      <w:pPr>
        <w:jc w:val="right"/>
        <w:rPr>
          <w:rFonts w:ascii="Montserrat" w:eastAsia="Montserrat" w:hAnsi="Montserrat" w:cs="Montserrat"/>
          <w:sz w:val="24"/>
          <w:szCs w:val="24"/>
        </w:rPr>
      </w:pPr>
    </w:p>
    <w:p w14:paraId="70A8CFE7" w14:textId="77777777" w:rsidR="00B778D0" w:rsidRDefault="00CB301C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sz w:val="24"/>
          <w:szCs w:val="24"/>
        </w:rPr>
        <w:t>Informacja prasowa</w:t>
      </w:r>
    </w:p>
    <w:p w14:paraId="173CCD87" w14:textId="77777777" w:rsidR="00B778D0" w:rsidRDefault="00B778D0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2A56A38" w14:textId="1A4FA98A" w:rsidR="00B778D0" w:rsidRDefault="00CB301C">
      <w:pPr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Malowanie jej receptą na życie z otępieniem. Otwarto wystawę artystki.</w:t>
      </w:r>
    </w:p>
    <w:p w14:paraId="6EE8A654" w14:textId="77777777" w:rsidR="00B778D0" w:rsidRDefault="00B778D0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E41E95C" w14:textId="77777777" w:rsidR="00B778D0" w:rsidRDefault="00CB301C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Obrazy abstrakcyjne i nawiązujące do motywów muzycznych są tematem prac Katarzyny Klich. U wrocławskiej malarki zdiagnozowano otępienie, jednak nie powstrzymuje jej to przed rozwijaniem swojej pasji. Wystawa to część kampanii społecznej “</w:t>
      </w:r>
      <w:r w:rsidRPr="0030378E">
        <w:rPr>
          <w:rFonts w:ascii="Montserrat" w:eastAsia="Montserrat" w:hAnsi="Montserrat" w:cs="Montserrat"/>
          <w:b/>
          <w:i/>
          <w:iCs/>
          <w:sz w:val="24"/>
          <w:szCs w:val="24"/>
        </w:rPr>
        <w:t>Razem przed siebie</w:t>
      </w:r>
      <w:r>
        <w:rPr>
          <w:rFonts w:ascii="Montserrat" w:eastAsia="Montserrat" w:hAnsi="Montserrat" w:cs="Montserrat"/>
          <w:b/>
          <w:sz w:val="24"/>
          <w:szCs w:val="24"/>
        </w:rPr>
        <w:t>”.</w:t>
      </w:r>
    </w:p>
    <w:p w14:paraId="71A27092" w14:textId="77777777" w:rsidR="00B778D0" w:rsidRDefault="00B778D0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7FC57E81" w14:textId="071A76F4" w:rsidR="00B778D0" w:rsidRDefault="00CB301C">
      <w:pPr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– 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U pani Katarzyny zdiagnozowano otępienie o wczesnym początku, </w:t>
      </w: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które stanowi jedynie 4 - 10% wszystkich diagnozowanych otępień</w:t>
      </w:r>
      <w:r>
        <w:rPr>
          <w:rFonts w:ascii="Montserrat" w:eastAsia="Montserrat" w:hAnsi="Montserrat" w:cs="Montserrat"/>
          <w:sz w:val="24"/>
          <w:szCs w:val="24"/>
        </w:rPr>
        <w:t xml:space="preserve"> – mówi </w:t>
      </w:r>
      <w:r>
        <w:rPr>
          <w:rFonts w:ascii="Montserrat" w:eastAsia="Montserrat" w:hAnsi="Montserrat" w:cs="Montserrat"/>
          <w:b/>
          <w:sz w:val="24"/>
          <w:szCs w:val="24"/>
        </w:rPr>
        <w:t>prof. Joanna Rymaszewska, kierownik Katedry Psychiatrii UMW</w:t>
      </w:r>
      <w:r>
        <w:rPr>
          <w:rFonts w:ascii="Montserrat" w:eastAsia="Montserrat" w:hAnsi="Montserrat" w:cs="Montserrat"/>
          <w:sz w:val="24"/>
          <w:szCs w:val="24"/>
        </w:rPr>
        <w:t xml:space="preserve">. – </w:t>
      </w:r>
      <w:r>
        <w:rPr>
          <w:rFonts w:ascii="Montserrat" w:eastAsia="Montserrat" w:hAnsi="Montserrat" w:cs="Montserrat"/>
          <w:i/>
          <w:sz w:val="24"/>
          <w:szCs w:val="24"/>
        </w:rPr>
        <w:t>Celem naszej kampanii jest “odczarowanie” myślenia o otępieniu jako o czymś co całkowicie paraliżuje nasze życie. Badając się profilaktycznie i będąc pod opieką lekarza, jesteśmy w stanie wieść dobre życie z chorobą na każdym jej etapie.</w:t>
      </w:r>
    </w:p>
    <w:p w14:paraId="5693299A" w14:textId="77777777" w:rsidR="00B778D0" w:rsidRDefault="00B778D0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66AFD3D5" w14:textId="77777777" w:rsidR="00B778D0" w:rsidRDefault="00CB301C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Pomimo choroby, malarka jest w stanie tworzyć i czerpać przyjemność ze swojej pasji.</w:t>
      </w:r>
      <w:r>
        <w:rPr>
          <w:rFonts w:ascii="Montserrat" w:eastAsia="Montserrat" w:hAnsi="Montserrat" w:cs="Montserrat"/>
          <w:b/>
          <w:i/>
          <w:sz w:val="24"/>
          <w:szCs w:val="24"/>
        </w:rPr>
        <w:t xml:space="preserve"> </w:t>
      </w:r>
    </w:p>
    <w:p w14:paraId="025E78E3" w14:textId="77777777" w:rsidR="00B778D0" w:rsidRDefault="00B778D0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7D503C28" w14:textId="77777777" w:rsidR="00B778D0" w:rsidRDefault="00CB301C">
      <w:pPr>
        <w:jc w:val="both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– </w:t>
      </w:r>
      <w:r>
        <w:rPr>
          <w:rFonts w:ascii="Montserrat" w:eastAsia="Montserrat" w:hAnsi="Montserrat" w:cs="Montserrat"/>
          <w:i/>
          <w:sz w:val="24"/>
          <w:szCs w:val="24"/>
        </w:rPr>
        <w:t>Znaczącą część mojej twórczości stanowią obrazy abstrakcyjne. Każdy z przedstawionych obrazów miał źródło w osobistych przeżyciach</w:t>
      </w:r>
      <w:r>
        <w:rPr>
          <w:rFonts w:ascii="Montserrat" w:eastAsia="Montserrat" w:hAnsi="Montserrat" w:cs="Montserrat"/>
          <w:sz w:val="24"/>
          <w:szCs w:val="24"/>
        </w:rPr>
        <w:t xml:space="preserve"> – zaznacza </w:t>
      </w:r>
      <w:r>
        <w:rPr>
          <w:rFonts w:ascii="Montserrat" w:eastAsia="Montserrat" w:hAnsi="Montserrat" w:cs="Montserrat"/>
          <w:b/>
          <w:sz w:val="24"/>
          <w:szCs w:val="24"/>
        </w:rPr>
        <w:t>malarka Katarzyna Klich</w:t>
      </w:r>
      <w:r>
        <w:rPr>
          <w:rFonts w:ascii="Montserrat" w:eastAsia="Montserrat" w:hAnsi="Montserrat" w:cs="Montserrat"/>
          <w:sz w:val="24"/>
          <w:szCs w:val="24"/>
        </w:rPr>
        <w:t xml:space="preserve">. – </w:t>
      </w:r>
      <w:r>
        <w:rPr>
          <w:rFonts w:ascii="Montserrat" w:eastAsia="Montserrat" w:hAnsi="Montserrat" w:cs="Montserrat"/>
          <w:i/>
          <w:sz w:val="24"/>
          <w:szCs w:val="24"/>
        </w:rPr>
        <w:t>Cykle „O świcie” i „Babie lato” oddają wrażenia z wakacji spędzanych na Mazurach: jachty na pięknych jeziorach, krajobrazy, biwaki, mroczne tawerny wypełnione szantami i poznawani ludzie.</w:t>
      </w:r>
    </w:p>
    <w:p w14:paraId="0A20C45F" w14:textId="77777777" w:rsidR="00B778D0" w:rsidRDefault="00B778D0">
      <w:pPr>
        <w:jc w:val="both"/>
        <w:rPr>
          <w:rFonts w:ascii="Montserrat" w:eastAsia="Montserrat" w:hAnsi="Montserrat" w:cs="Montserrat"/>
          <w:i/>
          <w:sz w:val="24"/>
          <w:szCs w:val="24"/>
        </w:rPr>
      </w:pPr>
    </w:p>
    <w:p w14:paraId="261A220B" w14:textId="1D52154E" w:rsidR="00B778D0" w:rsidRDefault="00CB301C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Wystawa potrwa do 25 października. Potem pojawi się w innych miejscach Wrocławia. </w:t>
      </w:r>
    </w:p>
    <w:p w14:paraId="5398B5F2" w14:textId="77777777" w:rsidR="00B778D0" w:rsidRDefault="00B778D0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2488D65D" w14:textId="77777777" w:rsidR="00B778D0" w:rsidRDefault="00CB301C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***</w:t>
      </w:r>
    </w:p>
    <w:p w14:paraId="30947245" w14:textId="77777777" w:rsidR="00B778D0" w:rsidRDefault="00CB301C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Kampania powstała w ramach międzynarodowego projektu naukowego COGNISANCE realizowanego w Polsce przez zespół z Katedry Psychiatrii Uniwersytetu Medycznego we Wrocławiu. Tożsame działania realizowane są także w Australii, Kanadzie, Holandii i Wielkiej Brytanii. Kampanię we Wrocławiu wsparły: Urząd Marszałkowski, Urząd Wojewódzki, Urząd Miasta oraz MPK Wrocław i Koleje Dolnośląskie.</w:t>
      </w:r>
    </w:p>
    <w:p w14:paraId="49F09BA8" w14:textId="77777777" w:rsidR="00B778D0" w:rsidRDefault="00B778D0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2E9046A9" w14:textId="77777777" w:rsidR="00B778D0" w:rsidRDefault="00CB301C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Szczegółowe informacje można uzyskać na stronie</w:t>
      </w:r>
      <w:hyperlink r:id="rId7">
        <w:r>
          <w:rPr>
            <w:rFonts w:ascii="Montserrat" w:eastAsia="Montserrat" w:hAnsi="Montserrat" w:cs="Montserrat"/>
            <w:sz w:val="24"/>
            <w:szCs w:val="24"/>
          </w:rPr>
          <w:t xml:space="preserve"> </w:t>
        </w:r>
      </w:hyperlink>
      <w:hyperlink r:id="rId8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</w:rPr>
          <w:t>www.razemprzedsiebie.pl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lub na profilach „Razem przed siebie” w mediach społecznościowych Facebook i Instagram. </w:t>
      </w:r>
    </w:p>
    <w:p w14:paraId="6FF397EF" w14:textId="77777777" w:rsidR="00B778D0" w:rsidRDefault="00B778D0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6F18A428" w14:textId="77777777" w:rsidR="00B778D0" w:rsidRDefault="00B778D0"/>
    <w:sectPr w:rsidR="00B778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D0"/>
    <w:rsid w:val="0030378E"/>
    <w:rsid w:val="009142A4"/>
    <w:rsid w:val="00A0784C"/>
    <w:rsid w:val="00B778D0"/>
    <w:rsid w:val="00C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DB60E"/>
  <w15:docId w15:val="{4D05F137-D43D-3841-850D-528B74F3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przedsiebi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zemprzedsieb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1759</Characters>
  <Application>Microsoft Office Word</Application>
  <DocSecurity>0</DocSecurity>
  <Lines>439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Antosiak</cp:lastModifiedBy>
  <cp:revision>2</cp:revision>
  <dcterms:created xsi:type="dcterms:W3CDTF">2021-10-11T08:58:00Z</dcterms:created>
  <dcterms:modified xsi:type="dcterms:W3CDTF">2021-10-11T08:58:00Z</dcterms:modified>
</cp:coreProperties>
</file>