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17ABD" w14:textId="4751BD09" w:rsidR="00221C41" w:rsidRPr="0021161F" w:rsidRDefault="00E935A0" w:rsidP="0021161F">
      <w:pPr>
        <w:pStyle w:val="TreA"/>
        <w:spacing w:line="276" w:lineRule="auto"/>
        <w:jc w:val="both"/>
        <w:rPr>
          <w:rFonts w:ascii="Calibri" w:hAnsi="Calibri" w:cs="Calibri"/>
        </w:rPr>
      </w:pPr>
      <w:r w:rsidRPr="0021161F">
        <w:rPr>
          <w:rFonts w:ascii="Calibri" w:hAnsi="Calibri" w:cs="Calibri"/>
          <w:noProof/>
        </w:rPr>
        <w:drawing>
          <wp:anchor distT="114300" distB="114300" distL="114300" distR="114300" simplePos="0" relativeHeight="251661312" behindDoc="0" locked="0" layoutInCell="1" allowOverlap="1" wp14:anchorId="2255B31E" wp14:editId="4CC54E94">
            <wp:simplePos x="0" y="0"/>
            <wp:positionH relativeFrom="margin">
              <wp:posOffset>4528819</wp:posOffset>
            </wp:positionH>
            <wp:positionV relativeFrom="line">
              <wp:posOffset>-45409</wp:posOffset>
            </wp:positionV>
            <wp:extent cx="1581150" cy="488558"/>
            <wp:effectExtent l="0" t="0" r="0" b="0"/>
            <wp:wrapSquare wrapText="bothSides" distT="114300" distB="114300" distL="114300" distR="11430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6"/>
                    <a:srcRect t="20238" b="14285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885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1161F">
        <w:rPr>
          <w:rFonts w:ascii="Calibri" w:hAnsi="Calibri" w:cs="Calibri"/>
          <w:noProof/>
        </w:rPr>
        <w:drawing>
          <wp:anchor distT="114300" distB="114300" distL="114300" distR="114300" simplePos="0" relativeHeight="251659264" behindDoc="0" locked="0" layoutInCell="1" allowOverlap="1" wp14:anchorId="486464F3" wp14:editId="4E81884E">
            <wp:simplePos x="0" y="0"/>
            <wp:positionH relativeFrom="margin">
              <wp:posOffset>1917143</wp:posOffset>
            </wp:positionH>
            <wp:positionV relativeFrom="line">
              <wp:posOffset>-114300</wp:posOffset>
            </wp:positionV>
            <wp:extent cx="2269333" cy="626335"/>
            <wp:effectExtent l="0" t="0" r="0" b="0"/>
            <wp:wrapSquare wrapText="bothSides" distT="114300" distB="114300" distL="114300" distR="114300"/>
            <wp:docPr id="1073741826" name="officeArt object" descr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jpg" descr="image3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9333" cy="626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1161F">
        <w:rPr>
          <w:rFonts w:ascii="Calibri" w:hAnsi="Calibri" w:cs="Calibri"/>
          <w:noProof/>
        </w:rPr>
        <w:drawing>
          <wp:anchor distT="114300" distB="114300" distL="114300" distR="114300" simplePos="0" relativeHeight="251660288" behindDoc="0" locked="0" layoutInCell="1" allowOverlap="1" wp14:anchorId="5A5703DB" wp14:editId="573BDB7F">
            <wp:simplePos x="0" y="0"/>
            <wp:positionH relativeFrom="margin">
              <wp:posOffset>-6350</wp:posOffset>
            </wp:positionH>
            <wp:positionV relativeFrom="line">
              <wp:posOffset>111984</wp:posOffset>
            </wp:positionV>
            <wp:extent cx="1582420" cy="400050"/>
            <wp:effectExtent l="0" t="0" r="0" b="0"/>
            <wp:wrapSquare wrapText="bothSides" distT="114300" distB="114300" distL="114300" distR="114300"/>
            <wp:docPr id="1073741827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 descr="image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400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5CDDD89" w14:textId="77777777" w:rsidR="00093DD4" w:rsidRPr="0021161F" w:rsidRDefault="00093DD4" w:rsidP="0021161F">
      <w:pPr>
        <w:pStyle w:val="TreA"/>
        <w:spacing w:line="276" w:lineRule="auto"/>
        <w:jc w:val="both"/>
        <w:rPr>
          <w:rFonts w:ascii="Calibri" w:hAnsi="Calibri" w:cs="Calibri"/>
        </w:rPr>
      </w:pPr>
    </w:p>
    <w:p w14:paraId="332E6C84" w14:textId="77777777" w:rsidR="00221C41" w:rsidRPr="0021161F" w:rsidRDefault="00E935A0" w:rsidP="0000665B">
      <w:pPr>
        <w:pStyle w:val="TreA"/>
        <w:spacing w:line="276" w:lineRule="auto"/>
        <w:jc w:val="right"/>
        <w:rPr>
          <w:rFonts w:ascii="Calibri" w:eastAsia="Calibri" w:hAnsi="Calibri" w:cs="Calibri"/>
        </w:rPr>
      </w:pPr>
      <w:r w:rsidRPr="0021161F">
        <w:rPr>
          <w:rFonts w:ascii="Calibri" w:hAnsi="Calibri" w:cs="Calibri"/>
        </w:rPr>
        <w:t>Wrocław, 03.11.2021 r.</w:t>
      </w:r>
    </w:p>
    <w:p w14:paraId="1705E536" w14:textId="77777777" w:rsidR="00221C41" w:rsidRPr="0021161F" w:rsidRDefault="00E935A0" w:rsidP="0021161F">
      <w:pPr>
        <w:pStyle w:val="TreA"/>
        <w:spacing w:line="276" w:lineRule="auto"/>
        <w:jc w:val="both"/>
        <w:rPr>
          <w:rFonts w:ascii="Calibri" w:eastAsia="Calibri" w:hAnsi="Calibri" w:cs="Calibri"/>
        </w:rPr>
      </w:pPr>
      <w:r w:rsidRPr="0021161F">
        <w:rPr>
          <w:rFonts w:ascii="Calibri" w:hAnsi="Calibri" w:cs="Calibri"/>
        </w:rPr>
        <w:t>Informacja prasowa</w:t>
      </w:r>
    </w:p>
    <w:p w14:paraId="5837199D" w14:textId="77777777" w:rsidR="00221C41" w:rsidRPr="0021161F" w:rsidRDefault="00221C41" w:rsidP="0021161F">
      <w:pPr>
        <w:pStyle w:val="TreA"/>
        <w:spacing w:line="276" w:lineRule="auto"/>
        <w:jc w:val="both"/>
        <w:rPr>
          <w:rFonts w:ascii="Calibri" w:eastAsia="Calibri" w:hAnsi="Calibri" w:cs="Calibri"/>
        </w:rPr>
      </w:pPr>
    </w:p>
    <w:p w14:paraId="4B7705B6" w14:textId="77777777" w:rsidR="0021161F" w:rsidRPr="0021161F" w:rsidRDefault="0021161F" w:rsidP="0021161F">
      <w:pPr>
        <w:pStyle w:val="TreA"/>
        <w:spacing w:line="276" w:lineRule="auto"/>
        <w:jc w:val="both"/>
        <w:rPr>
          <w:rFonts w:ascii="Calibri" w:eastAsia="Calibri" w:hAnsi="Calibri" w:cs="Calibri"/>
          <w:b/>
        </w:rPr>
      </w:pPr>
      <w:r w:rsidRPr="0021161F">
        <w:rPr>
          <w:rFonts w:ascii="Calibri" w:hAnsi="Calibri" w:cs="Calibri"/>
          <w:b/>
        </w:rPr>
        <w:t>Przystanek: badanie pamięci. Specjalny autobus stanie pod szpitalem przy Borowskiej</w:t>
      </w:r>
    </w:p>
    <w:p w14:paraId="3022E4D2" w14:textId="77777777" w:rsidR="0021161F" w:rsidRPr="0021161F" w:rsidRDefault="0021161F" w:rsidP="0021161F">
      <w:pPr>
        <w:pStyle w:val="TreA"/>
        <w:spacing w:line="276" w:lineRule="auto"/>
        <w:jc w:val="both"/>
        <w:rPr>
          <w:rFonts w:ascii="Calibri" w:eastAsia="Calibri" w:hAnsi="Calibri" w:cs="Calibri"/>
          <w:bCs/>
        </w:rPr>
      </w:pPr>
    </w:p>
    <w:p w14:paraId="45B10DA0" w14:textId="77777777" w:rsidR="0021161F" w:rsidRPr="0021161F" w:rsidRDefault="0021161F" w:rsidP="0021161F">
      <w:pPr>
        <w:pStyle w:val="TreA"/>
        <w:spacing w:line="276" w:lineRule="auto"/>
        <w:jc w:val="both"/>
        <w:rPr>
          <w:rFonts w:ascii="Calibri" w:eastAsia="Calibri" w:hAnsi="Calibri" w:cs="Calibri"/>
          <w:bCs/>
        </w:rPr>
      </w:pPr>
      <w:r w:rsidRPr="0021161F">
        <w:rPr>
          <w:rFonts w:ascii="Calibri" w:hAnsi="Calibri" w:cs="Calibri"/>
          <w:bCs/>
        </w:rPr>
        <w:t>Uniwersytet Medyczny we Wrocławiu wraca z badaniami pamięci dla mieszkańców, które organizuje w ramach kampanii „Razem przed siebie”. Specjalny autobus MPK zatrzyma się w piątek (05.11) w godzinach od 10:00 do 17:00 na parkingu Uniwersyteckiego Szpitala Klinicznego przy ulicy Borowskiej. W środku będzie można bezpłatnie i „od ręki” przejść badanie przesiewowe.</w:t>
      </w:r>
    </w:p>
    <w:p w14:paraId="34649BF3" w14:textId="77777777" w:rsidR="0021161F" w:rsidRPr="0021161F" w:rsidRDefault="0021161F" w:rsidP="0021161F">
      <w:pPr>
        <w:pStyle w:val="TreA"/>
        <w:spacing w:line="276" w:lineRule="auto"/>
        <w:jc w:val="both"/>
        <w:rPr>
          <w:rFonts w:ascii="Calibri" w:eastAsia="Calibri" w:hAnsi="Calibri" w:cs="Calibri"/>
        </w:rPr>
      </w:pPr>
    </w:p>
    <w:p w14:paraId="12BF978A" w14:textId="56AB4687" w:rsidR="0021161F" w:rsidRPr="0021161F" w:rsidRDefault="0021161F" w:rsidP="0021161F">
      <w:pPr>
        <w:pStyle w:val="Domylne"/>
        <w:spacing w:before="0" w:line="240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0021161F">
        <w:rPr>
          <w:rFonts w:ascii="Calibri" w:hAnsi="Calibri" w:cs="Calibri"/>
          <w:sz w:val="22"/>
          <w:szCs w:val="22"/>
          <w:shd w:val="clear" w:color="auto" w:fill="FFFFFF"/>
        </w:rPr>
        <w:t>– </w:t>
      </w:r>
      <w:r w:rsidRPr="0021161F">
        <w:rPr>
          <w:rFonts w:ascii="Calibri" w:hAnsi="Calibri" w:cs="Calibri"/>
          <w:i/>
          <w:iCs/>
          <w:sz w:val="22"/>
          <w:szCs w:val="22"/>
        </w:rPr>
        <w:t xml:space="preserve">Wynik powie nam, czy konieczna jest dalsza diagnostyka w kierunku zaburzeń poznawczych </w:t>
      </w:r>
      <w:r w:rsidRPr="0021161F">
        <w:rPr>
          <w:rFonts w:ascii="Calibri" w:hAnsi="Calibri" w:cs="Calibri"/>
          <w:sz w:val="22"/>
          <w:szCs w:val="22"/>
          <w:shd w:val="clear" w:color="auto" w:fill="FFFFFF"/>
        </w:rPr>
        <w:t>– m</w:t>
      </w:r>
      <w:proofErr w:type="spellStart"/>
      <w:r w:rsidRPr="0021161F">
        <w:rPr>
          <w:rFonts w:ascii="Calibri" w:hAnsi="Calibri" w:cs="Calibri"/>
          <w:sz w:val="22"/>
          <w:szCs w:val="22"/>
          <w:shd w:val="clear" w:color="auto" w:fill="FFFFFF"/>
          <w:lang w:val="es-ES_tradnl"/>
        </w:rPr>
        <w:t>ó</w:t>
      </w:r>
      <w:r w:rsidRPr="0021161F">
        <w:rPr>
          <w:rFonts w:ascii="Calibri" w:hAnsi="Calibri" w:cs="Calibri"/>
          <w:sz w:val="22"/>
          <w:szCs w:val="22"/>
          <w:shd w:val="clear" w:color="auto" w:fill="FFFFFF"/>
        </w:rPr>
        <w:t>wi</w:t>
      </w:r>
      <w:proofErr w:type="spellEnd"/>
      <w:r w:rsidRPr="0021161F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Pr="0021161F">
        <w:rPr>
          <w:rFonts w:ascii="Calibri" w:hAnsi="Calibri" w:cs="Calibri"/>
          <w:bCs/>
          <w:sz w:val="22"/>
          <w:szCs w:val="22"/>
          <w:shd w:val="clear" w:color="auto" w:fill="FFFFFF"/>
        </w:rPr>
        <w:t>prof. Joanna Rymaszewska, kierująca Katedrą Psychiatrii Uniwersytetu Medycznego we Wrocławiu</w:t>
      </w:r>
      <w:r w:rsidRPr="0021161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. </w:t>
      </w:r>
      <w:r w:rsidRPr="0021161F">
        <w:rPr>
          <w:rFonts w:ascii="Calibri" w:hAnsi="Calibri" w:cs="Calibri"/>
          <w:sz w:val="22"/>
          <w:szCs w:val="22"/>
          <w:shd w:val="clear" w:color="auto" w:fill="FFFFFF"/>
        </w:rPr>
        <w:t xml:space="preserve">– </w:t>
      </w:r>
      <w:r w:rsidRPr="0021161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Do mobilnego punktu zapraszamy wszystkich wrocławian, bo na chorobę otępienną mogą zachorować nie tylko seniorzy. Jej wczesne wykrycie jest niezwykle istotne.</w:t>
      </w:r>
    </w:p>
    <w:p w14:paraId="5B254FF0" w14:textId="77777777" w:rsidR="0021161F" w:rsidRPr="0021161F" w:rsidRDefault="0021161F" w:rsidP="0021161F">
      <w:pPr>
        <w:pStyle w:val="Domylne"/>
        <w:spacing w:before="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1789CFA" w14:textId="77777777" w:rsidR="0021161F" w:rsidRPr="0021161F" w:rsidRDefault="0021161F" w:rsidP="0021161F">
      <w:pPr>
        <w:pStyle w:val="Domylne"/>
        <w:spacing w:before="0" w:line="240" w:lineRule="auto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21161F">
        <w:rPr>
          <w:rFonts w:ascii="Calibri" w:hAnsi="Calibri" w:cs="Calibri"/>
          <w:sz w:val="22"/>
          <w:szCs w:val="22"/>
        </w:rPr>
        <w:t>Aby wziąć udział w badaniu nie trzeba się nigdzie rejestrować. Wystarczy, że przyjdziemy w określonych godzinach do mobilnego punktu, który stanie w ten piątek przy USK.</w:t>
      </w:r>
    </w:p>
    <w:p w14:paraId="4B2B0726" w14:textId="77777777" w:rsidR="0021161F" w:rsidRPr="0021161F" w:rsidRDefault="0021161F" w:rsidP="0021161F">
      <w:pPr>
        <w:pStyle w:val="Domylne"/>
        <w:spacing w:before="0" w:line="240" w:lineRule="auto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14:paraId="4CBE1EF6" w14:textId="77777777" w:rsidR="0021161F" w:rsidRPr="0021161F" w:rsidRDefault="0021161F" w:rsidP="0021161F">
      <w:pPr>
        <w:pStyle w:val="Domylne"/>
        <w:spacing w:before="0" w:line="240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0021161F">
        <w:rPr>
          <w:rFonts w:ascii="Calibri" w:hAnsi="Calibri" w:cs="Calibri"/>
          <w:sz w:val="22"/>
          <w:szCs w:val="22"/>
          <w:shd w:val="clear" w:color="auto" w:fill="FFFFFF"/>
        </w:rPr>
        <w:t xml:space="preserve">–  </w:t>
      </w:r>
      <w:r w:rsidRPr="0021161F">
        <w:rPr>
          <w:rFonts w:ascii="Calibri" w:hAnsi="Calibri" w:cs="Calibri"/>
          <w:i/>
          <w:iCs/>
          <w:sz w:val="22"/>
          <w:szCs w:val="22"/>
        </w:rPr>
        <w:t>S</w:t>
      </w:r>
      <w:r w:rsidRPr="0021161F">
        <w:rPr>
          <w:rFonts w:ascii="Calibri" w:hAnsi="Calibri" w:cs="Calibri"/>
          <w:i/>
          <w:iCs/>
          <w:color w:val="222222"/>
          <w:sz w:val="22"/>
          <w:szCs w:val="22"/>
          <w:u w:color="222222"/>
          <w:shd w:val="clear" w:color="auto" w:fill="FFFFFF"/>
        </w:rPr>
        <w:t xml:space="preserve">amo badanie nie jest bardzo długie, bo trwa jedynie kilkanaście minut. Podczas jego trwania będziemy musieli wypełnić kilka zadań na papierowym arkuszu </w:t>
      </w:r>
      <w:r w:rsidRPr="0021161F">
        <w:rPr>
          <w:rFonts w:ascii="Calibri" w:hAnsi="Calibri" w:cs="Calibri"/>
          <w:sz w:val="22"/>
          <w:szCs w:val="22"/>
          <w:shd w:val="clear" w:color="auto" w:fill="FFFFFF"/>
        </w:rPr>
        <w:t>– dodaje Rymaszewska.</w:t>
      </w:r>
    </w:p>
    <w:p w14:paraId="34B69B42" w14:textId="77777777" w:rsidR="0021161F" w:rsidRPr="0021161F" w:rsidRDefault="0021161F" w:rsidP="0021161F">
      <w:pPr>
        <w:pStyle w:val="TreA"/>
        <w:spacing w:line="276" w:lineRule="auto"/>
        <w:jc w:val="both"/>
        <w:rPr>
          <w:rFonts w:ascii="Calibri" w:eastAsia="Calibri" w:hAnsi="Calibri" w:cs="Calibri"/>
          <w:i/>
          <w:iCs/>
        </w:rPr>
      </w:pPr>
    </w:p>
    <w:p w14:paraId="5C6F0F49" w14:textId="77777777" w:rsidR="0021161F" w:rsidRPr="0021161F" w:rsidRDefault="0021161F" w:rsidP="0021161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21161F">
        <w:rPr>
          <w:rFonts w:ascii="Calibri" w:hAnsi="Calibri" w:cs="Calibri"/>
          <w:sz w:val="22"/>
          <w:szCs w:val="22"/>
          <w:lang w:val="pl-PL"/>
        </w:rPr>
        <w:t xml:space="preserve">– </w:t>
      </w:r>
      <w:r w:rsidRPr="0021161F">
        <w:rPr>
          <w:rFonts w:ascii="Calibri" w:hAnsi="Calibri" w:cs="Calibri"/>
          <w:i/>
          <w:iCs/>
          <w:sz w:val="22"/>
          <w:szCs w:val="22"/>
          <w:lang w:val="pl-PL"/>
        </w:rPr>
        <w:t>Zależy mi na tym, aby w naszych autobusach i tramwajach było miejsce nie tylko dla wrocławian i przyjezdnych pasażerów, ale i na wartości bliskie mieszkańcom Wrocławia: m.in. otwartość i zrozumienie dla drugiego człowieka. Dlatego też chętnie wspieramy działania edukacyjne. Zwłaszcza te związane z ochroną zdrowia w kontekście chorób, o których do tej pory nie mówiono głośno, a osoby nimi dotknięte często czuły się wykluczone</w:t>
      </w:r>
      <w:r w:rsidRPr="0021161F">
        <w:rPr>
          <w:rFonts w:ascii="Calibri" w:hAnsi="Calibri" w:cs="Calibri"/>
          <w:sz w:val="22"/>
          <w:szCs w:val="22"/>
          <w:lang w:val="pl-PL"/>
        </w:rPr>
        <w:t xml:space="preserve"> – mówi Krzysztof Balawejder, prezes MPK Wrocław. – </w:t>
      </w:r>
      <w:r w:rsidRPr="0021161F">
        <w:rPr>
          <w:rFonts w:ascii="Calibri" w:hAnsi="Calibri" w:cs="Calibri"/>
          <w:i/>
          <w:sz w:val="22"/>
          <w:szCs w:val="22"/>
          <w:lang w:val="pl-PL"/>
        </w:rPr>
        <w:t>Dlatego jesteśmy częścią tej ważnej akcji i zachęcamy wszystkich do wzięcia udziału w badaniu</w:t>
      </w:r>
      <w:r w:rsidRPr="0021161F">
        <w:rPr>
          <w:rFonts w:ascii="Calibri" w:hAnsi="Calibri" w:cs="Calibri"/>
          <w:sz w:val="22"/>
          <w:szCs w:val="22"/>
          <w:lang w:val="pl-PL"/>
        </w:rPr>
        <w:t xml:space="preserve"> – dodaje.</w:t>
      </w:r>
    </w:p>
    <w:p w14:paraId="2BAA5B55" w14:textId="77777777" w:rsidR="0021161F" w:rsidRPr="0021161F" w:rsidRDefault="0021161F" w:rsidP="0021161F">
      <w:pPr>
        <w:pStyle w:val="Domylne"/>
        <w:spacing w:before="0" w:line="240" w:lineRule="auto"/>
        <w:jc w:val="both"/>
        <w:rPr>
          <w:rFonts w:ascii="Calibri" w:eastAsia="Calibri" w:hAnsi="Calibri" w:cs="Calibri"/>
          <w:i/>
          <w:iCs/>
          <w:sz w:val="22"/>
          <w:szCs w:val="22"/>
          <w:shd w:val="clear" w:color="auto" w:fill="FFFFFF"/>
        </w:rPr>
      </w:pPr>
    </w:p>
    <w:p w14:paraId="417E905D" w14:textId="77777777" w:rsidR="0021161F" w:rsidRPr="0021161F" w:rsidRDefault="0021161F" w:rsidP="0021161F">
      <w:pPr>
        <w:pStyle w:val="TreA"/>
        <w:spacing w:line="276" w:lineRule="auto"/>
        <w:jc w:val="both"/>
        <w:rPr>
          <w:rFonts w:ascii="Calibri" w:eastAsia="Calibri" w:hAnsi="Calibri" w:cs="Calibri"/>
        </w:rPr>
      </w:pPr>
      <w:r w:rsidRPr="0021161F">
        <w:rPr>
          <w:rFonts w:ascii="Calibri" w:hAnsi="Calibri" w:cs="Calibri"/>
        </w:rPr>
        <w:t xml:space="preserve">To nie koniec działań w ramach kampanii „Razem przed siebie”. </w:t>
      </w:r>
      <w:r w:rsidRPr="0021161F">
        <w:rPr>
          <w:rFonts w:ascii="Calibri" w:hAnsi="Calibri" w:cs="Calibri"/>
          <w:bCs/>
        </w:rPr>
        <w:t>23 listopada</w:t>
      </w:r>
      <w:r w:rsidRPr="0021161F">
        <w:rPr>
          <w:rFonts w:ascii="Calibri" w:hAnsi="Calibri" w:cs="Calibri"/>
        </w:rPr>
        <w:t xml:space="preserve"> rozpocznie się cykl </w:t>
      </w:r>
      <w:proofErr w:type="spellStart"/>
      <w:r w:rsidRPr="0021161F">
        <w:rPr>
          <w:rFonts w:ascii="Calibri" w:hAnsi="Calibri" w:cs="Calibri"/>
        </w:rPr>
        <w:t>webinar</w:t>
      </w:r>
      <w:r w:rsidRPr="0021161F">
        <w:rPr>
          <w:rFonts w:ascii="Calibri" w:hAnsi="Calibri" w:cs="Calibri"/>
          <w:lang w:val="es-ES_tradnl"/>
        </w:rPr>
        <w:t>ó</w:t>
      </w:r>
      <w:proofErr w:type="spellEnd"/>
      <w:r w:rsidRPr="0021161F">
        <w:rPr>
          <w:rFonts w:ascii="Calibri" w:hAnsi="Calibri" w:cs="Calibri"/>
        </w:rPr>
        <w:t>w dla pracownik</w:t>
      </w:r>
      <w:proofErr w:type="spellStart"/>
      <w:r w:rsidRPr="0021161F">
        <w:rPr>
          <w:rFonts w:ascii="Calibri" w:hAnsi="Calibri" w:cs="Calibri"/>
          <w:lang w:val="es-ES_tradnl"/>
        </w:rPr>
        <w:t>ó</w:t>
      </w:r>
      <w:proofErr w:type="spellEnd"/>
      <w:r w:rsidRPr="0021161F">
        <w:rPr>
          <w:rFonts w:ascii="Calibri" w:hAnsi="Calibri" w:cs="Calibri"/>
        </w:rPr>
        <w:t>w medycznych i społecznych oraz opiekun</w:t>
      </w:r>
      <w:proofErr w:type="spellStart"/>
      <w:r w:rsidRPr="0021161F">
        <w:rPr>
          <w:rFonts w:ascii="Calibri" w:hAnsi="Calibri" w:cs="Calibri"/>
          <w:lang w:val="es-ES_tradnl"/>
        </w:rPr>
        <w:t>ó</w:t>
      </w:r>
      <w:proofErr w:type="spellEnd"/>
      <w:r w:rsidRPr="0021161F">
        <w:rPr>
          <w:rFonts w:ascii="Calibri" w:hAnsi="Calibri" w:cs="Calibri"/>
        </w:rPr>
        <w:t>w os</w:t>
      </w:r>
      <w:proofErr w:type="spellStart"/>
      <w:r w:rsidRPr="0021161F">
        <w:rPr>
          <w:rFonts w:ascii="Calibri" w:hAnsi="Calibri" w:cs="Calibri"/>
          <w:lang w:val="es-ES_tradnl"/>
        </w:rPr>
        <w:t>ó</w:t>
      </w:r>
      <w:proofErr w:type="spellEnd"/>
      <w:r w:rsidRPr="0021161F">
        <w:rPr>
          <w:rFonts w:ascii="Calibri" w:hAnsi="Calibri" w:cs="Calibri"/>
        </w:rPr>
        <w:t>b chorujących na otępienie.</w:t>
      </w:r>
    </w:p>
    <w:p w14:paraId="2F751A60" w14:textId="77777777" w:rsidR="0021161F" w:rsidRPr="0021161F" w:rsidRDefault="0021161F" w:rsidP="0021161F">
      <w:pPr>
        <w:pStyle w:val="TreA"/>
        <w:spacing w:line="276" w:lineRule="auto"/>
        <w:jc w:val="both"/>
        <w:rPr>
          <w:rFonts w:ascii="Calibri" w:eastAsia="Calibri" w:hAnsi="Calibri" w:cs="Calibri"/>
        </w:rPr>
      </w:pPr>
    </w:p>
    <w:p w14:paraId="19D0EE68" w14:textId="77777777" w:rsidR="0021161F" w:rsidRPr="0021161F" w:rsidRDefault="0021161F" w:rsidP="0021161F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21161F">
        <w:rPr>
          <w:rFonts w:ascii="Calibri" w:hAnsi="Calibri" w:cs="Calibri"/>
          <w:b/>
          <w:sz w:val="22"/>
          <w:szCs w:val="22"/>
          <w:lang w:val="pl-PL"/>
        </w:rPr>
        <w:t>Wyjątkowa wystawa od 17 listopada w szpitalu przy Borowskiej</w:t>
      </w:r>
    </w:p>
    <w:p w14:paraId="7F56DDC0" w14:textId="77777777" w:rsidR="0021161F" w:rsidRPr="0021161F" w:rsidRDefault="0021161F" w:rsidP="0021161F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42860403" w14:textId="77777777" w:rsidR="0021161F" w:rsidRPr="0021161F" w:rsidRDefault="0021161F" w:rsidP="0021161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21161F">
        <w:rPr>
          <w:rFonts w:ascii="Calibri" w:hAnsi="Calibri" w:cs="Calibri"/>
          <w:sz w:val="22"/>
          <w:szCs w:val="22"/>
          <w:lang w:val="pl-PL"/>
        </w:rPr>
        <w:t>Prace wykonała wrocławska malarka, Katarzyna Klich. Artystka żyje ze zdiagnozowanym otępieniem, jednak choroba nie powstrzymuje jej przed rozwijaniem swojej pasji. Wystawę malarki mogliśmy zobaczyć już w październiku na ulicy Oławskiej jako część kampanii społecznej „Razem przed siebie”.</w:t>
      </w:r>
    </w:p>
    <w:p w14:paraId="2A54CB45" w14:textId="77777777" w:rsidR="0021161F" w:rsidRPr="0021161F" w:rsidRDefault="0021161F" w:rsidP="0021161F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1206EA4A" w14:textId="77777777" w:rsidR="0021161F" w:rsidRPr="0021161F" w:rsidRDefault="0021161F" w:rsidP="0021161F">
      <w:pPr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21161F">
        <w:rPr>
          <w:rFonts w:ascii="Calibri" w:hAnsi="Calibri" w:cs="Calibri"/>
          <w:sz w:val="22"/>
          <w:szCs w:val="22"/>
          <w:lang w:val="pl-PL"/>
        </w:rPr>
        <w:t xml:space="preserve">– </w:t>
      </w:r>
      <w:r w:rsidRPr="0021161F">
        <w:rPr>
          <w:rFonts w:ascii="Calibri" w:hAnsi="Calibri" w:cs="Calibri"/>
          <w:i/>
          <w:sz w:val="22"/>
          <w:szCs w:val="22"/>
          <w:lang w:val="pl-PL"/>
        </w:rPr>
        <w:t xml:space="preserve">I tym razem pani Katarzyna postanowiła wesprzeć swoimi obrazami naszą kampanię </w:t>
      </w:r>
      <w:r w:rsidRPr="0021161F">
        <w:rPr>
          <w:rFonts w:ascii="Calibri" w:hAnsi="Calibri" w:cs="Calibri"/>
          <w:sz w:val="22"/>
          <w:szCs w:val="22"/>
          <w:lang w:val="pl-PL"/>
        </w:rPr>
        <w:t>– mówi prof. Joanna Rymaszewska, kierująca Katedrą Psychiatrii Uniwersytetu Medycznego we Wrocławiu</w:t>
      </w:r>
      <w:r w:rsidRPr="0021161F">
        <w:rPr>
          <w:rFonts w:ascii="Calibri" w:hAnsi="Calibri" w:cs="Calibri"/>
          <w:i/>
          <w:sz w:val="22"/>
          <w:szCs w:val="22"/>
          <w:lang w:val="pl-PL"/>
        </w:rPr>
        <w:t xml:space="preserve">. </w:t>
      </w:r>
      <w:r w:rsidRPr="0021161F">
        <w:rPr>
          <w:rFonts w:ascii="Calibri" w:hAnsi="Calibri" w:cs="Calibri"/>
          <w:sz w:val="22"/>
          <w:szCs w:val="22"/>
          <w:lang w:val="pl-PL"/>
        </w:rPr>
        <w:t>–</w:t>
      </w:r>
      <w:r w:rsidRPr="0021161F">
        <w:rPr>
          <w:rFonts w:ascii="Calibri" w:hAnsi="Calibri" w:cs="Calibri"/>
          <w:i/>
          <w:sz w:val="22"/>
          <w:szCs w:val="22"/>
          <w:lang w:val="pl-PL"/>
        </w:rPr>
        <w:t xml:space="preserve"> Wystawę będzie można obejrzeć w Uniwersyteckim Szpitalu Klinicznym przy ulicy Borowskiej do 17 listopada. Jej celem jest pokazanie pacjentom i pracownikom placówki, że choroba, nawet otępienna, nie musi ograniczać. Udowadnia to pani Katarzyna Klich.</w:t>
      </w:r>
    </w:p>
    <w:p w14:paraId="2E56D2A7" w14:textId="77777777" w:rsidR="0021161F" w:rsidRPr="0021161F" w:rsidRDefault="0021161F" w:rsidP="0021161F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53DC2C3B" w14:textId="77777777" w:rsidR="0021161F" w:rsidRPr="0021161F" w:rsidRDefault="0021161F" w:rsidP="0021161F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4099ABED" w14:textId="77777777" w:rsidR="0021161F" w:rsidRPr="0021161F" w:rsidRDefault="0021161F" w:rsidP="0021161F">
      <w:pPr>
        <w:jc w:val="center"/>
        <w:rPr>
          <w:rFonts w:ascii="Calibri" w:hAnsi="Calibri" w:cs="Calibri"/>
          <w:sz w:val="22"/>
          <w:szCs w:val="22"/>
          <w:lang w:val="pl-PL"/>
        </w:rPr>
      </w:pPr>
      <w:r w:rsidRPr="0021161F">
        <w:rPr>
          <w:rFonts w:ascii="Calibri" w:hAnsi="Calibri" w:cs="Calibri"/>
          <w:sz w:val="22"/>
          <w:szCs w:val="22"/>
          <w:lang w:val="pl-PL"/>
        </w:rPr>
        <w:t>***</w:t>
      </w:r>
    </w:p>
    <w:p w14:paraId="62656A6D" w14:textId="03BDA055" w:rsidR="0021161F" w:rsidRPr="0021161F" w:rsidRDefault="0021161F" w:rsidP="0021161F">
      <w:pPr>
        <w:pStyle w:val="TreA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1161F">
        <w:rPr>
          <w:rFonts w:ascii="Calibri" w:hAnsi="Calibri" w:cs="Calibri"/>
          <w:sz w:val="20"/>
          <w:szCs w:val="20"/>
        </w:rPr>
        <w:lastRenderedPageBreak/>
        <w:t xml:space="preserve">Kampania „Razem przed siebie” powstała w ramach międzynarodowego projektu naukowego COGNISANCE realizowanego w Polsce przez zespół Katedry Psychiatrii Uniwersytetu Medycznego we Wrocławiu. Tożsame działania realizowane są także w Australii, Kanadzie, Holandii i Wielkiej Brytanii. Kampanii patronują m.in.: Urząd Marszałkowski Województwa Dolnośląskiego, Dolnośląski Urząd </w:t>
      </w:r>
      <w:proofErr w:type="spellStart"/>
      <w:r w:rsidRPr="0021161F">
        <w:rPr>
          <w:rFonts w:ascii="Calibri" w:hAnsi="Calibri" w:cs="Calibri"/>
          <w:sz w:val="20"/>
          <w:szCs w:val="20"/>
        </w:rPr>
        <w:t>Wojew</w:t>
      </w:r>
      <w:r w:rsidRPr="0021161F">
        <w:rPr>
          <w:rFonts w:ascii="Calibri" w:hAnsi="Calibri" w:cs="Calibri"/>
          <w:sz w:val="20"/>
          <w:szCs w:val="20"/>
          <w:lang w:val="es-ES_tradnl"/>
        </w:rPr>
        <w:t>ó</w:t>
      </w:r>
      <w:r w:rsidRPr="0021161F">
        <w:rPr>
          <w:rFonts w:ascii="Calibri" w:hAnsi="Calibri" w:cs="Calibri"/>
          <w:sz w:val="20"/>
          <w:szCs w:val="20"/>
        </w:rPr>
        <w:t>dzki</w:t>
      </w:r>
      <w:proofErr w:type="spellEnd"/>
      <w:r w:rsidRPr="0021161F">
        <w:rPr>
          <w:rFonts w:ascii="Calibri" w:hAnsi="Calibri" w:cs="Calibri"/>
          <w:sz w:val="20"/>
          <w:szCs w:val="20"/>
        </w:rPr>
        <w:t xml:space="preserve"> oraz Urząd Miejski Wrocławia, a partnerami są MPK Wrocław, Koleje Dolnośląskie oraz DCF.</w:t>
      </w:r>
    </w:p>
    <w:p w14:paraId="67B0D4CD" w14:textId="77777777" w:rsidR="0021161F" w:rsidRPr="0021161F" w:rsidRDefault="0021161F" w:rsidP="0021161F">
      <w:pPr>
        <w:pStyle w:val="TreA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5E0AA52" w14:textId="77777777" w:rsidR="0021161F" w:rsidRPr="0021161F" w:rsidRDefault="0021161F" w:rsidP="0021161F">
      <w:pPr>
        <w:pStyle w:val="TreA"/>
        <w:spacing w:line="276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21161F">
        <w:rPr>
          <w:rFonts w:ascii="Calibri" w:hAnsi="Calibri" w:cs="Calibri"/>
          <w:sz w:val="20"/>
          <w:szCs w:val="20"/>
        </w:rPr>
        <w:t>Szczegółowe informacje na temat kampanii można uzyskać na stronie</w:t>
      </w:r>
      <w:hyperlink r:id="rId9" w:history="1">
        <w:r w:rsidRPr="0021161F">
          <w:rPr>
            <w:rStyle w:val="Hyperlink0"/>
            <w:sz w:val="20"/>
            <w:szCs w:val="20"/>
          </w:rPr>
          <w:t xml:space="preserve"> www.razemprzedsiebie.pl</w:t>
        </w:r>
      </w:hyperlink>
      <w:r w:rsidRPr="0021161F">
        <w:rPr>
          <w:rStyle w:val="Brak"/>
          <w:rFonts w:ascii="Calibri" w:hAnsi="Calibri" w:cs="Calibri"/>
          <w:sz w:val="20"/>
          <w:szCs w:val="20"/>
        </w:rPr>
        <w:t xml:space="preserve"> lub na profilach „Razem przed siebie” w mediach społecznościowych Facebook i Instagram.</w:t>
      </w:r>
    </w:p>
    <w:p w14:paraId="16F2CA35" w14:textId="77777777" w:rsidR="0021161F" w:rsidRPr="0021161F" w:rsidRDefault="0021161F" w:rsidP="0021161F">
      <w:pPr>
        <w:pStyle w:val="TreA"/>
        <w:spacing w:line="276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B44127D" w14:textId="77777777" w:rsidR="0021161F" w:rsidRPr="0021161F" w:rsidRDefault="0021161F" w:rsidP="0021161F">
      <w:pPr>
        <w:pStyle w:val="TreA"/>
        <w:shd w:val="clear" w:color="auto" w:fill="FFFFFF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1161F">
        <w:rPr>
          <w:rStyle w:val="Brak"/>
          <w:rFonts w:ascii="Calibri" w:hAnsi="Calibri" w:cs="Calibri"/>
          <w:color w:val="1A1A1A"/>
          <w:sz w:val="20"/>
          <w:szCs w:val="20"/>
          <w:u w:color="1A1A1A"/>
        </w:rPr>
        <w:t xml:space="preserve">Kampania informacyjna finansowana jest przez </w:t>
      </w:r>
      <w:proofErr w:type="spellStart"/>
      <w:r w:rsidRPr="0021161F">
        <w:rPr>
          <w:rStyle w:val="Brak"/>
          <w:rFonts w:ascii="Calibri" w:hAnsi="Calibri" w:cs="Calibri"/>
          <w:color w:val="1A1A1A"/>
          <w:sz w:val="20"/>
          <w:szCs w:val="20"/>
          <w:u w:color="1A1A1A"/>
        </w:rPr>
        <w:t>NCBiR</w:t>
      </w:r>
      <w:proofErr w:type="spellEnd"/>
      <w:r w:rsidRPr="0021161F">
        <w:rPr>
          <w:rStyle w:val="Brak"/>
          <w:rFonts w:ascii="Calibri" w:hAnsi="Calibri" w:cs="Calibri"/>
          <w:color w:val="1A1A1A"/>
          <w:sz w:val="20"/>
          <w:szCs w:val="20"/>
          <w:u w:color="1A1A1A"/>
        </w:rPr>
        <w:t xml:space="preserve"> w ramach programu JPND</w:t>
      </w:r>
      <w:r w:rsidRPr="0021161F">
        <w:rPr>
          <w:rStyle w:val="Brak"/>
          <w:rFonts w:ascii="Calibri" w:hAnsi="Calibri" w:cs="Calibri"/>
          <w:bCs/>
          <w:i/>
          <w:iCs/>
          <w:color w:val="1A1A1A"/>
          <w:sz w:val="20"/>
          <w:szCs w:val="20"/>
          <w:u w:color="1A1A1A"/>
        </w:rPr>
        <w:t xml:space="preserve">. </w:t>
      </w:r>
    </w:p>
    <w:p w14:paraId="5D084BED" w14:textId="5D60690F" w:rsidR="00221C41" w:rsidRPr="0021161F" w:rsidRDefault="00E935A0" w:rsidP="0021161F">
      <w:pPr>
        <w:pStyle w:val="TreA"/>
        <w:shd w:val="clear" w:color="auto" w:fill="FFFFFF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1161F">
        <w:rPr>
          <w:rStyle w:val="Brak"/>
          <w:rFonts w:ascii="Calibri" w:hAnsi="Calibri" w:cs="Calibri"/>
          <w:b/>
          <w:bCs/>
          <w:i/>
          <w:iCs/>
          <w:color w:val="1A1A1A"/>
          <w:sz w:val="20"/>
          <w:szCs w:val="20"/>
          <w:u w:color="1A1A1A"/>
        </w:rPr>
        <w:t xml:space="preserve"> </w:t>
      </w:r>
    </w:p>
    <w:sectPr w:rsidR="00221C41" w:rsidRPr="0021161F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D42D5" w14:textId="77777777" w:rsidR="00DC24C0" w:rsidRDefault="00DC24C0">
      <w:r>
        <w:separator/>
      </w:r>
    </w:p>
  </w:endnote>
  <w:endnote w:type="continuationSeparator" w:id="0">
    <w:p w14:paraId="73614605" w14:textId="77777777" w:rsidR="00DC24C0" w:rsidRDefault="00DC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24761" w14:textId="77777777" w:rsidR="00221C41" w:rsidRDefault="00221C4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8EE29" w14:textId="77777777" w:rsidR="00DC24C0" w:rsidRDefault="00DC24C0">
      <w:r>
        <w:separator/>
      </w:r>
    </w:p>
  </w:footnote>
  <w:footnote w:type="continuationSeparator" w:id="0">
    <w:p w14:paraId="27F036AA" w14:textId="77777777" w:rsidR="00DC24C0" w:rsidRDefault="00DC2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B63BF" w14:textId="77777777" w:rsidR="00221C41" w:rsidRDefault="00221C41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C41"/>
    <w:rsid w:val="0000665B"/>
    <w:rsid w:val="00093DD4"/>
    <w:rsid w:val="00160480"/>
    <w:rsid w:val="00177023"/>
    <w:rsid w:val="0021161F"/>
    <w:rsid w:val="00221C41"/>
    <w:rsid w:val="00285E8C"/>
    <w:rsid w:val="002C6F51"/>
    <w:rsid w:val="003114C8"/>
    <w:rsid w:val="00365B20"/>
    <w:rsid w:val="0044388D"/>
    <w:rsid w:val="00453D77"/>
    <w:rsid w:val="009B7B77"/>
    <w:rsid w:val="009C66A0"/>
    <w:rsid w:val="00D43188"/>
    <w:rsid w:val="00DC24C0"/>
    <w:rsid w:val="00E9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01EE"/>
  <w15:docId w15:val="{22BFD947-CB8D-6741-A66F-47873B87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outline w:val="0"/>
      <w:color w:val="1155CC"/>
      <w:sz w:val="24"/>
      <w:szCs w:val="24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razemprzedsiebie.p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Łoś Aleksander</dc:creator>
  <cp:lastModifiedBy>Tomasz Antosiak</cp:lastModifiedBy>
  <cp:revision>2</cp:revision>
  <dcterms:created xsi:type="dcterms:W3CDTF">2021-11-03T12:40:00Z</dcterms:created>
  <dcterms:modified xsi:type="dcterms:W3CDTF">2021-11-03T12:40:00Z</dcterms:modified>
</cp:coreProperties>
</file>