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heading 1"/>
        <w:spacing w:before="120" w:after="120" w:line="276" w:lineRule="auto"/>
        <w:jc w:val="center"/>
        <w:rPr>
          <w:rFonts w:ascii="Calibri" w:cs="Calibri" w:hAnsi="Calibri" w:eastAsia="Calibri"/>
          <w:b w:val="1"/>
          <w:bCs w:val="1"/>
          <w:color w:val="000000"/>
          <w:sz w:val="28"/>
          <w:szCs w:val="28"/>
          <w:u w:color="000000"/>
        </w:rPr>
      </w:pPr>
      <w:r>
        <w:rPr>
          <w:rFonts w:ascii="Calibri" w:cs="Calibri" w:hAnsi="Calibri" w:eastAsia="Calibri"/>
          <w:b w:val="1"/>
          <w:bCs w:val="1"/>
          <w:color w:val="000000"/>
          <w:sz w:val="28"/>
          <w:szCs w:val="28"/>
          <w:u w:color="000000"/>
          <w:rtl w:val="0"/>
        </w:rPr>
        <w:t>Regulamin projektu</w:t>
      </w:r>
      <w:r>
        <w:rPr>
          <w:rFonts w:ascii="Calibri" w:cs="Calibri" w:hAnsi="Calibri" w:eastAsia="Calibri"/>
          <w:b w:val="1"/>
          <w:bCs w:val="1"/>
          <w:color w:val="000000"/>
          <w:sz w:val="28"/>
          <w:szCs w:val="28"/>
          <w:u w:color="000000"/>
        </w:rPr>
        <w:drawing>
          <wp:anchor distT="152400" distB="152400" distL="152400" distR="152400" simplePos="0" relativeHeight="251667456" behindDoc="0" locked="0" layoutInCell="1" allowOverlap="1">
            <wp:simplePos x="0" y="0"/>
            <wp:positionH relativeFrom="margin">
              <wp:posOffset>-4445</wp:posOffset>
            </wp:positionH>
            <wp:positionV relativeFrom="page">
              <wp:posOffset>147637</wp:posOffset>
            </wp:positionV>
            <wp:extent cx="5755640" cy="710573"/>
            <wp:effectExtent l="0" t="0" r="0" b="0"/>
            <wp:wrapTopAndBottom distT="152400" distB="15240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71057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cs="Calibri" w:hAnsi="Calibri" w:eastAsia="Calibri"/>
          <w:b w:val="1"/>
          <w:bCs w:val="1"/>
          <w:color w:val="000000"/>
          <w:sz w:val="28"/>
          <w:szCs w:val="28"/>
          <w:u w:color="000000"/>
          <w:rtl w:val="0"/>
        </w:rPr>
        <w:t xml:space="preserve"> </w:t>
      </w:r>
    </w:p>
    <w:p>
      <w:pPr>
        <w:pStyle w:val="heading 1"/>
        <w:spacing w:before="120" w:after="120" w:line="276" w:lineRule="auto"/>
        <w:jc w:val="center"/>
        <w:rPr>
          <w:rFonts w:ascii="Calibri" w:cs="Calibri" w:hAnsi="Calibri" w:eastAsia="Calibri"/>
          <w:b w:val="1"/>
          <w:bCs w:val="1"/>
          <w:i w:val="1"/>
          <w:iCs w:val="1"/>
          <w:color w:val="000000"/>
          <w:sz w:val="28"/>
          <w:szCs w:val="28"/>
          <w:u w:color="000000"/>
        </w:rPr>
      </w:pPr>
      <w:r>
        <w:rPr>
          <w:rFonts w:ascii="Calibri" w:cs="Calibri" w:hAnsi="Calibri" w:eastAsia="Calibri"/>
          <w:b w:val="1"/>
          <w:bCs w:val="1"/>
          <w:i w:val="1"/>
          <w:iCs w:val="1"/>
          <w:color w:val="000000"/>
          <w:sz w:val="28"/>
          <w:szCs w:val="28"/>
          <w:u w:color="000000"/>
          <w:rtl w:val="0"/>
        </w:rPr>
        <w:t>„</w:t>
      </w:r>
      <w:r>
        <w:rPr>
          <w:rFonts w:ascii="Calibri" w:cs="Calibri" w:hAnsi="Calibri" w:eastAsia="Calibri"/>
          <w:b w:val="1"/>
          <w:bCs w:val="1"/>
          <w:i w:val="1"/>
          <w:iCs w:val="1"/>
          <w:color w:val="000000"/>
          <w:sz w:val="28"/>
          <w:szCs w:val="28"/>
          <w:u w:color="000000"/>
          <w:rtl w:val="0"/>
        </w:rPr>
        <w:t>Uniwersytet Medyczny we Wroc</w:t>
      </w:r>
      <w:r>
        <w:rPr>
          <w:rFonts w:ascii="Calibri" w:cs="Calibri" w:hAnsi="Calibri" w:eastAsia="Calibri"/>
          <w:b w:val="1"/>
          <w:bCs w:val="1"/>
          <w:i w:val="1"/>
          <w:iCs w:val="1"/>
          <w:color w:val="000000"/>
          <w:sz w:val="28"/>
          <w:szCs w:val="28"/>
          <w:u w:color="000000"/>
          <w:rtl w:val="0"/>
        </w:rPr>
        <w:t>ł</w:t>
      </w:r>
      <w:r>
        <w:rPr>
          <w:rFonts w:ascii="Calibri" w:cs="Calibri" w:hAnsi="Calibri" w:eastAsia="Calibri"/>
          <w:b w:val="1"/>
          <w:bCs w:val="1"/>
          <w:i w:val="1"/>
          <w:iCs w:val="1"/>
          <w:color w:val="000000"/>
          <w:sz w:val="28"/>
          <w:szCs w:val="28"/>
          <w:u w:color="000000"/>
          <w:rtl w:val="0"/>
        </w:rPr>
        <w:t>awiu - likwidujemy bariery w umys</w:t>
      </w:r>
      <w:r>
        <w:rPr>
          <w:rFonts w:ascii="Calibri" w:cs="Calibri" w:hAnsi="Calibri" w:eastAsia="Calibri"/>
          <w:b w:val="1"/>
          <w:bCs w:val="1"/>
          <w:i w:val="1"/>
          <w:iCs w:val="1"/>
          <w:color w:val="000000"/>
          <w:sz w:val="28"/>
          <w:szCs w:val="28"/>
          <w:u w:color="000000"/>
          <w:rtl w:val="0"/>
        </w:rPr>
        <w:t>ł</w:t>
      </w:r>
      <w:r>
        <w:rPr>
          <w:rFonts w:ascii="Calibri" w:cs="Calibri" w:hAnsi="Calibri" w:eastAsia="Calibri"/>
          <w:b w:val="1"/>
          <w:bCs w:val="1"/>
          <w:i w:val="1"/>
          <w:iCs w:val="1"/>
          <w:color w:val="000000"/>
          <w:sz w:val="28"/>
          <w:szCs w:val="28"/>
          <w:u w:color="000000"/>
          <w:rtl w:val="0"/>
        </w:rPr>
        <w:t>ach, sercach i architekturze</w:t>
      </w:r>
      <w:r>
        <w:rPr>
          <w:rFonts w:ascii="Calibri" w:cs="Calibri" w:hAnsi="Calibri" w:eastAsia="Calibri"/>
          <w:b w:val="1"/>
          <w:bCs w:val="1"/>
          <w:i w:val="1"/>
          <w:iCs w:val="1"/>
          <w:color w:val="000000"/>
          <w:sz w:val="28"/>
          <w:szCs w:val="28"/>
          <w:u w:color="000000"/>
          <w:rtl w:val="0"/>
        </w:rPr>
        <w:t xml:space="preserve">” </w:t>
      </w:r>
    </w:p>
    <w:p>
      <w:pPr>
        <w:pStyle w:val="heading 1"/>
        <w:spacing w:before="120" w:after="120" w:line="276" w:lineRule="auto"/>
        <w:rPr>
          <w:rFonts w:ascii="Calibri" w:cs="Calibri" w:hAnsi="Calibri" w:eastAsia="Calibri"/>
          <w:color w:val="000000"/>
          <w:sz w:val="28"/>
          <w:szCs w:val="28"/>
          <w:u w:color="000000"/>
        </w:rPr>
      </w:pPr>
      <w:r>
        <w:rPr>
          <w:rFonts w:ascii="Calibri" w:cs="Calibri" w:hAnsi="Calibri" w:eastAsia="Calibri"/>
          <w:sz w:val="28"/>
          <w:szCs w:val="28"/>
          <w:rtl w:val="0"/>
        </w:rPr>
        <w:t>§</w:t>
      </w:r>
      <w:r>
        <w:rPr>
          <w:rFonts w:ascii="Calibri" w:cs="Calibri" w:hAnsi="Calibri" w:eastAsia="Calibri"/>
          <w:sz w:val="28"/>
          <w:szCs w:val="28"/>
          <w:rtl w:val="0"/>
          <w:lang w:val="ru-RU"/>
        </w:rPr>
        <w:t>1 S</w:t>
      </w:r>
      <w:r>
        <w:rPr>
          <w:rFonts w:ascii="Calibri" w:cs="Calibri" w:hAnsi="Calibri" w:eastAsia="Calibri"/>
          <w:sz w:val="28"/>
          <w:szCs w:val="28"/>
          <w:rtl w:val="0"/>
        </w:rPr>
        <w:t>ł</w:t>
      </w:r>
      <w:r>
        <w:rPr>
          <w:rFonts w:ascii="Calibri" w:cs="Calibri" w:hAnsi="Calibri" w:eastAsia="Calibri"/>
          <w:sz w:val="28"/>
          <w:szCs w:val="28"/>
          <w:rtl w:val="0"/>
        </w:rPr>
        <w:t>ownik poj</w:t>
      </w:r>
      <w:r>
        <w:rPr>
          <w:rFonts w:ascii="Calibri" w:cs="Calibri" w:hAnsi="Calibri" w:eastAsia="Calibri"/>
          <w:sz w:val="28"/>
          <w:szCs w:val="28"/>
          <w:rtl w:val="0"/>
        </w:rPr>
        <w:t>ęć</w:t>
      </w:r>
    </w:p>
    <w:p>
      <w:pPr>
        <w:pStyle w:val="Normal.0"/>
        <w:numPr>
          <w:ilvl w:val="0"/>
          <w:numId w:val="2"/>
        </w:numPr>
        <w:shd w:val="clear" w:color="auto" w:fill="fdfdfd"/>
        <w:bidi w:val="0"/>
        <w:spacing w:after="0"/>
        <w:ind w:right="0"/>
        <w:jc w:val="both"/>
        <w:rPr>
          <w:sz w:val="24"/>
          <w:szCs w:val="24"/>
          <w:rtl w:val="0"/>
        </w:rPr>
      </w:pPr>
      <w:r>
        <w:rPr>
          <w:rFonts w:ascii="Calibri" w:cs="Calibri" w:hAnsi="Calibri" w:eastAsia="Calibri"/>
          <w:b w:val="1"/>
          <w:bCs w:val="1"/>
          <w:color w:val="000000"/>
          <w:sz w:val="24"/>
          <w:szCs w:val="24"/>
          <w:u w:color="000000"/>
          <w:rtl w:val="0"/>
        </w:rPr>
        <w:t>Projekt</w:t>
      </w:r>
      <w:r>
        <w:rPr>
          <w:color w:val="000000"/>
          <w:sz w:val="24"/>
          <w:szCs w:val="24"/>
          <w:u w:color="000000"/>
          <w:rtl w:val="0"/>
        </w:rPr>
        <w:t xml:space="preserve"> – </w:t>
      </w:r>
      <w:r>
        <w:rPr>
          <w:color w:val="000000"/>
          <w:sz w:val="24"/>
          <w:szCs w:val="24"/>
          <w:u w:color="000000"/>
          <w:rtl w:val="0"/>
        </w:rPr>
        <w:t xml:space="preserve">projekt </w:t>
      </w:r>
      <w:r>
        <w:rPr>
          <w:color w:val="000000"/>
          <w:sz w:val="24"/>
          <w:szCs w:val="24"/>
          <w:u w:color="000000"/>
          <w:rtl w:val="0"/>
        </w:rPr>
        <w:t>„</w:t>
      </w:r>
      <w:r>
        <w:rPr>
          <w:color w:val="000000"/>
          <w:sz w:val="24"/>
          <w:szCs w:val="24"/>
          <w:u w:color="000000"/>
          <w:rtl w:val="0"/>
        </w:rPr>
        <w:t>Uniwersytet Medyczny we Wroc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awiu - likwidujemy bariery w umys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ach, sercach i architekturze</w:t>
      </w:r>
      <w:r>
        <w:rPr>
          <w:color w:val="000000"/>
          <w:sz w:val="24"/>
          <w:szCs w:val="24"/>
          <w:u w:color="000000"/>
          <w:rtl w:val="0"/>
        </w:rPr>
        <w:t xml:space="preserve">” </w:t>
      </w:r>
      <w:r>
        <w:rPr>
          <w:color w:val="000000"/>
          <w:sz w:val="24"/>
          <w:szCs w:val="24"/>
          <w:u w:color="000000"/>
          <w:rtl w:val="0"/>
        </w:rPr>
        <w:t>realizowany na podstawie umowy o dofinansowanie projektu numer UDA-POWR.03.05.00-00-A040/21-00 w ramach Dzia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ania 3.5 Kompleksowe Programy Szk</w:t>
      </w:r>
      <w:r>
        <w:rPr>
          <w:color w:val="000000"/>
          <w:sz w:val="24"/>
          <w:szCs w:val="24"/>
          <w:u w:color="000000"/>
          <w:rtl w:val="0"/>
        </w:rPr>
        <w:t xml:space="preserve">ół </w:t>
      </w:r>
      <w:r>
        <w:rPr>
          <w:color w:val="000000"/>
          <w:sz w:val="24"/>
          <w:szCs w:val="24"/>
          <w:u w:color="000000"/>
          <w:rtl w:val="0"/>
        </w:rPr>
        <w:t>Wy</w:t>
      </w:r>
      <w:r>
        <w:rPr>
          <w:color w:val="000000"/>
          <w:sz w:val="24"/>
          <w:szCs w:val="24"/>
          <w:u w:color="000000"/>
          <w:rtl w:val="0"/>
        </w:rPr>
        <w:t>ż</w:t>
      </w:r>
      <w:r>
        <w:rPr>
          <w:color w:val="000000"/>
          <w:sz w:val="24"/>
          <w:szCs w:val="24"/>
          <w:u w:color="000000"/>
          <w:rtl w:val="0"/>
        </w:rPr>
        <w:t>szych, Priorytet III Szkolnictwo wy</w:t>
      </w:r>
      <w:r>
        <w:rPr>
          <w:color w:val="000000"/>
          <w:sz w:val="24"/>
          <w:szCs w:val="24"/>
          <w:u w:color="000000"/>
          <w:rtl w:val="0"/>
        </w:rPr>
        <w:t>ż</w:t>
      </w:r>
      <w:r>
        <w:rPr>
          <w:color w:val="000000"/>
          <w:sz w:val="24"/>
          <w:szCs w:val="24"/>
          <w:u w:color="000000"/>
          <w:rtl w:val="0"/>
        </w:rPr>
        <w:t>sze dla gospodarki i rozwoju, Program Operacyjny Wiedza Edukacja Rozw</w:t>
      </w:r>
      <w:r>
        <w:rPr>
          <w:color w:val="000000"/>
          <w:sz w:val="24"/>
          <w:szCs w:val="24"/>
          <w:u w:color="000000"/>
          <w:rtl w:val="0"/>
          <w:lang w:val="es-ES_tradnl"/>
        </w:rPr>
        <w:t>ó</w:t>
      </w:r>
      <w:r>
        <w:rPr>
          <w:color w:val="000000"/>
          <w:sz w:val="24"/>
          <w:szCs w:val="24"/>
          <w:u w:color="000000"/>
          <w:rtl w:val="0"/>
        </w:rPr>
        <w:t>j.</w:t>
      </w:r>
    </w:p>
    <w:p>
      <w:pPr>
        <w:pStyle w:val="Normal.0"/>
        <w:numPr>
          <w:ilvl w:val="0"/>
          <w:numId w:val="3"/>
        </w:numPr>
        <w:shd w:val="clear" w:color="auto" w:fill="fdfdfd"/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rFonts w:ascii="Calibri" w:cs="Calibri" w:hAnsi="Calibri" w:eastAsia="Calibri"/>
          <w:b w:val="1"/>
          <w:bCs w:val="1"/>
          <w:color w:val="000000"/>
          <w:sz w:val="24"/>
          <w:szCs w:val="24"/>
          <w:u w:color="000000"/>
          <w:rtl w:val="0"/>
        </w:rPr>
        <w:t>Cel projektu</w:t>
      </w:r>
      <w:r>
        <w:rPr>
          <w:color w:val="000000"/>
          <w:sz w:val="24"/>
          <w:szCs w:val="24"/>
          <w:u w:color="000000"/>
          <w:rtl w:val="0"/>
        </w:rPr>
        <w:t xml:space="preserve">: </w:t>
      </w:r>
      <w:r>
        <w:rPr>
          <w:sz w:val="24"/>
          <w:szCs w:val="24"/>
          <w:rtl w:val="0"/>
        </w:rPr>
        <w:t>Celem g</w:t>
      </w:r>
      <w:r>
        <w:rPr>
          <w:sz w:val="24"/>
          <w:szCs w:val="24"/>
          <w:rtl w:val="0"/>
        </w:rPr>
        <w:t>łó</w:t>
      </w:r>
      <w:r>
        <w:rPr>
          <w:sz w:val="24"/>
          <w:szCs w:val="24"/>
          <w:rtl w:val="0"/>
        </w:rPr>
        <w:t>wnym projektu jest wzrost dost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pno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ci Uniwersytetu Medycznego we Wroc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awiu dla os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b z niepe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nosprawno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ciami poprzez zniwelowanie barier dost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pno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ci dla student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w/doktorant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 z niepe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nosprawno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ciami w 6 obszarach dzia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alno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ci Uczelni (struktury organizacyjnej, architektury, technologii wspieraj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cych, procedur, wsparcia edukacyjnego i szkole</w:t>
      </w:r>
      <w:r>
        <w:rPr>
          <w:sz w:val="24"/>
          <w:szCs w:val="24"/>
          <w:rtl w:val="0"/>
        </w:rPr>
        <w:t xml:space="preserve">ń </w:t>
      </w:r>
      <w:r>
        <w:rPr>
          <w:sz w:val="24"/>
          <w:szCs w:val="24"/>
          <w:rtl w:val="0"/>
        </w:rPr>
        <w:t>podnosz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 xml:space="preserve">cych 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wiadomo</w:t>
      </w:r>
      <w:r>
        <w:rPr>
          <w:sz w:val="24"/>
          <w:szCs w:val="24"/>
          <w:rtl w:val="0"/>
        </w:rPr>
        <w:t xml:space="preserve">ść </w:t>
      </w:r>
      <w:r>
        <w:rPr>
          <w:sz w:val="24"/>
          <w:szCs w:val="24"/>
          <w:rtl w:val="0"/>
        </w:rPr>
        <w:t>niepe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nosprawno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ci) zrealizowane w latach 2021 - 2023.</w:t>
      </w:r>
    </w:p>
    <w:p>
      <w:pPr>
        <w:pStyle w:val="Normal.0"/>
        <w:numPr>
          <w:ilvl w:val="0"/>
          <w:numId w:val="4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rFonts w:ascii="Calibri" w:cs="Calibri" w:hAnsi="Calibri" w:eastAsia="Calibri"/>
          <w:b w:val="1"/>
          <w:bCs w:val="1"/>
          <w:color w:val="000000"/>
          <w:sz w:val="24"/>
          <w:szCs w:val="24"/>
          <w:u w:color="000000"/>
          <w:rtl w:val="0"/>
        </w:rPr>
        <w:t>Realizator</w:t>
      </w:r>
      <w:r>
        <w:rPr>
          <w:color w:val="000000"/>
          <w:sz w:val="24"/>
          <w:szCs w:val="24"/>
          <w:u w:color="000000"/>
          <w:rtl w:val="0"/>
        </w:rPr>
        <w:t xml:space="preserve"> – </w:t>
      </w:r>
      <w:r>
        <w:rPr>
          <w:color w:val="000000"/>
          <w:sz w:val="24"/>
          <w:szCs w:val="24"/>
          <w:u w:color="000000"/>
          <w:rtl w:val="0"/>
        </w:rPr>
        <w:t>Partnerstwo dw</w:t>
      </w:r>
      <w:r>
        <w:rPr>
          <w:color w:val="000000"/>
          <w:sz w:val="24"/>
          <w:szCs w:val="24"/>
          <w:u w:color="000000"/>
          <w:rtl w:val="0"/>
          <w:lang w:val="es-ES_tradnl"/>
        </w:rPr>
        <w:t>ó</w:t>
      </w:r>
      <w:r>
        <w:rPr>
          <w:color w:val="000000"/>
          <w:sz w:val="24"/>
          <w:szCs w:val="24"/>
          <w:u w:color="000000"/>
          <w:rtl w:val="0"/>
        </w:rPr>
        <w:t>ch podmiot</w:t>
      </w:r>
      <w:r>
        <w:rPr>
          <w:color w:val="000000"/>
          <w:sz w:val="24"/>
          <w:szCs w:val="24"/>
          <w:u w:color="000000"/>
          <w:rtl w:val="0"/>
          <w:lang w:val="es-ES_tradnl"/>
        </w:rPr>
        <w:t>ó</w:t>
      </w:r>
      <w:r>
        <w:rPr>
          <w:color w:val="000000"/>
          <w:sz w:val="24"/>
          <w:szCs w:val="24"/>
          <w:u w:color="000000"/>
          <w:rtl w:val="0"/>
        </w:rPr>
        <w:t>w, kt</w:t>
      </w:r>
      <w:r>
        <w:rPr>
          <w:color w:val="000000"/>
          <w:sz w:val="24"/>
          <w:szCs w:val="24"/>
          <w:u w:color="000000"/>
          <w:rtl w:val="0"/>
          <w:lang w:val="es-ES_tradnl"/>
        </w:rPr>
        <w:t>ó</w:t>
      </w:r>
      <w:r>
        <w:rPr>
          <w:color w:val="000000"/>
          <w:sz w:val="24"/>
          <w:szCs w:val="24"/>
          <w:u w:color="000000"/>
          <w:rtl w:val="0"/>
        </w:rPr>
        <w:t>re wsp</w:t>
      </w:r>
      <w:r>
        <w:rPr>
          <w:color w:val="000000"/>
          <w:sz w:val="24"/>
          <w:szCs w:val="24"/>
          <w:u w:color="000000"/>
          <w:rtl w:val="0"/>
          <w:lang w:val="es-ES_tradnl"/>
        </w:rPr>
        <w:t>ó</w:t>
      </w:r>
      <w:r>
        <w:rPr>
          <w:color w:val="000000"/>
          <w:sz w:val="24"/>
          <w:szCs w:val="24"/>
          <w:u w:color="000000"/>
          <w:rtl w:val="0"/>
        </w:rPr>
        <w:t>lnie realizuj</w:t>
      </w:r>
      <w:r>
        <w:rPr>
          <w:color w:val="000000"/>
          <w:sz w:val="24"/>
          <w:szCs w:val="24"/>
          <w:u w:color="000000"/>
          <w:rtl w:val="0"/>
        </w:rPr>
        <w:t xml:space="preserve">ą </w:t>
      </w:r>
      <w:r>
        <w:rPr>
          <w:color w:val="000000"/>
          <w:sz w:val="24"/>
          <w:szCs w:val="24"/>
          <w:u w:color="000000"/>
          <w:rtl w:val="0"/>
          <w:lang w:val="de-DE"/>
        </w:rPr>
        <w:t xml:space="preserve">Projekt: </w:t>
      </w:r>
      <w:r>
        <w:rPr>
          <w:sz w:val="24"/>
          <w:szCs w:val="24"/>
          <w:rtl w:val="0"/>
        </w:rPr>
        <w:t>Uniwersytet Medyczny we Wroc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awiu</w:t>
      </w:r>
      <w:r>
        <w:rPr>
          <w:color w:val="000000"/>
          <w:sz w:val="24"/>
          <w:szCs w:val="24"/>
          <w:u w:color="000000"/>
          <w:rtl w:val="0"/>
        </w:rPr>
        <w:t xml:space="preserve"> z siedzib</w:t>
      </w:r>
      <w:r>
        <w:rPr>
          <w:color w:val="000000"/>
          <w:sz w:val="24"/>
          <w:szCs w:val="24"/>
          <w:u w:color="000000"/>
          <w:rtl w:val="0"/>
        </w:rPr>
        <w:t xml:space="preserve">ą </w:t>
      </w:r>
      <w:r>
        <w:rPr>
          <w:sz w:val="24"/>
          <w:szCs w:val="24"/>
          <w:rtl w:val="0"/>
        </w:rPr>
        <w:t>wyb. Ludwika Pasteura 1, 50-367 Wroc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 xml:space="preserve">aw, </w:t>
      </w:r>
      <w:r>
        <w:rPr>
          <w:color w:val="000000"/>
          <w:sz w:val="24"/>
          <w:szCs w:val="24"/>
          <w:u w:color="000000"/>
          <w:rtl w:val="0"/>
        </w:rPr>
        <w:t>jako Lider projektu oraz Stowarzyszenie na rzecz r</w:t>
      </w:r>
      <w:r>
        <w:rPr>
          <w:color w:val="000000"/>
          <w:sz w:val="24"/>
          <w:szCs w:val="24"/>
          <w:u w:color="000000"/>
          <w:rtl w:val="0"/>
          <w:lang w:val="es-ES_tradnl"/>
        </w:rPr>
        <w:t>ó</w:t>
      </w:r>
      <w:r>
        <w:rPr>
          <w:color w:val="000000"/>
          <w:sz w:val="24"/>
          <w:szCs w:val="24"/>
          <w:u w:color="000000"/>
          <w:rtl w:val="0"/>
        </w:rPr>
        <w:t>wnego dost</w:t>
      </w:r>
      <w:r>
        <w:rPr>
          <w:color w:val="000000"/>
          <w:sz w:val="24"/>
          <w:szCs w:val="24"/>
          <w:u w:color="000000"/>
          <w:rtl w:val="0"/>
        </w:rPr>
        <w:t>ę</w:t>
      </w:r>
      <w:r>
        <w:rPr>
          <w:color w:val="000000"/>
          <w:sz w:val="24"/>
          <w:szCs w:val="24"/>
          <w:u w:color="000000"/>
          <w:rtl w:val="0"/>
        </w:rPr>
        <w:t>pu do kszta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 xml:space="preserve">cenia </w:t>
      </w:r>
      <w:r>
        <w:rPr>
          <w:color w:val="000000"/>
          <w:sz w:val="24"/>
          <w:szCs w:val="24"/>
          <w:u w:color="000000"/>
          <w:rtl w:val="0"/>
        </w:rPr>
        <w:t>„</w:t>
      </w:r>
      <w:r>
        <w:rPr>
          <w:color w:val="000000"/>
          <w:sz w:val="24"/>
          <w:szCs w:val="24"/>
          <w:u w:color="000000"/>
          <w:rtl w:val="0"/>
        </w:rPr>
        <w:t>Twoje nowe mo</w:t>
      </w:r>
      <w:r>
        <w:rPr>
          <w:color w:val="000000"/>
          <w:sz w:val="24"/>
          <w:szCs w:val="24"/>
          <w:u w:color="000000"/>
          <w:rtl w:val="0"/>
        </w:rPr>
        <w:t>ż</w:t>
      </w:r>
      <w:r>
        <w:rPr>
          <w:color w:val="000000"/>
          <w:sz w:val="24"/>
          <w:szCs w:val="24"/>
          <w:u w:color="000000"/>
          <w:rtl w:val="0"/>
        </w:rPr>
        <w:t>liwo</w:t>
      </w:r>
      <w:r>
        <w:rPr>
          <w:color w:val="000000"/>
          <w:sz w:val="24"/>
          <w:szCs w:val="24"/>
          <w:u w:color="000000"/>
          <w:rtl w:val="0"/>
        </w:rPr>
        <w:t>ś</w:t>
      </w:r>
      <w:r>
        <w:rPr>
          <w:color w:val="000000"/>
          <w:sz w:val="24"/>
          <w:szCs w:val="24"/>
          <w:u w:color="000000"/>
          <w:rtl w:val="0"/>
        </w:rPr>
        <w:t>ci</w:t>
      </w:r>
      <w:r>
        <w:rPr>
          <w:color w:val="000000"/>
          <w:sz w:val="24"/>
          <w:szCs w:val="24"/>
          <w:u w:color="000000"/>
          <w:rtl w:val="0"/>
        </w:rPr>
        <w:t xml:space="preserve">” </w:t>
      </w:r>
      <w:r>
        <w:rPr>
          <w:color w:val="000000"/>
          <w:sz w:val="24"/>
          <w:szCs w:val="24"/>
          <w:u w:color="000000"/>
          <w:rtl w:val="0"/>
        </w:rPr>
        <w:t>z siedzib</w:t>
      </w:r>
      <w:r>
        <w:rPr>
          <w:color w:val="000000"/>
          <w:sz w:val="24"/>
          <w:szCs w:val="24"/>
          <w:u w:color="000000"/>
          <w:rtl w:val="0"/>
        </w:rPr>
        <w:t xml:space="preserve">ą </w:t>
      </w:r>
      <w:r>
        <w:rPr>
          <w:color w:val="000000"/>
          <w:sz w:val="24"/>
          <w:szCs w:val="24"/>
          <w:u w:color="000000"/>
          <w:rtl w:val="0"/>
        </w:rPr>
        <w:t>ul. Grabiszy</w:t>
      </w:r>
      <w:r>
        <w:rPr>
          <w:color w:val="000000"/>
          <w:sz w:val="24"/>
          <w:szCs w:val="24"/>
          <w:u w:color="000000"/>
          <w:rtl w:val="0"/>
        </w:rPr>
        <w:t>ń</w:t>
      </w:r>
      <w:r>
        <w:rPr>
          <w:color w:val="000000"/>
          <w:sz w:val="24"/>
          <w:szCs w:val="24"/>
          <w:u w:color="000000"/>
          <w:rtl w:val="0"/>
        </w:rPr>
        <w:t>ska 163 lok. 210-215, 53-439 Wroc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aw jako Partner.</w:t>
      </w:r>
    </w:p>
    <w:p>
      <w:pPr>
        <w:pStyle w:val="Normal.0"/>
        <w:numPr>
          <w:ilvl w:val="0"/>
          <w:numId w:val="3"/>
        </w:numPr>
        <w:shd w:val="clear" w:color="auto" w:fill="fdfdfd"/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rFonts w:ascii="Calibri" w:cs="Calibri" w:hAnsi="Calibri" w:eastAsia="Calibri"/>
          <w:b w:val="1"/>
          <w:bCs w:val="1"/>
          <w:color w:val="000000"/>
          <w:sz w:val="24"/>
          <w:szCs w:val="24"/>
          <w:u w:color="000000"/>
          <w:rtl w:val="0"/>
        </w:rPr>
        <w:t>Kandydat do projektu</w:t>
      </w:r>
      <w:r>
        <w:rPr>
          <w:color w:val="000000"/>
          <w:sz w:val="24"/>
          <w:szCs w:val="24"/>
          <w:u w:color="000000"/>
          <w:rtl w:val="0"/>
        </w:rPr>
        <w:t xml:space="preserve"> – </w:t>
      </w:r>
      <w:r>
        <w:rPr>
          <w:color w:val="000000"/>
          <w:sz w:val="24"/>
          <w:szCs w:val="24"/>
          <w:u w:color="000000"/>
          <w:rtl w:val="0"/>
        </w:rPr>
        <w:t>pracownik/pracownica Uniwersytet Medyczny we Wroc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awiu, kt</w:t>
      </w:r>
      <w:r>
        <w:rPr>
          <w:color w:val="000000"/>
          <w:sz w:val="24"/>
          <w:szCs w:val="24"/>
          <w:u w:color="000000"/>
          <w:rtl w:val="0"/>
          <w:lang w:val="es-ES_tradnl"/>
        </w:rPr>
        <w:t>ó</w:t>
      </w:r>
      <w:r>
        <w:rPr>
          <w:color w:val="000000"/>
          <w:sz w:val="24"/>
          <w:szCs w:val="24"/>
          <w:u w:color="000000"/>
          <w:rtl w:val="0"/>
        </w:rPr>
        <w:t>rzy aplikuj</w:t>
      </w:r>
      <w:r>
        <w:rPr>
          <w:color w:val="000000"/>
          <w:sz w:val="24"/>
          <w:szCs w:val="24"/>
          <w:u w:color="000000"/>
          <w:rtl w:val="0"/>
        </w:rPr>
        <w:t xml:space="preserve">ą </w:t>
      </w:r>
      <w:r>
        <w:rPr>
          <w:color w:val="000000"/>
          <w:sz w:val="24"/>
          <w:szCs w:val="24"/>
          <w:u w:color="000000"/>
          <w:rtl w:val="0"/>
        </w:rPr>
        <w:t>o przyst</w:t>
      </w:r>
      <w:r>
        <w:rPr>
          <w:color w:val="000000"/>
          <w:sz w:val="24"/>
          <w:szCs w:val="24"/>
          <w:u w:color="000000"/>
          <w:rtl w:val="0"/>
        </w:rPr>
        <w:t>ą</w:t>
      </w:r>
      <w:r>
        <w:rPr>
          <w:color w:val="000000"/>
          <w:sz w:val="24"/>
          <w:szCs w:val="24"/>
          <w:u w:color="000000"/>
          <w:rtl w:val="0"/>
        </w:rPr>
        <w:t>pienie do Projektu.</w:t>
      </w:r>
    </w:p>
    <w:p>
      <w:pPr>
        <w:pStyle w:val="Normal.0"/>
        <w:numPr>
          <w:ilvl w:val="0"/>
          <w:numId w:val="3"/>
        </w:numPr>
        <w:shd w:val="clear" w:color="auto" w:fill="fdfdfd"/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rFonts w:ascii="Calibri" w:cs="Calibri" w:hAnsi="Calibri" w:eastAsia="Calibri"/>
          <w:b w:val="1"/>
          <w:bCs w:val="1"/>
          <w:color w:val="000000"/>
          <w:sz w:val="24"/>
          <w:szCs w:val="24"/>
          <w:u w:color="000000"/>
          <w:rtl w:val="0"/>
        </w:rPr>
        <w:t>Uczestnik projektu</w:t>
      </w:r>
      <w:r>
        <w:rPr>
          <w:color w:val="000000"/>
          <w:sz w:val="24"/>
          <w:szCs w:val="24"/>
          <w:u w:color="000000"/>
          <w:rtl w:val="0"/>
        </w:rPr>
        <w:t xml:space="preserve"> – </w:t>
      </w:r>
      <w:r>
        <w:rPr>
          <w:color w:val="000000"/>
          <w:sz w:val="24"/>
          <w:szCs w:val="24"/>
          <w:u w:color="000000"/>
          <w:rtl w:val="0"/>
        </w:rPr>
        <w:t>pracownik/pracownica Uniwersytet Medyczny we Wroc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awiu zakwalifikowani do Projektu.</w:t>
      </w:r>
    </w:p>
    <w:p>
      <w:pPr>
        <w:pStyle w:val="Normal.0"/>
        <w:numPr>
          <w:ilvl w:val="0"/>
          <w:numId w:val="3"/>
        </w:numPr>
        <w:shd w:val="clear" w:color="auto" w:fill="fdfdfd"/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rFonts w:ascii="Calibri" w:cs="Calibri" w:hAnsi="Calibri" w:eastAsia="Calibri"/>
          <w:b w:val="1"/>
          <w:bCs w:val="1"/>
          <w:color w:val="000000"/>
          <w:sz w:val="24"/>
          <w:szCs w:val="24"/>
          <w:u w:color="000000"/>
          <w:rtl w:val="0"/>
        </w:rPr>
        <w:t xml:space="preserve">Uczestnik szkolenia </w:t>
      </w:r>
      <w:r>
        <w:rPr>
          <w:color w:val="000000"/>
          <w:sz w:val="24"/>
          <w:szCs w:val="24"/>
          <w:u w:color="000000"/>
          <w:rtl w:val="0"/>
        </w:rPr>
        <w:t xml:space="preserve">– </w:t>
      </w:r>
      <w:r>
        <w:rPr>
          <w:color w:val="000000"/>
          <w:sz w:val="24"/>
          <w:szCs w:val="24"/>
          <w:u w:color="000000"/>
          <w:rtl w:val="0"/>
        </w:rPr>
        <w:t>osoba zakwalifikowana do udzia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u w poszczeg</w:t>
      </w:r>
      <w:r>
        <w:rPr>
          <w:color w:val="000000"/>
          <w:sz w:val="24"/>
          <w:szCs w:val="24"/>
          <w:u w:color="000000"/>
          <w:rtl w:val="0"/>
          <w:lang w:val="es-ES_tradnl"/>
        </w:rPr>
        <w:t>ó</w:t>
      </w:r>
      <w:r>
        <w:rPr>
          <w:color w:val="000000"/>
          <w:sz w:val="24"/>
          <w:szCs w:val="24"/>
          <w:u w:color="000000"/>
          <w:rtl w:val="0"/>
        </w:rPr>
        <w:t>lnym szkoleniu.</w:t>
      </w:r>
    </w:p>
    <w:p>
      <w:pPr>
        <w:pStyle w:val="Normal.0"/>
        <w:numPr>
          <w:ilvl w:val="0"/>
          <w:numId w:val="3"/>
        </w:numPr>
        <w:shd w:val="clear" w:color="auto" w:fill="fdfdfd"/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bookmarkStart w:name="_Hlk67052134" w:id="0"/>
      <w:r>
        <w:rPr>
          <w:rFonts w:ascii="Calibri" w:cs="Calibri" w:hAnsi="Calibri" w:eastAsia="Calibri"/>
          <w:b w:val="1"/>
          <w:bCs w:val="1"/>
          <w:color w:val="000000"/>
          <w:sz w:val="24"/>
          <w:szCs w:val="24"/>
          <w:u w:color="000000"/>
          <w:rtl w:val="0"/>
        </w:rPr>
        <w:t>Komisja rekrutacyjna dot</w:t>
      </w:r>
      <w:bookmarkEnd w:id="0"/>
      <w:r>
        <w:rPr>
          <w:rFonts w:ascii="Calibri" w:cs="Calibri" w:hAnsi="Calibri" w:eastAsia="Calibri"/>
          <w:b w:val="1"/>
          <w:bCs w:val="1"/>
          <w:color w:val="000000"/>
          <w:sz w:val="24"/>
          <w:szCs w:val="24"/>
          <w:u w:color="000000"/>
          <w:rtl w:val="0"/>
        </w:rPr>
        <w:t>ycz</w:t>
      </w:r>
      <w:r>
        <w:rPr>
          <w:rFonts w:ascii="Calibri" w:cs="Calibri" w:hAnsi="Calibri" w:eastAsia="Calibri"/>
          <w:b w:val="1"/>
          <w:bCs w:val="1"/>
          <w:color w:val="000000"/>
          <w:sz w:val="24"/>
          <w:szCs w:val="24"/>
          <w:u w:color="000000"/>
          <w:rtl w:val="0"/>
        </w:rPr>
        <w:t>ą</w:t>
      </w:r>
      <w:r>
        <w:rPr>
          <w:rFonts w:ascii="Calibri" w:cs="Calibri" w:hAnsi="Calibri" w:eastAsia="Calibri"/>
          <w:b w:val="1"/>
          <w:bCs w:val="1"/>
          <w:color w:val="000000"/>
          <w:sz w:val="24"/>
          <w:szCs w:val="24"/>
          <w:u w:color="000000"/>
          <w:rtl w:val="0"/>
        </w:rPr>
        <w:t>ca szkole</w:t>
      </w:r>
      <w:r>
        <w:rPr>
          <w:rFonts w:ascii="Calibri" w:cs="Calibri" w:hAnsi="Calibri" w:eastAsia="Calibri"/>
          <w:b w:val="1"/>
          <w:bCs w:val="1"/>
          <w:color w:val="000000"/>
          <w:sz w:val="24"/>
          <w:szCs w:val="24"/>
          <w:u w:color="000000"/>
          <w:rtl w:val="0"/>
        </w:rPr>
        <w:t xml:space="preserve">ń </w:t>
      </w:r>
      <w:r>
        <w:rPr>
          <w:rFonts w:ascii="Calibri" w:cs="Calibri" w:hAnsi="Calibri" w:eastAsia="Calibri"/>
          <w:b w:val="1"/>
          <w:bCs w:val="1"/>
          <w:color w:val="000000"/>
          <w:sz w:val="24"/>
          <w:szCs w:val="24"/>
          <w:u w:color="000000"/>
          <w:rtl w:val="0"/>
        </w:rPr>
        <w:t xml:space="preserve">dla kadry Uczelni </w:t>
      </w:r>
      <w:r>
        <w:rPr>
          <w:color w:val="000000"/>
          <w:sz w:val="24"/>
          <w:szCs w:val="24"/>
          <w:u w:color="000000"/>
          <w:rtl w:val="0"/>
        </w:rPr>
        <w:t xml:space="preserve">– </w:t>
      </w:r>
      <w:bookmarkStart w:name="_Hlk67063172" w:id="1"/>
      <w:r>
        <w:rPr>
          <w:color w:val="000000"/>
          <w:sz w:val="24"/>
          <w:szCs w:val="24"/>
          <w:u w:color="000000"/>
          <w:rtl w:val="0"/>
          <w:lang w:val="da-DK"/>
        </w:rPr>
        <w:t>organ sk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adaj</w:t>
      </w:r>
      <w:r>
        <w:rPr>
          <w:color w:val="000000"/>
          <w:sz w:val="24"/>
          <w:szCs w:val="24"/>
          <w:u w:color="000000"/>
          <w:rtl w:val="0"/>
        </w:rPr>
        <w:t>ą</w:t>
      </w:r>
      <w:r>
        <w:rPr>
          <w:color w:val="000000"/>
          <w:sz w:val="24"/>
          <w:szCs w:val="24"/>
          <w:u w:color="000000"/>
          <w:rtl w:val="0"/>
        </w:rPr>
        <w:t>cy si</w:t>
      </w:r>
      <w:r>
        <w:rPr>
          <w:color w:val="000000"/>
          <w:sz w:val="24"/>
          <w:szCs w:val="24"/>
          <w:u w:color="000000"/>
          <w:rtl w:val="0"/>
        </w:rPr>
        <w:t xml:space="preserve">ę </w:t>
      </w:r>
      <w:r>
        <w:rPr>
          <w:color w:val="000000"/>
          <w:sz w:val="24"/>
          <w:szCs w:val="24"/>
          <w:u w:color="000000"/>
          <w:rtl w:val="0"/>
        </w:rPr>
        <w:t xml:space="preserve">z </w:t>
      </w:r>
      <w:bookmarkEnd w:id="1"/>
      <w:r>
        <w:rPr>
          <w:sz w:val="24"/>
          <w:szCs w:val="24"/>
          <w:rtl w:val="0"/>
        </w:rPr>
        <w:t>Koordynatora oraz pracownika Partnera odpowiedzialnego za przeprowadzenie rekrutacji i monitoring uczestnik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w.</w:t>
      </w:r>
    </w:p>
    <w:p>
      <w:pPr>
        <w:pStyle w:val="Normal.0"/>
        <w:numPr>
          <w:ilvl w:val="0"/>
          <w:numId w:val="3"/>
        </w:numPr>
        <w:shd w:val="clear" w:color="auto" w:fill="fdfdfd"/>
        <w:bidi w:val="0"/>
        <w:spacing w:before="120" w:after="120"/>
        <w:ind w:right="0"/>
        <w:jc w:val="both"/>
        <w:rPr>
          <w:sz w:val="24"/>
          <w:szCs w:val="24"/>
          <w:rtl w:val="0"/>
          <w:lang w:val="de-DE"/>
        </w:rPr>
      </w:pPr>
      <w:r>
        <w:rPr>
          <w:rFonts w:ascii="Calibri" w:cs="Calibri" w:hAnsi="Calibri" w:eastAsia="Calibri"/>
          <w:b w:val="1"/>
          <w:bCs w:val="1"/>
          <w:color w:val="000000"/>
          <w:sz w:val="24"/>
          <w:szCs w:val="24"/>
          <w:u w:color="000000"/>
          <w:rtl w:val="0"/>
          <w:lang w:val="de-DE"/>
        </w:rPr>
        <w:t>Zesp</w:t>
      </w:r>
      <w:r>
        <w:rPr>
          <w:rFonts w:ascii="Calibri" w:cs="Calibri" w:hAnsi="Calibri" w:eastAsia="Calibri"/>
          <w:b w:val="1"/>
          <w:bCs w:val="1"/>
          <w:color w:val="000000"/>
          <w:sz w:val="24"/>
          <w:szCs w:val="24"/>
          <w:u w:color="000000"/>
          <w:rtl w:val="0"/>
        </w:rPr>
        <w:t xml:space="preserve">ół </w:t>
      </w:r>
      <w:r>
        <w:rPr>
          <w:rFonts w:ascii="Calibri" w:cs="Calibri" w:hAnsi="Calibri" w:eastAsia="Calibri"/>
          <w:b w:val="1"/>
          <w:bCs w:val="1"/>
          <w:color w:val="000000"/>
          <w:sz w:val="24"/>
          <w:szCs w:val="24"/>
          <w:u w:color="000000"/>
          <w:rtl w:val="0"/>
        </w:rPr>
        <w:t xml:space="preserve">projektowy </w:t>
      </w:r>
      <w:r>
        <w:rPr>
          <w:rFonts w:ascii="Calibri" w:cs="Calibri" w:hAnsi="Calibri" w:eastAsia="Calibri"/>
          <w:b w:val="1"/>
          <w:bCs w:val="1"/>
          <w:color w:val="000000"/>
          <w:sz w:val="24"/>
          <w:szCs w:val="24"/>
          <w:u w:color="000000"/>
          <w:rtl w:val="0"/>
        </w:rPr>
        <w:t>–</w:t>
      </w:r>
      <w:r>
        <w:rPr>
          <w:color w:val="000000"/>
          <w:sz w:val="24"/>
          <w:szCs w:val="24"/>
          <w:u w:color="000000"/>
          <w:rtl w:val="0"/>
        </w:rPr>
        <w:t xml:space="preserve"> kadra odpowiedzialna za prawid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ow</w:t>
      </w:r>
      <w:r>
        <w:rPr>
          <w:color w:val="000000"/>
          <w:sz w:val="24"/>
          <w:szCs w:val="24"/>
          <w:u w:color="000000"/>
          <w:rtl w:val="0"/>
        </w:rPr>
        <w:t xml:space="preserve">ą </w:t>
      </w:r>
      <w:r>
        <w:rPr>
          <w:sz w:val="24"/>
          <w:szCs w:val="24"/>
          <w:rtl w:val="0"/>
        </w:rPr>
        <w:t>realizacj</w:t>
      </w:r>
      <w:r>
        <w:rPr>
          <w:sz w:val="24"/>
          <w:szCs w:val="24"/>
          <w:rtl w:val="0"/>
        </w:rPr>
        <w:t>ę</w:t>
      </w:r>
      <w:r>
        <w:rPr>
          <w:color w:val="000000"/>
          <w:sz w:val="24"/>
          <w:szCs w:val="24"/>
          <w:u w:color="000000"/>
          <w:rtl w:val="0"/>
        </w:rPr>
        <w:t xml:space="preserve"> projektu po stronie Lidera i Partnera.</w:t>
      </w:r>
    </w:p>
    <w:p>
      <w:pPr>
        <w:pStyle w:val="Normal.0"/>
        <w:numPr>
          <w:ilvl w:val="0"/>
          <w:numId w:val="3"/>
        </w:numPr>
        <w:shd w:val="clear" w:color="auto" w:fill="fdfdfd"/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rFonts w:ascii="Calibri" w:cs="Calibri" w:hAnsi="Calibri" w:eastAsia="Calibri"/>
          <w:b w:val="1"/>
          <w:bCs w:val="1"/>
          <w:color w:val="000000"/>
          <w:sz w:val="24"/>
          <w:szCs w:val="24"/>
          <w:u w:color="000000"/>
          <w:rtl w:val="0"/>
        </w:rPr>
        <w:t xml:space="preserve">Kierownik projektu </w:t>
      </w:r>
      <w:r>
        <w:rPr>
          <w:rFonts w:ascii="Calibri" w:cs="Calibri" w:hAnsi="Calibri" w:eastAsia="Calibri"/>
          <w:b w:val="1"/>
          <w:bCs w:val="1"/>
          <w:color w:val="000000"/>
          <w:sz w:val="24"/>
          <w:szCs w:val="24"/>
          <w:u w:color="000000"/>
          <w:rtl w:val="0"/>
        </w:rPr>
        <w:t>–</w:t>
      </w:r>
      <w:r>
        <w:rPr>
          <w:color w:val="000000"/>
          <w:sz w:val="24"/>
          <w:szCs w:val="24"/>
          <w:u w:color="000000"/>
          <w:rtl w:val="0"/>
        </w:rPr>
        <w:t xml:space="preserve"> osoba powo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ana do nadzoru merytorycznego i zapewnienia koordynacji zada</w:t>
      </w:r>
      <w:r>
        <w:rPr>
          <w:color w:val="000000"/>
          <w:sz w:val="24"/>
          <w:szCs w:val="24"/>
          <w:u w:color="000000"/>
          <w:rtl w:val="0"/>
        </w:rPr>
        <w:t xml:space="preserve">ń </w:t>
      </w:r>
      <w:r>
        <w:rPr>
          <w:color w:val="000000"/>
          <w:sz w:val="24"/>
          <w:szCs w:val="24"/>
          <w:u w:color="000000"/>
          <w:rtl w:val="0"/>
        </w:rPr>
        <w:t>okre</w:t>
      </w:r>
      <w:r>
        <w:rPr>
          <w:color w:val="000000"/>
          <w:sz w:val="24"/>
          <w:szCs w:val="24"/>
          <w:u w:color="000000"/>
          <w:rtl w:val="0"/>
        </w:rPr>
        <w:t>ś</w:t>
      </w:r>
      <w:r>
        <w:rPr>
          <w:color w:val="000000"/>
          <w:sz w:val="24"/>
          <w:szCs w:val="24"/>
          <w:u w:color="000000"/>
          <w:rtl w:val="0"/>
        </w:rPr>
        <w:t>lonych w Projekcie.</w:t>
      </w:r>
    </w:p>
    <w:p>
      <w:pPr>
        <w:pStyle w:val="Normal.0"/>
        <w:numPr>
          <w:ilvl w:val="0"/>
          <w:numId w:val="3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rFonts w:ascii="Calibri" w:cs="Calibri" w:hAnsi="Calibri" w:eastAsia="Calibri"/>
          <w:b w:val="1"/>
          <w:bCs w:val="1"/>
          <w:color w:val="000000"/>
          <w:sz w:val="24"/>
          <w:szCs w:val="24"/>
          <w:u w:color="000000"/>
          <w:rtl w:val="0"/>
        </w:rPr>
        <w:t xml:space="preserve">Strona Lidera projektu </w:t>
      </w:r>
      <w:r>
        <w:rPr>
          <w:rFonts w:ascii="Calibri" w:cs="Calibri" w:hAnsi="Calibri" w:eastAsia="Calibri"/>
          <w:b w:val="1"/>
          <w:bCs w:val="1"/>
          <w:color w:val="000000"/>
          <w:sz w:val="24"/>
          <w:szCs w:val="24"/>
          <w:u w:color="000000"/>
          <w:rtl w:val="0"/>
        </w:rPr>
        <w:t>–</w:t>
      </w:r>
      <w:r>
        <w:rPr>
          <w:color w:val="000000"/>
          <w:sz w:val="24"/>
          <w:szCs w:val="24"/>
          <w:u w:color="000000"/>
          <w:rtl w:val="0"/>
          <w:lang w:val="de-DE"/>
        </w:rPr>
        <w:t xml:space="preserve">  https://www.umed.wroc.pl/;</w:t>
      </w:r>
    </w:p>
    <w:p>
      <w:pPr>
        <w:pStyle w:val="Normal.0"/>
        <w:numPr>
          <w:ilvl w:val="0"/>
          <w:numId w:val="3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rFonts w:ascii="Calibri" w:cs="Calibri" w:hAnsi="Calibri" w:eastAsia="Calibri"/>
          <w:b w:val="1"/>
          <w:bCs w:val="1"/>
          <w:color w:val="000000"/>
          <w:sz w:val="24"/>
          <w:szCs w:val="24"/>
          <w:u w:color="000000"/>
          <w:rtl w:val="0"/>
        </w:rPr>
        <w:t>Strona Partnera projektu</w:t>
      </w:r>
      <w:r>
        <w:rPr>
          <w:color w:val="000000"/>
          <w:sz w:val="24"/>
          <w:szCs w:val="24"/>
          <w:u w:color="000000"/>
          <w:rtl w:val="0"/>
        </w:rPr>
        <w:t xml:space="preserve"> </w:t>
      </w:r>
      <w:r>
        <w:rPr>
          <w:rFonts w:ascii="Calibri" w:cs="Calibri" w:hAnsi="Calibri" w:eastAsia="Calibri"/>
          <w:b w:val="1"/>
          <w:bCs w:val="1"/>
          <w:color w:val="000000"/>
          <w:sz w:val="24"/>
          <w:szCs w:val="24"/>
          <w:u w:color="000000"/>
          <w:rtl w:val="0"/>
        </w:rPr>
        <w:t>–</w:t>
      </w:r>
      <w:r>
        <w:rPr>
          <w:rFonts w:ascii="Calibri" w:cs="Calibri" w:hAnsi="Calibri" w:eastAsia="Calibri"/>
          <w:b w:val="1"/>
          <w:bCs w:val="1"/>
          <w:color w:val="000000"/>
          <w:sz w:val="24"/>
          <w:szCs w:val="24"/>
          <w:u w:color="000000"/>
        </w:rPr>
        <w:drawing>
          <wp:anchor distT="152400" distB="152400" distL="152400" distR="152400" simplePos="0" relativeHeight="251666432" behindDoc="0" locked="0" layoutInCell="1" allowOverlap="1">
            <wp:simplePos x="0" y="0"/>
            <wp:positionH relativeFrom="margin">
              <wp:posOffset>-4445</wp:posOffset>
            </wp:positionH>
            <wp:positionV relativeFrom="page">
              <wp:posOffset>209550</wp:posOffset>
            </wp:positionV>
            <wp:extent cx="5755640" cy="710573"/>
            <wp:effectExtent l="0" t="0" r="0" b="0"/>
            <wp:wrapTopAndBottom distT="152400" distB="152400"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71057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cs="Calibri" w:hAnsi="Calibri" w:eastAsia="Calibri"/>
          <w:b w:val="1"/>
          <w:bCs w:val="1"/>
          <w:color w:val="000000"/>
          <w:sz w:val="24"/>
          <w:szCs w:val="24"/>
          <w:u w:color="000000"/>
          <w:rtl w:val="0"/>
        </w:rPr>
        <w:t xml:space="preserve"> </w:t>
      </w:r>
      <w:r>
        <w:rPr>
          <w:rStyle w:val="Hyperlink.0"/>
          <w:sz w:val="22"/>
          <w:szCs w:val="22"/>
        </w:rPr>
        <w:fldChar w:fldCharType="begin" w:fldLock="0"/>
      </w:r>
      <w:r>
        <w:rPr>
          <w:rStyle w:val="Hyperlink.0"/>
          <w:sz w:val="22"/>
          <w:szCs w:val="22"/>
        </w:rPr>
        <w:instrText xml:space="preserve"> HYPERLINK "http://www.tnm.org.pl/projekty/uniwersytet-medyczny-we-wroclawiu-likwidujemy-bariery-umyslach-sercach-architekturze/"</w:instrText>
      </w:r>
      <w:r>
        <w:rPr>
          <w:rStyle w:val="Hyperlink.0"/>
          <w:sz w:val="22"/>
          <w:szCs w:val="22"/>
        </w:rPr>
        <w:fldChar w:fldCharType="separate" w:fldLock="0"/>
      </w:r>
      <w:r>
        <w:rPr>
          <w:rStyle w:val="Hyperlink.0"/>
          <w:sz w:val="22"/>
          <w:szCs w:val="22"/>
          <w:rtl w:val="0"/>
        </w:rPr>
        <w:t>http://www.tnm.org.pl/projekty/uniwersytet-medyczny-we-wroclawiu-likwidujemy-bariery-umyslach-sercach-architekturze/</w:t>
      </w:r>
      <w:r>
        <w:rPr>
          <w:sz w:val="24"/>
          <w:szCs w:val="24"/>
        </w:rPr>
        <w:fldChar w:fldCharType="end" w:fldLock="0"/>
      </w:r>
    </w:p>
    <w:p>
      <w:pPr>
        <w:pStyle w:val="Normal.0"/>
        <w:numPr>
          <w:ilvl w:val="0"/>
          <w:numId w:val="3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rFonts w:ascii="Calibri" w:cs="Calibri" w:hAnsi="Calibri" w:eastAsia="Calibri"/>
          <w:b w:val="1"/>
          <w:bCs w:val="1"/>
          <w:color w:val="000000"/>
          <w:sz w:val="24"/>
          <w:szCs w:val="24"/>
          <w:u w:color="000000"/>
          <w:rtl w:val="0"/>
        </w:rPr>
        <w:t>Biuro projektu we Wroc</w:t>
      </w:r>
      <w:r>
        <w:rPr>
          <w:rFonts w:ascii="Calibri" w:cs="Calibri" w:hAnsi="Calibri" w:eastAsia="Calibri"/>
          <w:b w:val="1"/>
          <w:bCs w:val="1"/>
          <w:color w:val="000000"/>
          <w:sz w:val="24"/>
          <w:szCs w:val="24"/>
          <w:u w:color="000000"/>
          <w:rtl w:val="0"/>
        </w:rPr>
        <w:t>ł</w:t>
      </w:r>
      <w:r>
        <w:rPr>
          <w:rFonts w:ascii="Calibri" w:cs="Calibri" w:hAnsi="Calibri" w:eastAsia="Calibri"/>
          <w:b w:val="1"/>
          <w:bCs w:val="1"/>
          <w:color w:val="000000"/>
          <w:sz w:val="24"/>
          <w:szCs w:val="24"/>
          <w:u w:color="000000"/>
          <w:rtl w:val="0"/>
        </w:rPr>
        <w:t>awiu</w:t>
      </w:r>
      <w:r>
        <w:rPr>
          <w:color w:val="000000"/>
          <w:sz w:val="24"/>
          <w:szCs w:val="24"/>
          <w:u w:color="000000"/>
          <w:rtl w:val="0"/>
        </w:rPr>
        <w:t xml:space="preserve">– </w:t>
      </w:r>
      <w:r>
        <w:rPr>
          <w:color w:val="000000"/>
          <w:sz w:val="24"/>
          <w:szCs w:val="24"/>
          <w:u w:color="000000"/>
          <w:rtl w:val="0"/>
          <w:lang w:val="it-IT"/>
        </w:rPr>
        <w:t>Biuro ds. Os</w:t>
      </w:r>
      <w:r>
        <w:rPr>
          <w:color w:val="000000"/>
          <w:sz w:val="24"/>
          <w:szCs w:val="24"/>
          <w:u w:color="000000"/>
          <w:rtl w:val="0"/>
          <w:lang w:val="es-ES_tradnl"/>
        </w:rPr>
        <w:t>ó</w:t>
      </w:r>
      <w:r>
        <w:rPr>
          <w:color w:val="000000"/>
          <w:sz w:val="24"/>
          <w:szCs w:val="24"/>
          <w:u w:color="000000"/>
          <w:rtl w:val="0"/>
        </w:rPr>
        <w:t>b z Niepe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nosprawno</w:t>
      </w:r>
      <w:r>
        <w:rPr>
          <w:color w:val="000000"/>
          <w:sz w:val="24"/>
          <w:szCs w:val="24"/>
          <w:u w:color="000000"/>
          <w:rtl w:val="0"/>
        </w:rPr>
        <w:t>ś</w:t>
      </w:r>
      <w:r>
        <w:rPr>
          <w:color w:val="000000"/>
          <w:sz w:val="24"/>
          <w:szCs w:val="24"/>
          <w:u w:color="000000"/>
          <w:rtl w:val="0"/>
        </w:rPr>
        <w:t>ciami (BON) Uniwersytet Medyczny we Wroc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 xml:space="preserve">awiu, ul. ul. Wojciecha z Brudzewa 12, </w:t>
      </w:r>
      <w:r>
        <w:rPr>
          <w:color w:val="000000"/>
          <w:sz w:val="24"/>
          <w:szCs w:val="24"/>
          <w:u w:color="000000"/>
        </w:rPr>
        <w:br w:type="textWrapping"/>
      </w:r>
      <w:r>
        <w:rPr>
          <w:color w:val="000000"/>
          <w:sz w:val="24"/>
          <w:szCs w:val="24"/>
          <w:u w:color="000000"/>
          <w:rtl w:val="0"/>
        </w:rPr>
        <w:t>51-601</w:t>
      </w:r>
      <w:r>
        <w:rPr>
          <w:color w:val="000000"/>
          <w:sz w:val="24"/>
          <w:szCs w:val="24"/>
          <w:u w:color="000000"/>
          <w:rtl w:val="0"/>
        </w:rPr>
        <w:t> </w:t>
      </w:r>
      <w:r>
        <w:rPr>
          <w:color w:val="000000"/>
          <w:sz w:val="24"/>
          <w:szCs w:val="24"/>
          <w:u w:color="000000"/>
          <w:rtl w:val="0"/>
        </w:rPr>
        <w:t>Wroc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aw</w:t>
      </w:r>
    </w:p>
    <w:p>
      <w:pPr>
        <w:pStyle w:val="heading 1"/>
        <w:spacing w:before="120" w:after="120" w:line="276" w:lineRule="auto"/>
        <w:rPr>
          <w:rFonts w:ascii="Calibri" w:cs="Calibri" w:hAnsi="Calibri" w:eastAsia="Calibri"/>
          <w:sz w:val="28"/>
          <w:szCs w:val="28"/>
        </w:rPr>
      </w:pPr>
      <w:r>
        <w:rPr>
          <w:rFonts w:ascii="Calibri" w:cs="Calibri" w:hAnsi="Calibri" w:eastAsia="Calibri"/>
          <w:sz w:val="28"/>
          <w:szCs w:val="28"/>
          <w:rtl w:val="0"/>
        </w:rPr>
        <w:t>§</w:t>
      </w:r>
      <w:r>
        <w:rPr>
          <w:rFonts w:ascii="Calibri" w:cs="Calibri" w:hAnsi="Calibri" w:eastAsia="Calibri"/>
          <w:sz w:val="28"/>
          <w:szCs w:val="28"/>
          <w:rtl w:val="0"/>
        </w:rPr>
        <w:t>2 Informacje og</w:t>
      </w:r>
      <w:r>
        <w:rPr>
          <w:rFonts w:ascii="Calibri" w:cs="Calibri" w:hAnsi="Calibri" w:eastAsia="Calibri"/>
          <w:sz w:val="28"/>
          <w:szCs w:val="28"/>
          <w:rtl w:val="0"/>
          <w:lang w:val="es-ES_tradnl"/>
        </w:rPr>
        <w:t>ó</w:t>
      </w:r>
      <w:r>
        <w:rPr>
          <w:rFonts w:ascii="Calibri" w:cs="Calibri" w:hAnsi="Calibri" w:eastAsia="Calibri"/>
          <w:sz w:val="28"/>
          <w:szCs w:val="28"/>
          <w:rtl w:val="0"/>
        </w:rPr>
        <w:t>lne</w:t>
      </w:r>
    </w:p>
    <w:p>
      <w:pPr>
        <w:pStyle w:val="Normal.0"/>
        <w:numPr>
          <w:ilvl w:val="0"/>
          <w:numId w:val="6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Regulamin okre</w:t>
      </w:r>
      <w:r>
        <w:rPr>
          <w:color w:val="000000"/>
          <w:sz w:val="24"/>
          <w:szCs w:val="24"/>
          <w:u w:color="000000"/>
          <w:rtl w:val="0"/>
        </w:rPr>
        <w:t>ś</w:t>
      </w:r>
      <w:r>
        <w:rPr>
          <w:color w:val="000000"/>
          <w:sz w:val="24"/>
          <w:szCs w:val="24"/>
          <w:u w:color="000000"/>
          <w:rtl w:val="0"/>
        </w:rPr>
        <w:t>la zasady rekrutacji do projektu oraz udzia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 xml:space="preserve">u </w:t>
      </w:r>
      <w:r>
        <w:rPr>
          <w:rFonts w:ascii="Calibri" w:cs="Calibri" w:hAnsi="Calibri" w:eastAsia="Calibri"/>
          <w:b w:val="1"/>
          <w:bCs w:val="1"/>
          <w:color w:val="000000"/>
          <w:sz w:val="24"/>
          <w:szCs w:val="24"/>
          <w:u w:color="000000"/>
          <w:rtl w:val="0"/>
        </w:rPr>
        <w:t>szkoleniach</w:t>
      </w:r>
      <w:r>
        <w:rPr>
          <w:color w:val="000000"/>
          <w:sz w:val="24"/>
          <w:szCs w:val="24"/>
          <w:u w:color="000000"/>
          <w:rtl w:val="0"/>
        </w:rPr>
        <w:t xml:space="preserve"> kadr Uniwersytet Medyczny we Wroc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awiu.</w:t>
      </w:r>
    </w:p>
    <w:p>
      <w:pPr>
        <w:pStyle w:val="Normal.0"/>
        <w:numPr>
          <w:ilvl w:val="0"/>
          <w:numId w:val="6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Regulamin rekrutacji, formularz zg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oszeniowy oraz aktualny harmonogram szkole</w:t>
      </w:r>
      <w:r>
        <w:rPr>
          <w:color w:val="000000"/>
          <w:sz w:val="24"/>
          <w:szCs w:val="24"/>
          <w:u w:color="000000"/>
          <w:rtl w:val="0"/>
        </w:rPr>
        <w:t xml:space="preserve">ń </w:t>
      </w:r>
      <w:r>
        <w:rPr>
          <w:color w:val="000000"/>
          <w:sz w:val="24"/>
          <w:szCs w:val="24"/>
          <w:u w:color="000000"/>
          <w:rtl w:val="0"/>
        </w:rPr>
        <w:t>s</w:t>
      </w:r>
      <w:r>
        <w:rPr>
          <w:color w:val="000000"/>
          <w:sz w:val="24"/>
          <w:szCs w:val="24"/>
          <w:u w:color="000000"/>
          <w:rtl w:val="0"/>
        </w:rPr>
        <w:t xml:space="preserve">ą </w:t>
      </w:r>
      <w:r>
        <w:rPr>
          <w:color w:val="000000"/>
          <w:sz w:val="24"/>
          <w:szCs w:val="24"/>
          <w:u w:color="000000"/>
          <w:rtl w:val="0"/>
        </w:rPr>
        <w:t>dost</w:t>
      </w:r>
      <w:r>
        <w:rPr>
          <w:color w:val="000000"/>
          <w:sz w:val="24"/>
          <w:szCs w:val="24"/>
          <w:u w:color="000000"/>
          <w:rtl w:val="0"/>
        </w:rPr>
        <w:t>ę</w:t>
      </w:r>
      <w:r>
        <w:rPr>
          <w:color w:val="000000"/>
          <w:sz w:val="24"/>
          <w:szCs w:val="24"/>
          <w:u w:color="000000"/>
          <w:rtl w:val="0"/>
        </w:rPr>
        <w:t xml:space="preserve">pne na stronie Lidera i Partnera projektu. </w:t>
      </w:r>
    </w:p>
    <w:p>
      <w:pPr>
        <w:pStyle w:val="Normal.0"/>
        <w:numPr>
          <w:ilvl w:val="0"/>
          <w:numId w:val="6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 xml:space="preserve">Do komunikacji z kandydatami oraz uczestnikami projektu wykorzystywany jest adres e-mailowy: </w:t>
      </w:r>
      <w:r>
        <w:rPr>
          <w:rFonts w:ascii="Calibri" w:cs="Calibri" w:hAnsi="Calibri" w:eastAsia="Calibri"/>
          <w:b w:val="1"/>
          <w:bCs w:val="1"/>
          <w:color w:val="000000"/>
          <w:sz w:val="24"/>
          <w:szCs w:val="24"/>
          <w:u w:color="000000"/>
          <w:rtl w:val="0"/>
        </w:rPr>
        <w:t>szkolenia@tnm.org.pl</w:t>
      </w:r>
    </w:p>
    <w:p>
      <w:pPr>
        <w:pStyle w:val="Normal.0"/>
        <w:numPr>
          <w:ilvl w:val="0"/>
          <w:numId w:val="6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 xml:space="preserve">Projekt jest realizowany: od 1.01.2021 do 31.10.2023 r. </w:t>
      </w:r>
      <w:r>
        <w:rPr>
          <w:color w:val="000000"/>
          <w:sz w:val="24"/>
          <w:szCs w:val="24"/>
          <w:u w:color="000000"/>
          <w:rtl w:val="0"/>
        </w:rPr>
        <w:t> </w:t>
      </w:r>
    </w:p>
    <w:p>
      <w:pPr>
        <w:pStyle w:val="Normal.0"/>
        <w:numPr>
          <w:ilvl w:val="0"/>
          <w:numId w:val="6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Udzia</w:t>
      </w:r>
      <w:r>
        <w:rPr>
          <w:color w:val="000000"/>
          <w:sz w:val="24"/>
          <w:szCs w:val="24"/>
          <w:u w:color="000000"/>
          <w:rtl w:val="0"/>
        </w:rPr>
        <w:t xml:space="preserve">ł </w:t>
      </w:r>
      <w:r>
        <w:rPr>
          <w:color w:val="000000"/>
          <w:sz w:val="24"/>
          <w:szCs w:val="24"/>
          <w:u w:color="000000"/>
          <w:rtl w:val="0"/>
        </w:rPr>
        <w:t>w szkoleniach jest bezp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 xml:space="preserve">atny. </w:t>
      </w:r>
    </w:p>
    <w:p>
      <w:pPr>
        <w:pStyle w:val="Normal.0"/>
        <w:numPr>
          <w:ilvl w:val="0"/>
          <w:numId w:val="6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Szkolenia s</w:t>
      </w:r>
      <w:r>
        <w:rPr>
          <w:color w:val="000000"/>
          <w:sz w:val="24"/>
          <w:szCs w:val="24"/>
          <w:u w:color="000000"/>
          <w:rtl w:val="0"/>
        </w:rPr>
        <w:t xml:space="preserve">ą </w:t>
      </w:r>
      <w:r>
        <w:rPr>
          <w:color w:val="000000"/>
          <w:sz w:val="24"/>
          <w:szCs w:val="24"/>
          <w:u w:color="000000"/>
          <w:rtl w:val="0"/>
        </w:rPr>
        <w:t>skierowane dla r</w:t>
      </w:r>
      <w:r>
        <w:rPr>
          <w:color w:val="000000"/>
          <w:sz w:val="24"/>
          <w:szCs w:val="24"/>
          <w:u w:color="000000"/>
          <w:rtl w:val="0"/>
        </w:rPr>
        <w:t>óż</w:t>
      </w:r>
      <w:r>
        <w:rPr>
          <w:color w:val="000000"/>
          <w:sz w:val="24"/>
          <w:szCs w:val="24"/>
          <w:u w:color="000000"/>
          <w:rtl w:val="0"/>
        </w:rPr>
        <w:t>nych grup pracownik</w:t>
      </w:r>
      <w:r>
        <w:rPr>
          <w:color w:val="000000"/>
          <w:sz w:val="24"/>
          <w:szCs w:val="24"/>
          <w:u w:color="000000"/>
          <w:rtl w:val="0"/>
          <w:lang w:val="es-ES_tradnl"/>
        </w:rPr>
        <w:t>ó</w:t>
      </w:r>
      <w:r>
        <w:rPr>
          <w:color w:val="000000"/>
          <w:sz w:val="24"/>
          <w:szCs w:val="24"/>
          <w:u w:color="000000"/>
          <w:rtl w:val="0"/>
        </w:rPr>
        <w:t>w Uniwersytetu Medycznego we Wroc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awiu:</w:t>
      </w:r>
    </w:p>
    <w:p>
      <w:pPr>
        <w:pStyle w:val="Normal.0"/>
        <w:numPr>
          <w:ilvl w:val="0"/>
          <w:numId w:val="8"/>
        </w:numPr>
        <w:bidi w:val="0"/>
        <w:spacing w:before="120" w:after="120"/>
        <w:ind w:right="0"/>
        <w:jc w:val="both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color w:val="000000"/>
          <w:sz w:val="24"/>
          <w:szCs w:val="24"/>
          <w:u w:color="000000"/>
          <w:rtl w:val="0"/>
        </w:rPr>
        <w:t>Blok Szkole</w:t>
      </w:r>
      <w:r>
        <w:rPr>
          <w:b w:val="1"/>
          <w:bCs w:val="1"/>
          <w:color w:val="000000"/>
          <w:sz w:val="24"/>
          <w:szCs w:val="24"/>
          <w:u w:color="000000"/>
          <w:rtl w:val="0"/>
        </w:rPr>
        <w:t>ń ś</w:t>
      </w:r>
      <w:r>
        <w:rPr>
          <w:b w:val="1"/>
          <w:bCs w:val="1"/>
          <w:color w:val="000000"/>
          <w:sz w:val="24"/>
          <w:szCs w:val="24"/>
          <w:u w:color="000000"/>
          <w:rtl w:val="0"/>
        </w:rPr>
        <w:t>wiadomo</w:t>
      </w:r>
      <w:r>
        <w:rPr>
          <w:b w:val="1"/>
          <w:bCs w:val="1"/>
          <w:color w:val="000000"/>
          <w:sz w:val="24"/>
          <w:szCs w:val="24"/>
          <w:u w:color="000000"/>
          <w:rtl w:val="0"/>
        </w:rPr>
        <w:t>ś</w:t>
      </w:r>
      <w:r>
        <w:rPr>
          <w:b w:val="1"/>
          <w:bCs w:val="1"/>
          <w:color w:val="000000"/>
          <w:sz w:val="24"/>
          <w:szCs w:val="24"/>
          <w:u w:color="000000"/>
          <w:rtl w:val="0"/>
        </w:rPr>
        <w:t>ciowych: Szkolenia kszta</w:t>
      </w:r>
      <w:r>
        <w:rPr>
          <w:b w:val="1"/>
          <w:bCs w:val="1"/>
          <w:color w:val="000000"/>
          <w:sz w:val="24"/>
          <w:szCs w:val="24"/>
          <w:u w:color="000000"/>
          <w:rtl w:val="0"/>
        </w:rPr>
        <w:t>ł</w:t>
      </w:r>
      <w:r>
        <w:rPr>
          <w:b w:val="1"/>
          <w:bCs w:val="1"/>
          <w:color w:val="000000"/>
          <w:sz w:val="24"/>
          <w:szCs w:val="24"/>
          <w:u w:color="000000"/>
          <w:rtl w:val="0"/>
        </w:rPr>
        <w:t>tuj</w:t>
      </w:r>
      <w:r>
        <w:rPr>
          <w:b w:val="1"/>
          <w:bCs w:val="1"/>
          <w:color w:val="000000"/>
          <w:sz w:val="24"/>
          <w:szCs w:val="24"/>
          <w:u w:color="000000"/>
          <w:rtl w:val="0"/>
        </w:rPr>
        <w:t>ą</w:t>
      </w:r>
      <w:r>
        <w:rPr>
          <w:b w:val="1"/>
          <w:bCs w:val="1"/>
          <w:color w:val="000000"/>
          <w:sz w:val="24"/>
          <w:szCs w:val="24"/>
          <w:u w:color="000000"/>
          <w:rtl w:val="0"/>
        </w:rPr>
        <w:t xml:space="preserve">ce </w:t>
      </w:r>
      <w:r>
        <w:rPr>
          <w:b w:val="1"/>
          <w:bCs w:val="1"/>
          <w:color w:val="000000"/>
          <w:sz w:val="24"/>
          <w:szCs w:val="24"/>
          <w:u w:color="000000"/>
          <w:rtl w:val="0"/>
        </w:rPr>
        <w:t>ś</w:t>
      </w:r>
      <w:r>
        <w:rPr>
          <w:b w:val="1"/>
          <w:bCs w:val="1"/>
          <w:color w:val="000000"/>
          <w:sz w:val="24"/>
          <w:szCs w:val="24"/>
          <w:u w:color="000000"/>
          <w:rtl w:val="0"/>
        </w:rPr>
        <w:t>wiadomo</w:t>
      </w:r>
      <w:r>
        <w:rPr>
          <w:b w:val="1"/>
          <w:bCs w:val="1"/>
          <w:color w:val="000000"/>
          <w:sz w:val="24"/>
          <w:szCs w:val="24"/>
          <w:u w:color="000000"/>
          <w:rtl w:val="0"/>
        </w:rPr>
        <w:t xml:space="preserve">ść </w:t>
      </w:r>
      <w:r>
        <w:rPr>
          <w:b w:val="1"/>
          <w:bCs w:val="1"/>
          <w:color w:val="000000"/>
          <w:sz w:val="24"/>
          <w:szCs w:val="24"/>
          <w:u w:color="000000"/>
          <w:rtl w:val="0"/>
        </w:rPr>
        <w:t>niepe</w:t>
      </w:r>
      <w:r>
        <w:rPr>
          <w:b w:val="1"/>
          <w:bCs w:val="1"/>
          <w:color w:val="000000"/>
          <w:sz w:val="24"/>
          <w:szCs w:val="24"/>
          <w:u w:color="000000"/>
          <w:rtl w:val="0"/>
        </w:rPr>
        <w:t>ł</w:t>
      </w:r>
      <w:r>
        <w:rPr>
          <w:b w:val="1"/>
          <w:bCs w:val="1"/>
          <w:color w:val="000000"/>
          <w:sz w:val="24"/>
          <w:szCs w:val="24"/>
          <w:u w:color="000000"/>
          <w:rtl w:val="0"/>
        </w:rPr>
        <w:t>nosprawno</w:t>
      </w:r>
      <w:r>
        <w:rPr>
          <w:b w:val="1"/>
          <w:bCs w:val="1"/>
          <w:color w:val="000000"/>
          <w:sz w:val="24"/>
          <w:szCs w:val="24"/>
          <w:u w:color="000000"/>
          <w:rtl w:val="0"/>
        </w:rPr>
        <w:t>ś</w:t>
      </w:r>
      <w:r>
        <w:rPr>
          <w:b w:val="1"/>
          <w:bCs w:val="1"/>
          <w:color w:val="000000"/>
          <w:sz w:val="24"/>
          <w:szCs w:val="24"/>
          <w:u w:color="000000"/>
          <w:rtl w:val="0"/>
        </w:rPr>
        <w:t xml:space="preserve">ci. </w:t>
      </w:r>
      <w:r>
        <w:rPr>
          <w:rFonts w:ascii="Calibri" w:cs="Calibri" w:hAnsi="Calibri" w:eastAsia="Calibri"/>
          <w:b w:val="0"/>
          <w:bCs w:val="0"/>
          <w:color w:val="000000"/>
          <w:sz w:val="24"/>
          <w:szCs w:val="24"/>
          <w:u w:color="000000"/>
          <w:rtl w:val="0"/>
        </w:rPr>
        <w:t>Szkolenia kierowane do wszystkich grup pracownik</w:t>
      </w:r>
      <w:r>
        <w:rPr>
          <w:rFonts w:ascii="Calibri" w:cs="Calibri" w:hAnsi="Calibri" w:eastAsia="Calibri"/>
          <w:b w:val="0"/>
          <w:bCs w:val="0"/>
          <w:color w:val="000000"/>
          <w:sz w:val="24"/>
          <w:szCs w:val="24"/>
          <w:u w:color="000000"/>
          <w:rtl w:val="0"/>
          <w:lang w:val="es-ES_tradnl"/>
        </w:rPr>
        <w:t>ó</w:t>
      </w:r>
      <w:r>
        <w:rPr>
          <w:rFonts w:ascii="Calibri" w:cs="Calibri" w:hAnsi="Calibri" w:eastAsia="Calibri"/>
          <w:b w:val="0"/>
          <w:bCs w:val="0"/>
          <w:color w:val="000000"/>
          <w:sz w:val="24"/>
          <w:szCs w:val="24"/>
          <w:u w:color="000000"/>
          <w:rtl w:val="0"/>
        </w:rPr>
        <w:t>w Uniwersytetu Medycznego we Wroc</w:t>
      </w:r>
      <w:r>
        <w:rPr>
          <w:rFonts w:ascii="Calibri" w:cs="Calibri" w:hAnsi="Calibri" w:eastAsia="Calibri"/>
          <w:b w:val="0"/>
          <w:bCs w:val="0"/>
          <w:color w:val="000000"/>
          <w:sz w:val="24"/>
          <w:szCs w:val="24"/>
          <w:u w:color="000000"/>
          <w:rtl w:val="0"/>
        </w:rPr>
        <w:t>ł</w:t>
      </w:r>
      <w:r>
        <w:rPr>
          <w:rFonts w:ascii="Calibri" w:cs="Calibri" w:hAnsi="Calibri" w:eastAsia="Calibri"/>
          <w:b w:val="0"/>
          <w:bCs w:val="0"/>
          <w:color w:val="000000"/>
          <w:sz w:val="24"/>
          <w:szCs w:val="24"/>
          <w:u w:color="000000"/>
          <w:rtl w:val="0"/>
        </w:rPr>
        <w:t xml:space="preserve">awiu. </w:t>
      </w:r>
    </w:p>
    <w:p>
      <w:pPr>
        <w:pStyle w:val="Normal.0"/>
        <w:numPr>
          <w:ilvl w:val="0"/>
          <w:numId w:val="8"/>
        </w:numPr>
        <w:bidi w:val="0"/>
        <w:spacing w:before="120" w:after="120"/>
        <w:ind w:right="0"/>
        <w:jc w:val="both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color w:val="000000"/>
          <w:sz w:val="24"/>
          <w:szCs w:val="24"/>
          <w:u w:color="000000"/>
          <w:rtl w:val="0"/>
        </w:rPr>
        <w:t>Szkolenia specjalistyczne dot. dost</w:t>
      </w:r>
      <w:r>
        <w:rPr>
          <w:b w:val="1"/>
          <w:bCs w:val="1"/>
          <w:color w:val="000000"/>
          <w:sz w:val="24"/>
          <w:szCs w:val="24"/>
          <w:u w:color="000000"/>
          <w:rtl w:val="0"/>
        </w:rPr>
        <w:t>ę</w:t>
      </w:r>
      <w:r>
        <w:rPr>
          <w:b w:val="1"/>
          <w:bCs w:val="1"/>
          <w:color w:val="000000"/>
          <w:sz w:val="24"/>
          <w:szCs w:val="24"/>
          <w:u w:color="000000"/>
          <w:rtl w:val="0"/>
        </w:rPr>
        <w:t>pno</w:t>
      </w:r>
      <w:r>
        <w:rPr>
          <w:b w:val="1"/>
          <w:bCs w:val="1"/>
          <w:color w:val="000000"/>
          <w:sz w:val="24"/>
          <w:szCs w:val="24"/>
          <w:u w:color="000000"/>
          <w:rtl w:val="0"/>
        </w:rPr>
        <w:t>ś</w:t>
      </w:r>
      <w:r>
        <w:rPr>
          <w:b w:val="1"/>
          <w:bCs w:val="1"/>
          <w:color w:val="000000"/>
          <w:sz w:val="24"/>
          <w:szCs w:val="24"/>
          <w:u w:color="000000"/>
          <w:rtl w:val="0"/>
        </w:rPr>
        <w:t>ci architektonicznej: Warsztaty architektoniczne dla kadry Uczelni przeprowadzone w 25 budynkach Uniwersytetu Medycznego we Wroc</w:t>
      </w:r>
      <w:r>
        <w:rPr>
          <w:b w:val="1"/>
          <w:bCs w:val="1"/>
          <w:color w:val="000000"/>
          <w:sz w:val="24"/>
          <w:szCs w:val="24"/>
          <w:u w:color="000000"/>
          <w:rtl w:val="0"/>
        </w:rPr>
        <w:t>ł</w:t>
      </w:r>
      <w:r>
        <w:rPr>
          <w:b w:val="1"/>
          <w:bCs w:val="1"/>
          <w:color w:val="000000"/>
          <w:sz w:val="24"/>
          <w:szCs w:val="24"/>
          <w:u w:color="000000"/>
          <w:rtl w:val="0"/>
        </w:rPr>
        <w:t>awiu</w:t>
      </w:r>
    </w:p>
    <w:p>
      <w:pPr>
        <w:pStyle w:val="Normal.0"/>
        <w:numPr>
          <w:ilvl w:val="0"/>
          <w:numId w:val="9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Szczeg</w:t>
      </w:r>
      <w:r>
        <w:rPr>
          <w:color w:val="000000"/>
          <w:sz w:val="24"/>
          <w:szCs w:val="24"/>
          <w:u w:color="000000"/>
          <w:rtl w:val="0"/>
        </w:rPr>
        <w:t>ół</w:t>
      </w:r>
      <w:r>
        <w:rPr>
          <w:color w:val="000000"/>
          <w:sz w:val="24"/>
          <w:szCs w:val="24"/>
          <w:u w:color="000000"/>
          <w:rtl w:val="0"/>
        </w:rPr>
        <w:t>owe informacje o poszczeg</w:t>
      </w:r>
      <w:r>
        <w:rPr>
          <w:color w:val="000000"/>
          <w:sz w:val="24"/>
          <w:szCs w:val="24"/>
          <w:u w:color="000000"/>
          <w:rtl w:val="0"/>
          <w:lang w:val="es-ES_tradnl"/>
        </w:rPr>
        <w:t>ó</w:t>
      </w:r>
      <w:r>
        <w:rPr>
          <w:color w:val="000000"/>
          <w:sz w:val="24"/>
          <w:szCs w:val="24"/>
          <w:u w:color="000000"/>
          <w:rtl w:val="0"/>
        </w:rPr>
        <w:t>lnych szkoleniach zawiera Za</w:t>
      </w:r>
      <w:r>
        <w:rPr>
          <w:color w:val="000000"/>
          <w:sz w:val="24"/>
          <w:szCs w:val="24"/>
          <w:u w:color="000000"/>
          <w:rtl w:val="0"/>
        </w:rPr>
        <w:t>łą</w:t>
      </w:r>
      <w:r>
        <w:rPr>
          <w:color w:val="000000"/>
          <w:sz w:val="24"/>
          <w:szCs w:val="24"/>
          <w:u w:color="000000"/>
          <w:rtl w:val="0"/>
        </w:rPr>
        <w:t>cznik nr 1 do regulaminu.</w:t>
      </w:r>
    </w:p>
    <w:p>
      <w:pPr>
        <w:pStyle w:val="Normal.0"/>
        <w:numPr>
          <w:ilvl w:val="0"/>
          <w:numId w:val="6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Szkolenia realizowane s</w:t>
      </w:r>
      <w:r>
        <w:rPr>
          <w:color w:val="000000"/>
          <w:sz w:val="24"/>
          <w:szCs w:val="24"/>
          <w:u w:color="000000"/>
          <w:rtl w:val="0"/>
        </w:rPr>
        <w:t xml:space="preserve">ą </w:t>
      </w:r>
      <w:r>
        <w:rPr>
          <w:color w:val="000000"/>
          <w:sz w:val="24"/>
          <w:szCs w:val="24"/>
          <w:u w:color="000000"/>
          <w:rtl w:val="0"/>
        </w:rPr>
        <w:t>w formie stacjonarnej (w budynkach Uniwersytetu Medycznego) i/lub w formie on-line przy wykorzystaniu platform do realizacji szkole</w:t>
      </w:r>
      <w:r>
        <w:rPr>
          <w:color w:val="000000"/>
          <w:sz w:val="24"/>
          <w:szCs w:val="24"/>
          <w:u w:color="000000"/>
          <w:rtl w:val="0"/>
        </w:rPr>
        <w:t>ń</w:t>
      </w:r>
      <w:r>
        <w:rPr>
          <w:color w:val="000000"/>
          <w:sz w:val="24"/>
          <w:szCs w:val="24"/>
          <w:u w:color="000000"/>
          <w:rtl w:val="0"/>
        </w:rPr>
        <w:t>.</w:t>
      </w:r>
    </w:p>
    <w:p>
      <w:pPr>
        <w:pStyle w:val="Normal.0"/>
        <w:numPr>
          <w:ilvl w:val="0"/>
          <w:numId w:val="6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Za rekrutacj</w:t>
      </w:r>
      <w:r>
        <w:rPr>
          <w:color w:val="000000"/>
          <w:sz w:val="24"/>
          <w:szCs w:val="24"/>
          <w:u w:color="000000"/>
          <w:rtl w:val="0"/>
        </w:rPr>
        <w:t xml:space="preserve">ę </w:t>
      </w:r>
      <w:r>
        <w:rPr>
          <w:color w:val="000000"/>
          <w:sz w:val="24"/>
          <w:szCs w:val="24"/>
          <w:u w:color="000000"/>
          <w:rtl w:val="0"/>
        </w:rPr>
        <w:t>do projektu odpowiada Komisja Rekrutacyjna, kt</w:t>
      </w:r>
      <w:r>
        <w:rPr>
          <w:color w:val="000000"/>
          <w:sz w:val="24"/>
          <w:szCs w:val="24"/>
          <w:u w:color="000000"/>
          <w:rtl w:val="0"/>
          <w:lang w:val="es-ES_tradnl"/>
        </w:rPr>
        <w:t>ó</w:t>
      </w:r>
      <w:r>
        <w:rPr>
          <w:color w:val="000000"/>
          <w:sz w:val="24"/>
          <w:szCs w:val="24"/>
          <w:u w:color="000000"/>
          <w:rtl w:val="0"/>
        </w:rPr>
        <w:t>ra ocenia zgodno</w:t>
      </w:r>
      <w:r>
        <w:rPr>
          <w:color w:val="000000"/>
          <w:sz w:val="24"/>
          <w:szCs w:val="24"/>
          <w:u w:color="000000"/>
          <w:rtl w:val="0"/>
        </w:rPr>
        <w:t xml:space="preserve">ść </w:t>
      </w:r>
      <w:r>
        <w:rPr>
          <w:color w:val="000000"/>
          <w:sz w:val="24"/>
          <w:szCs w:val="24"/>
          <w:u w:color="000000"/>
          <w:rtl w:val="0"/>
        </w:rPr>
        <w:t>formularzy zg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oszeniowych z regulaminem projektu oraz przygotowuje listy uczestnik</w:t>
      </w:r>
      <w:r>
        <w:rPr>
          <w:color w:val="000000"/>
          <w:sz w:val="24"/>
          <w:szCs w:val="24"/>
          <w:u w:color="000000"/>
          <w:rtl w:val="0"/>
          <w:lang w:val="es-ES_tradnl"/>
        </w:rPr>
        <w:t>ó</w:t>
      </w:r>
      <w:r>
        <w:rPr>
          <w:color w:val="000000"/>
          <w:sz w:val="24"/>
          <w:szCs w:val="24"/>
          <w:u w:color="000000"/>
          <w:rtl w:val="0"/>
        </w:rPr>
        <w:t>w projektu.</w:t>
      </w:r>
    </w:p>
    <w:p>
      <w:pPr>
        <w:pStyle w:val="Normal.0"/>
        <w:numPr>
          <w:ilvl w:val="0"/>
          <w:numId w:val="6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Kierownik Projektu zatwierdza listy uczestnik</w:t>
      </w:r>
      <w:r>
        <w:rPr>
          <w:color w:val="000000"/>
          <w:sz w:val="24"/>
          <w:szCs w:val="24"/>
          <w:u w:color="000000"/>
          <w:rtl w:val="0"/>
          <w:lang w:val="es-ES_tradnl"/>
        </w:rPr>
        <w:t>ó</w:t>
      </w:r>
      <w:r>
        <w:rPr>
          <w:color w:val="000000"/>
          <w:sz w:val="24"/>
          <w:szCs w:val="24"/>
          <w:u w:color="000000"/>
          <w:rtl w:val="0"/>
        </w:rPr>
        <w:t>w w formie papierowej lub w trybie obiegowym mailowo.</w:t>
      </w:r>
    </w:p>
    <w:p>
      <w:pPr>
        <w:pStyle w:val="Normal.0"/>
        <w:numPr>
          <w:ilvl w:val="0"/>
          <w:numId w:val="6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Rekrutacja do projektu realizowana jest w spos</w:t>
      </w:r>
      <w:r>
        <w:rPr>
          <w:color w:val="000000"/>
          <w:sz w:val="24"/>
          <w:szCs w:val="24"/>
          <w:u w:color="000000"/>
          <w:rtl w:val="0"/>
          <w:lang w:val="es-ES_tradnl"/>
        </w:rPr>
        <w:t>ó</w:t>
      </w:r>
      <w:r>
        <w:rPr>
          <w:color w:val="000000"/>
          <w:sz w:val="24"/>
          <w:szCs w:val="24"/>
          <w:u w:color="000000"/>
          <w:rtl w:val="0"/>
        </w:rPr>
        <w:t>b ci</w:t>
      </w:r>
      <w:r>
        <w:rPr>
          <w:color w:val="000000"/>
          <w:sz w:val="24"/>
          <w:szCs w:val="24"/>
          <w:u w:color="000000"/>
          <w:rtl w:val="0"/>
        </w:rPr>
        <w:t>ą</w:t>
      </w:r>
      <w:r>
        <w:rPr>
          <w:color w:val="000000"/>
          <w:sz w:val="24"/>
          <w:szCs w:val="24"/>
          <w:u w:color="000000"/>
          <w:rtl w:val="0"/>
        </w:rPr>
        <w:t>g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y.</w:t>
      </w:r>
    </w:p>
    <w:p>
      <w:pPr>
        <w:pStyle w:val="Normal.0"/>
        <w:numPr>
          <w:ilvl w:val="0"/>
          <w:numId w:val="6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Listy uczestnik</w:t>
      </w:r>
      <w:r>
        <w:rPr>
          <w:color w:val="000000"/>
          <w:sz w:val="24"/>
          <w:szCs w:val="24"/>
          <w:u w:color="000000"/>
          <w:rtl w:val="0"/>
          <w:lang w:val="es-ES_tradnl"/>
        </w:rPr>
        <w:t>ó</w:t>
      </w:r>
      <w:r>
        <w:rPr>
          <w:color w:val="000000"/>
          <w:sz w:val="24"/>
          <w:szCs w:val="24"/>
          <w:u w:color="000000"/>
          <w:rtl w:val="0"/>
        </w:rPr>
        <w:t>w projektu zatwierdzane s</w:t>
      </w:r>
      <w:r>
        <w:rPr>
          <w:color w:val="000000"/>
          <w:sz w:val="24"/>
          <w:szCs w:val="24"/>
          <w:u w:color="000000"/>
          <w:rtl w:val="0"/>
        </w:rPr>
        <w:t xml:space="preserve">ą </w:t>
      </w:r>
      <w:r>
        <w:rPr>
          <w:color w:val="000000"/>
          <w:sz w:val="24"/>
          <w:szCs w:val="24"/>
          <w:u w:color="000000"/>
          <w:rtl w:val="0"/>
        </w:rPr>
        <w:t>w terminach umo</w:t>
      </w:r>
      <w:r>
        <w:rPr>
          <w:color w:val="000000"/>
          <w:sz w:val="24"/>
          <w:szCs w:val="24"/>
          <w:u w:color="000000"/>
          <w:rtl w:val="0"/>
        </w:rPr>
        <w:t>ż</w:t>
      </w:r>
      <w:r>
        <w:rPr>
          <w:color w:val="000000"/>
          <w:sz w:val="24"/>
          <w:szCs w:val="24"/>
          <w:u w:color="000000"/>
          <w:rtl w:val="0"/>
        </w:rPr>
        <w:t>liwiaj</w:t>
      </w:r>
      <w:r>
        <w:rPr>
          <w:color w:val="000000"/>
          <w:sz w:val="24"/>
          <w:szCs w:val="24"/>
          <w:u w:color="000000"/>
          <w:rtl w:val="0"/>
        </w:rPr>
        <w:t>ą</w:t>
      </w:r>
      <w:r>
        <w:rPr>
          <w:color w:val="000000"/>
          <w:sz w:val="24"/>
          <w:szCs w:val="24"/>
          <w:u w:color="000000"/>
          <w:rtl w:val="0"/>
        </w:rPr>
        <w:t>cych poinformowanie uczestnik</w:t>
      </w:r>
      <w:r>
        <w:rPr>
          <w:color w:val="000000"/>
          <w:sz w:val="24"/>
          <w:szCs w:val="24"/>
          <w:u w:color="000000"/>
          <w:rtl w:val="0"/>
          <w:lang w:val="es-ES_tradnl"/>
        </w:rPr>
        <w:t>ó</w:t>
      </w:r>
      <w:r>
        <w:rPr>
          <w:color w:val="000000"/>
          <w:sz w:val="24"/>
          <w:szCs w:val="24"/>
          <w:u w:color="000000"/>
          <w:rtl w:val="0"/>
        </w:rPr>
        <w:t>w z odpowiednim wyprzedzeniem o zakwalifikowaniu</w:t>
      </w:r>
      <w:r>
        <w:rPr>
          <w:color w:val="000000"/>
          <w:sz w:val="24"/>
          <w:szCs w:val="24"/>
          <w:u w:color="000000"/>
        </w:rPr>
        <w:drawing>
          <wp:anchor distT="152400" distB="152400" distL="152400" distR="152400" simplePos="0" relativeHeight="251665408" behindDoc="0" locked="0" layoutInCell="1" allowOverlap="1">
            <wp:simplePos x="0" y="0"/>
            <wp:positionH relativeFrom="margin">
              <wp:posOffset>160654</wp:posOffset>
            </wp:positionH>
            <wp:positionV relativeFrom="page">
              <wp:posOffset>209550</wp:posOffset>
            </wp:positionV>
            <wp:extent cx="5755640" cy="710573"/>
            <wp:effectExtent l="0" t="0" r="0" b="0"/>
            <wp:wrapTopAndBottom distT="152400" distB="152400"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71057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color w:val="000000"/>
          <w:sz w:val="24"/>
          <w:szCs w:val="24"/>
          <w:u w:color="000000"/>
          <w:rtl w:val="0"/>
        </w:rPr>
        <w:t xml:space="preserve"> ich do projektu oraz na szkolenie, jednak nie p</w:t>
      </w:r>
      <w:r>
        <w:rPr>
          <w:color w:val="000000"/>
          <w:sz w:val="24"/>
          <w:szCs w:val="24"/>
          <w:u w:color="000000"/>
          <w:rtl w:val="0"/>
        </w:rPr>
        <w:t>óź</w:t>
      </w:r>
      <w:r>
        <w:rPr>
          <w:color w:val="000000"/>
          <w:sz w:val="24"/>
          <w:szCs w:val="24"/>
          <w:u w:color="000000"/>
          <w:rtl w:val="0"/>
        </w:rPr>
        <w:t>niej ni</w:t>
      </w:r>
      <w:r>
        <w:rPr>
          <w:color w:val="000000"/>
          <w:sz w:val="24"/>
          <w:szCs w:val="24"/>
          <w:u w:color="000000"/>
          <w:rtl w:val="0"/>
        </w:rPr>
        <w:t xml:space="preserve">ż </w:t>
      </w:r>
      <w:r>
        <w:rPr>
          <w:color w:val="000000"/>
          <w:sz w:val="24"/>
          <w:szCs w:val="24"/>
          <w:u w:color="000000"/>
          <w:rtl w:val="0"/>
        </w:rPr>
        <w:t>na 3 dni przed szkoleniem, na kt</w:t>
      </w:r>
      <w:r>
        <w:rPr>
          <w:color w:val="000000"/>
          <w:sz w:val="24"/>
          <w:szCs w:val="24"/>
          <w:u w:color="000000"/>
          <w:rtl w:val="0"/>
          <w:lang w:val="es-ES_tradnl"/>
        </w:rPr>
        <w:t>ó</w:t>
      </w:r>
      <w:r>
        <w:rPr>
          <w:color w:val="000000"/>
          <w:sz w:val="24"/>
          <w:szCs w:val="24"/>
          <w:u w:color="000000"/>
          <w:rtl w:val="0"/>
        </w:rPr>
        <w:t>re aplikuje kandydat.</w:t>
      </w:r>
    </w:p>
    <w:p>
      <w:pPr>
        <w:pStyle w:val="Normal.0"/>
        <w:numPr>
          <w:ilvl w:val="0"/>
          <w:numId w:val="6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O przyj</w:t>
      </w:r>
      <w:r>
        <w:rPr>
          <w:color w:val="000000"/>
          <w:sz w:val="24"/>
          <w:szCs w:val="24"/>
          <w:u w:color="000000"/>
          <w:rtl w:val="0"/>
        </w:rPr>
        <w:t>ę</w:t>
      </w:r>
      <w:r>
        <w:rPr>
          <w:color w:val="000000"/>
          <w:sz w:val="24"/>
          <w:szCs w:val="24"/>
          <w:u w:color="000000"/>
          <w:rtl w:val="0"/>
        </w:rPr>
        <w:t>ciu do projektu decyduje:</w:t>
      </w:r>
    </w:p>
    <w:p>
      <w:pPr>
        <w:pStyle w:val="Normal.0"/>
        <w:numPr>
          <w:ilvl w:val="3"/>
          <w:numId w:val="11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poprawnie wype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niony oraz dostarczony formularz zg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oszeniowy</w:t>
      </w:r>
    </w:p>
    <w:p>
      <w:pPr>
        <w:pStyle w:val="Normal.0"/>
        <w:numPr>
          <w:ilvl w:val="3"/>
          <w:numId w:val="11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z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o</w:t>
      </w:r>
      <w:r>
        <w:rPr>
          <w:color w:val="000000"/>
          <w:sz w:val="24"/>
          <w:szCs w:val="24"/>
          <w:u w:color="000000"/>
          <w:rtl w:val="0"/>
        </w:rPr>
        <w:t>ż</w:t>
      </w:r>
      <w:r>
        <w:rPr>
          <w:color w:val="000000"/>
          <w:sz w:val="24"/>
          <w:szCs w:val="24"/>
          <w:u w:color="000000"/>
          <w:rtl w:val="0"/>
        </w:rPr>
        <w:t>enie wszystkich o</w:t>
      </w:r>
      <w:r>
        <w:rPr>
          <w:color w:val="000000"/>
          <w:sz w:val="24"/>
          <w:szCs w:val="24"/>
          <w:u w:color="000000"/>
          <w:rtl w:val="0"/>
        </w:rPr>
        <w:t>ś</w:t>
      </w:r>
      <w:r>
        <w:rPr>
          <w:color w:val="000000"/>
          <w:sz w:val="24"/>
          <w:szCs w:val="24"/>
          <w:u w:color="000000"/>
          <w:rtl w:val="0"/>
        </w:rPr>
        <w:t>wiadcze</w:t>
      </w:r>
      <w:r>
        <w:rPr>
          <w:color w:val="000000"/>
          <w:sz w:val="24"/>
          <w:szCs w:val="24"/>
          <w:u w:color="000000"/>
          <w:rtl w:val="0"/>
        </w:rPr>
        <w:t xml:space="preserve">ń </w:t>
      </w:r>
      <w:r>
        <w:rPr>
          <w:color w:val="000000"/>
          <w:sz w:val="24"/>
          <w:szCs w:val="24"/>
          <w:u w:color="000000"/>
          <w:rtl w:val="0"/>
        </w:rPr>
        <w:t>i zg</w:t>
      </w:r>
      <w:r>
        <w:rPr>
          <w:color w:val="000000"/>
          <w:sz w:val="24"/>
          <w:szCs w:val="24"/>
          <w:u w:color="000000"/>
          <w:rtl w:val="0"/>
          <w:lang w:val="es-ES_tradnl"/>
        </w:rPr>
        <w:t>ó</w:t>
      </w:r>
      <w:r>
        <w:rPr>
          <w:color w:val="000000"/>
          <w:sz w:val="24"/>
          <w:szCs w:val="24"/>
          <w:u w:color="000000"/>
          <w:rtl w:val="0"/>
        </w:rPr>
        <w:t>d zawartych w formularzu zg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oszeniowym.</w:t>
      </w:r>
    </w:p>
    <w:p>
      <w:pPr>
        <w:pStyle w:val="Normal.0"/>
        <w:numPr>
          <w:ilvl w:val="3"/>
          <w:numId w:val="11"/>
        </w:numPr>
        <w:bidi w:val="0"/>
        <w:spacing w:before="120" w:after="120"/>
        <w:ind w:right="0"/>
        <w:jc w:val="both"/>
        <w:rPr>
          <w:sz w:val="24"/>
          <w:szCs w:val="24"/>
          <w:rtl w:val="0"/>
          <w:lang w:val="it-IT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Spe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nienie przez Kandydata/Kandydatk</w:t>
      </w:r>
      <w:r>
        <w:rPr>
          <w:color w:val="000000"/>
          <w:sz w:val="24"/>
          <w:szCs w:val="24"/>
          <w:u w:color="000000"/>
          <w:rtl w:val="0"/>
        </w:rPr>
        <w:t xml:space="preserve">ę </w:t>
      </w:r>
      <w:r>
        <w:rPr>
          <w:color w:val="000000"/>
          <w:sz w:val="24"/>
          <w:szCs w:val="24"/>
          <w:u w:color="000000"/>
          <w:rtl w:val="0"/>
        </w:rPr>
        <w:t>wymog</w:t>
      </w:r>
      <w:r>
        <w:rPr>
          <w:color w:val="000000"/>
          <w:sz w:val="24"/>
          <w:szCs w:val="24"/>
          <w:u w:color="000000"/>
          <w:rtl w:val="0"/>
          <w:lang w:val="es-ES_tradnl"/>
        </w:rPr>
        <w:t>ó</w:t>
      </w:r>
      <w:r>
        <w:rPr>
          <w:color w:val="000000"/>
          <w:sz w:val="24"/>
          <w:szCs w:val="24"/>
          <w:u w:color="000000"/>
          <w:rtl w:val="0"/>
        </w:rPr>
        <w:t>w opisanych w niniejszym regulaminie projektu.</w:t>
      </w:r>
    </w:p>
    <w:p>
      <w:pPr>
        <w:pStyle w:val="Normal.0"/>
        <w:numPr>
          <w:ilvl w:val="3"/>
          <w:numId w:val="11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Kolejno</w:t>
      </w:r>
      <w:r>
        <w:rPr>
          <w:color w:val="000000"/>
          <w:sz w:val="24"/>
          <w:szCs w:val="24"/>
          <w:u w:color="000000"/>
          <w:rtl w:val="0"/>
        </w:rPr>
        <w:t xml:space="preserve">ść </w:t>
      </w:r>
      <w:r>
        <w:rPr>
          <w:color w:val="000000"/>
          <w:sz w:val="24"/>
          <w:szCs w:val="24"/>
          <w:u w:color="000000"/>
          <w:rtl w:val="0"/>
        </w:rPr>
        <w:t>zg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osze</w:t>
      </w:r>
      <w:r>
        <w:rPr>
          <w:color w:val="000000"/>
          <w:sz w:val="24"/>
          <w:szCs w:val="24"/>
          <w:u w:color="000000"/>
          <w:rtl w:val="0"/>
        </w:rPr>
        <w:t xml:space="preserve">ń </w:t>
      </w:r>
      <w:r>
        <w:rPr>
          <w:color w:val="000000"/>
          <w:sz w:val="24"/>
          <w:szCs w:val="24"/>
          <w:u w:color="000000"/>
          <w:rtl w:val="0"/>
        </w:rPr>
        <w:t>do projektu.</w:t>
      </w:r>
    </w:p>
    <w:p>
      <w:pPr>
        <w:pStyle w:val="Normal.0"/>
        <w:spacing w:before="120" w:after="120"/>
        <w:jc w:val="both"/>
        <w:rPr>
          <w:color w:val="000000"/>
          <w:sz w:val="24"/>
          <w:szCs w:val="24"/>
          <w:u w:color="000000"/>
        </w:rPr>
      </w:pPr>
      <w:r>
        <w:rPr>
          <w:sz w:val="24"/>
          <w:szCs w:val="24"/>
          <w:rtl w:val="0"/>
        </w:rPr>
        <w:t>Dodatkowo, w sytuacji braku miejsc na szkolenia dla wszystkich zg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oszonych os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b - zastosowanie maj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k</w:t>
      </w:r>
      <w:r>
        <w:rPr>
          <w:color w:val="000000"/>
          <w:sz w:val="24"/>
          <w:szCs w:val="24"/>
          <w:u w:color="000000"/>
          <w:rtl w:val="0"/>
        </w:rPr>
        <w:t>ryteria premiuj</w:t>
      </w:r>
      <w:r>
        <w:rPr>
          <w:color w:val="000000"/>
          <w:sz w:val="24"/>
          <w:szCs w:val="24"/>
          <w:u w:color="000000"/>
          <w:rtl w:val="0"/>
        </w:rPr>
        <w:t>ą</w:t>
      </w:r>
      <w:r>
        <w:rPr>
          <w:color w:val="000000"/>
          <w:sz w:val="24"/>
          <w:szCs w:val="24"/>
          <w:u w:color="000000"/>
          <w:rtl w:val="0"/>
        </w:rPr>
        <w:t>ce do udzia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 xml:space="preserve">u w projekcie: </w:t>
      </w:r>
    </w:p>
    <w:p>
      <w:pPr>
        <w:pStyle w:val="List Paragraph"/>
        <w:numPr>
          <w:ilvl w:val="1"/>
          <w:numId w:val="13"/>
        </w:numPr>
        <w:bidi w:val="0"/>
        <w:spacing w:before="120" w:after="120" w:line="276" w:lineRule="auto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stanowisko pracy; gdzie wyst</w:t>
      </w:r>
      <w:r>
        <w:rPr>
          <w:color w:val="000000"/>
          <w:sz w:val="24"/>
          <w:szCs w:val="24"/>
          <w:u w:color="000000"/>
          <w:rtl w:val="0"/>
        </w:rPr>
        <w:t>ę</w:t>
      </w:r>
      <w:r>
        <w:rPr>
          <w:color w:val="000000"/>
          <w:sz w:val="24"/>
          <w:szCs w:val="24"/>
          <w:u w:color="000000"/>
          <w:rtl w:val="0"/>
        </w:rPr>
        <w:t>puje bezpo</w:t>
      </w:r>
      <w:r>
        <w:rPr>
          <w:color w:val="000000"/>
          <w:sz w:val="24"/>
          <w:szCs w:val="24"/>
          <w:u w:color="000000"/>
          <w:rtl w:val="0"/>
        </w:rPr>
        <w:t>ś</w:t>
      </w:r>
      <w:r>
        <w:rPr>
          <w:color w:val="000000"/>
          <w:sz w:val="24"/>
          <w:szCs w:val="24"/>
          <w:u w:color="000000"/>
          <w:rtl w:val="0"/>
        </w:rPr>
        <w:t>redni kontakt z OzN (np. portiernia/dziekanaty) -10 pkt.</w:t>
      </w:r>
    </w:p>
    <w:p>
      <w:pPr>
        <w:pStyle w:val="List Paragraph"/>
        <w:numPr>
          <w:ilvl w:val="1"/>
          <w:numId w:val="13"/>
        </w:numPr>
        <w:bidi w:val="0"/>
        <w:spacing w:before="120" w:after="120" w:line="276" w:lineRule="auto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praca w jednostce organizacyjnej Uczelni (np. wydziale), w kt</w:t>
      </w:r>
      <w:r>
        <w:rPr>
          <w:color w:val="000000"/>
          <w:sz w:val="24"/>
          <w:szCs w:val="24"/>
          <w:u w:color="000000"/>
          <w:rtl w:val="0"/>
          <w:lang w:val="es-ES_tradnl"/>
        </w:rPr>
        <w:t>ó</w:t>
      </w:r>
      <w:r>
        <w:rPr>
          <w:color w:val="000000"/>
          <w:sz w:val="24"/>
          <w:szCs w:val="24"/>
          <w:u w:color="000000"/>
          <w:rtl w:val="0"/>
        </w:rPr>
        <w:t>rej studiuje du</w:t>
      </w:r>
      <w:r>
        <w:rPr>
          <w:color w:val="000000"/>
          <w:sz w:val="24"/>
          <w:szCs w:val="24"/>
          <w:u w:color="000000"/>
          <w:rtl w:val="0"/>
        </w:rPr>
        <w:t>ż</w:t>
      </w:r>
      <w:r>
        <w:rPr>
          <w:color w:val="000000"/>
          <w:sz w:val="24"/>
          <w:szCs w:val="24"/>
          <w:u w:color="000000"/>
          <w:rtl w:val="0"/>
        </w:rPr>
        <w:t>a liczba OzN (powy</w:t>
      </w:r>
      <w:r>
        <w:rPr>
          <w:color w:val="000000"/>
          <w:sz w:val="24"/>
          <w:szCs w:val="24"/>
          <w:u w:color="000000"/>
          <w:rtl w:val="0"/>
        </w:rPr>
        <w:t>ż</w:t>
      </w:r>
      <w:r>
        <w:rPr>
          <w:color w:val="000000"/>
          <w:sz w:val="24"/>
          <w:szCs w:val="24"/>
          <w:u w:color="000000"/>
          <w:rtl w:val="0"/>
        </w:rPr>
        <w:t>ej 15 os</w:t>
      </w:r>
      <w:r>
        <w:rPr>
          <w:color w:val="000000"/>
          <w:sz w:val="24"/>
          <w:szCs w:val="24"/>
          <w:u w:color="000000"/>
          <w:rtl w:val="0"/>
          <w:lang w:val="es-ES_tradnl"/>
        </w:rPr>
        <w:t>ó</w:t>
      </w:r>
      <w:r>
        <w:rPr>
          <w:color w:val="000000"/>
          <w:sz w:val="24"/>
          <w:szCs w:val="24"/>
          <w:u w:color="000000"/>
          <w:rtl w:val="0"/>
        </w:rPr>
        <w:t>b) -10 pkt</w:t>
      </w:r>
    </w:p>
    <w:p>
      <w:pPr>
        <w:pStyle w:val="heading 1"/>
        <w:spacing w:before="120" w:after="120" w:line="276" w:lineRule="auto"/>
        <w:rPr>
          <w:rFonts w:ascii="Calibri" w:cs="Calibri" w:hAnsi="Calibri" w:eastAsia="Calibri"/>
          <w:sz w:val="28"/>
          <w:szCs w:val="28"/>
        </w:rPr>
      </w:pPr>
      <w:r>
        <w:rPr>
          <w:rFonts w:ascii="Calibri" w:cs="Calibri" w:hAnsi="Calibri" w:eastAsia="Calibri"/>
          <w:sz w:val="28"/>
          <w:szCs w:val="28"/>
          <w:rtl w:val="0"/>
        </w:rPr>
        <w:t>§</w:t>
      </w:r>
      <w:r>
        <w:rPr>
          <w:rFonts w:ascii="Calibri" w:cs="Calibri" w:hAnsi="Calibri" w:eastAsia="Calibri"/>
          <w:sz w:val="28"/>
          <w:szCs w:val="28"/>
          <w:rtl w:val="0"/>
        </w:rPr>
        <w:t>3 Procedura rekrutacji do projektu na szkolenia Kadry Uniwersytetu Medycznego we Wroc</w:t>
      </w:r>
      <w:r>
        <w:rPr>
          <w:rFonts w:ascii="Calibri" w:cs="Calibri" w:hAnsi="Calibri" w:eastAsia="Calibri"/>
          <w:sz w:val="28"/>
          <w:szCs w:val="28"/>
          <w:rtl w:val="0"/>
        </w:rPr>
        <w:t>ł</w:t>
      </w:r>
      <w:r>
        <w:rPr>
          <w:rFonts w:ascii="Calibri" w:cs="Calibri" w:hAnsi="Calibri" w:eastAsia="Calibri"/>
          <w:sz w:val="28"/>
          <w:szCs w:val="28"/>
          <w:rtl w:val="0"/>
        </w:rPr>
        <w:t>awiu</w:t>
      </w:r>
    </w:p>
    <w:p>
      <w:pPr>
        <w:pStyle w:val="Normal.0"/>
        <w:numPr>
          <w:ilvl w:val="0"/>
          <w:numId w:val="15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Pracownicy Uniwersytetu Medycznego (tj. osoby zaanga</w:t>
      </w:r>
      <w:r>
        <w:rPr>
          <w:color w:val="000000"/>
          <w:sz w:val="24"/>
          <w:szCs w:val="24"/>
          <w:u w:color="000000"/>
          <w:rtl w:val="0"/>
        </w:rPr>
        <w:t>ż</w:t>
      </w:r>
      <w:r>
        <w:rPr>
          <w:color w:val="000000"/>
          <w:sz w:val="24"/>
          <w:szCs w:val="24"/>
          <w:u w:color="000000"/>
          <w:rtl w:val="0"/>
        </w:rPr>
        <w:t>owane na podstawie umowy o prace jak r</w:t>
      </w:r>
      <w:r>
        <w:rPr>
          <w:color w:val="000000"/>
          <w:sz w:val="24"/>
          <w:szCs w:val="24"/>
          <w:u w:color="000000"/>
          <w:rtl w:val="0"/>
          <w:lang w:val="es-ES_tradnl"/>
        </w:rPr>
        <w:t>ó</w:t>
      </w:r>
      <w:r>
        <w:rPr>
          <w:color w:val="000000"/>
          <w:sz w:val="24"/>
          <w:szCs w:val="24"/>
          <w:u w:color="000000"/>
          <w:rtl w:val="0"/>
        </w:rPr>
        <w:t>wnie</w:t>
      </w:r>
      <w:r>
        <w:rPr>
          <w:color w:val="000000"/>
          <w:sz w:val="24"/>
          <w:szCs w:val="24"/>
          <w:u w:color="000000"/>
          <w:rtl w:val="0"/>
        </w:rPr>
        <w:t xml:space="preserve">ż </w:t>
      </w:r>
      <w:r>
        <w:rPr>
          <w:color w:val="000000"/>
          <w:sz w:val="24"/>
          <w:szCs w:val="24"/>
          <w:u w:color="000000"/>
          <w:rtl w:val="0"/>
        </w:rPr>
        <w:t>zaanga</w:t>
      </w:r>
      <w:r>
        <w:rPr>
          <w:color w:val="000000"/>
          <w:sz w:val="24"/>
          <w:szCs w:val="24"/>
          <w:u w:color="000000"/>
          <w:rtl w:val="0"/>
        </w:rPr>
        <w:t>ż</w:t>
      </w:r>
      <w:r>
        <w:rPr>
          <w:color w:val="000000"/>
          <w:sz w:val="24"/>
          <w:szCs w:val="24"/>
          <w:u w:color="000000"/>
          <w:rtl w:val="0"/>
        </w:rPr>
        <w:t>owane poprzez inne formy wsp</w:t>
      </w:r>
      <w:r>
        <w:rPr>
          <w:color w:val="000000"/>
          <w:sz w:val="24"/>
          <w:szCs w:val="24"/>
          <w:u w:color="000000"/>
          <w:rtl w:val="0"/>
        </w:rPr>
        <w:t>ół</w:t>
      </w:r>
      <w:r>
        <w:rPr>
          <w:color w:val="000000"/>
          <w:sz w:val="24"/>
          <w:szCs w:val="24"/>
          <w:u w:color="000000"/>
          <w:rtl w:val="0"/>
        </w:rPr>
        <w:t>pracy z uczelni</w:t>
      </w:r>
      <w:r>
        <w:rPr>
          <w:color w:val="000000"/>
          <w:sz w:val="24"/>
          <w:szCs w:val="24"/>
          <w:u w:color="000000"/>
          <w:rtl w:val="0"/>
        </w:rPr>
        <w:t>ą</w:t>
      </w:r>
      <w:r>
        <w:rPr>
          <w:color w:val="000000"/>
          <w:sz w:val="24"/>
          <w:szCs w:val="24"/>
          <w:u w:color="000000"/>
          <w:rtl w:val="0"/>
        </w:rPr>
        <w:t>) zainteresowani udzia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em w projekcie, kt</w:t>
      </w:r>
      <w:r>
        <w:rPr>
          <w:color w:val="000000"/>
          <w:sz w:val="24"/>
          <w:szCs w:val="24"/>
          <w:u w:color="000000"/>
          <w:rtl w:val="0"/>
          <w:lang w:val="es-ES_tradnl"/>
        </w:rPr>
        <w:t>ó</w:t>
      </w:r>
      <w:r>
        <w:rPr>
          <w:color w:val="000000"/>
          <w:sz w:val="24"/>
          <w:szCs w:val="24"/>
          <w:u w:color="000000"/>
          <w:rtl w:val="0"/>
        </w:rPr>
        <w:t>re wype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ni</w:t>
      </w:r>
      <w:r>
        <w:rPr>
          <w:color w:val="000000"/>
          <w:sz w:val="24"/>
          <w:szCs w:val="24"/>
          <w:u w:color="000000"/>
          <w:rtl w:val="0"/>
        </w:rPr>
        <w:t xml:space="preserve">ą </w:t>
      </w:r>
      <w:r>
        <w:rPr>
          <w:color w:val="000000"/>
          <w:sz w:val="24"/>
          <w:szCs w:val="24"/>
          <w:u w:color="000000"/>
          <w:rtl w:val="0"/>
        </w:rPr>
        <w:t>formularz zg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 xml:space="preserve">oszeniowy zamieszczony na stronie Lidera i Partnera projektu. </w:t>
      </w:r>
    </w:p>
    <w:p>
      <w:pPr>
        <w:pStyle w:val="Normal.0"/>
        <w:numPr>
          <w:ilvl w:val="0"/>
          <w:numId w:val="15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Szkolenia dla kadry Uniwersytetu Medycznego to:</w:t>
      </w:r>
    </w:p>
    <w:p>
      <w:pPr>
        <w:pStyle w:val="Normal.0"/>
        <w:numPr>
          <w:ilvl w:val="1"/>
          <w:numId w:val="15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 xml:space="preserve"> Blok szkole</w:t>
      </w:r>
      <w:r>
        <w:rPr>
          <w:color w:val="000000"/>
          <w:sz w:val="24"/>
          <w:szCs w:val="24"/>
          <w:u w:color="000000"/>
          <w:rtl w:val="0"/>
        </w:rPr>
        <w:t>ń ś</w:t>
      </w:r>
      <w:r>
        <w:rPr>
          <w:color w:val="000000"/>
          <w:sz w:val="24"/>
          <w:szCs w:val="24"/>
          <w:u w:color="000000"/>
          <w:rtl w:val="0"/>
        </w:rPr>
        <w:t>wiadomo</w:t>
      </w:r>
      <w:r>
        <w:rPr>
          <w:color w:val="000000"/>
          <w:sz w:val="24"/>
          <w:szCs w:val="24"/>
          <w:u w:color="000000"/>
          <w:rtl w:val="0"/>
        </w:rPr>
        <w:t>ś</w:t>
      </w:r>
      <w:r>
        <w:rPr>
          <w:color w:val="000000"/>
          <w:sz w:val="24"/>
          <w:szCs w:val="24"/>
          <w:u w:color="000000"/>
          <w:rtl w:val="0"/>
        </w:rPr>
        <w:t xml:space="preserve">ciowych - Szkolenia </w:t>
      </w:r>
      <w:r>
        <w:rPr>
          <w:color w:val="000000"/>
          <w:sz w:val="24"/>
          <w:szCs w:val="24"/>
          <w:u w:color="000000"/>
          <w:rtl w:val="0"/>
        </w:rPr>
        <w:t>ś</w:t>
      </w:r>
      <w:r>
        <w:rPr>
          <w:color w:val="000000"/>
          <w:sz w:val="24"/>
          <w:szCs w:val="24"/>
          <w:u w:color="000000"/>
          <w:rtl w:val="0"/>
        </w:rPr>
        <w:t>wiadomo</w:t>
      </w:r>
      <w:r>
        <w:rPr>
          <w:color w:val="000000"/>
          <w:sz w:val="24"/>
          <w:szCs w:val="24"/>
          <w:u w:color="000000"/>
          <w:rtl w:val="0"/>
        </w:rPr>
        <w:t>ś</w:t>
      </w:r>
      <w:r>
        <w:rPr>
          <w:color w:val="000000"/>
          <w:sz w:val="24"/>
          <w:szCs w:val="24"/>
          <w:u w:color="000000"/>
          <w:rtl w:val="0"/>
        </w:rPr>
        <w:t>ciowe</w:t>
      </w:r>
    </w:p>
    <w:p>
      <w:pPr>
        <w:pStyle w:val="Normal.0"/>
        <w:numPr>
          <w:ilvl w:val="1"/>
          <w:numId w:val="15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Szkolenia specjalistyczne dot. dost</w:t>
      </w:r>
      <w:r>
        <w:rPr>
          <w:color w:val="000000"/>
          <w:sz w:val="24"/>
          <w:szCs w:val="24"/>
          <w:u w:color="000000"/>
          <w:rtl w:val="0"/>
        </w:rPr>
        <w:t>ę</w:t>
      </w:r>
      <w:r>
        <w:rPr>
          <w:color w:val="000000"/>
          <w:sz w:val="24"/>
          <w:szCs w:val="24"/>
          <w:u w:color="000000"/>
          <w:rtl w:val="0"/>
        </w:rPr>
        <w:t>pno</w:t>
      </w:r>
      <w:r>
        <w:rPr>
          <w:color w:val="000000"/>
          <w:sz w:val="24"/>
          <w:szCs w:val="24"/>
          <w:u w:color="000000"/>
          <w:rtl w:val="0"/>
        </w:rPr>
        <w:t>ś</w:t>
      </w:r>
      <w:r>
        <w:rPr>
          <w:color w:val="000000"/>
          <w:sz w:val="24"/>
          <w:szCs w:val="24"/>
          <w:u w:color="000000"/>
          <w:rtl w:val="0"/>
        </w:rPr>
        <w:t>ci architektonicznej.</w:t>
      </w:r>
    </w:p>
    <w:p>
      <w:pPr>
        <w:pStyle w:val="Normal.0"/>
        <w:numPr>
          <w:ilvl w:val="0"/>
          <w:numId w:val="15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Kompletny i wype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niony prawid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owo pod wzgl</w:t>
      </w:r>
      <w:r>
        <w:rPr>
          <w:color w:val="000000"/>
          <w:sz w:val="24"/>
          <w:szCs w:val="24"/>
          <w:u w:color="000000"/>
          <w:rtl w:val="0"/>
        </w:rPr>
        <w:t>ę</w:t>
      </w:r>
      <w:r>
        <w:rPr>
          <w:color w:val="000000"/>
          <w:sz w:val="24"/>
          <w:szCs w:val="24"/>
          <w:u w:color="000000"/>
          <w:rtl w:val="0"/>
        </w:rPr>
        <w:t>dem formalnym formularz przesy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any jest do Zespo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u projektowego odpowiedzialnego za rekrutacje kadry Uniwersytetu Medycznego w projekcie.</w:t>
      </w:r>
    </w:p>
    <w:p>
      <w:pPr>
        <w:pStyle w:val="Normal.0"/>
        <w:numPr>
          <w:ilvl w:val="0"/>
          <w:numId w:val="15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Je</w:t>
      </w:r>
      <w:r>
        <w:rPr>
          <w:color w:val="000000"/>
          <w:sz w:val="24"/>
          <w:szCs w:val="24"/>
          <w:u w:color="000000"/>
          <w:rtl w:val="0"/>
        </w:rPr>
        <w:t>ś</w:t>
      </w:r>
      <w:r>
        <w:rPr>
          <w:color w:val="000000"/>
          <w:sz w:val="24"/>
          <w:szCs w:val="24"/>
          <w:u w:color="000000"/>
          <w:rtl w:val="0"/>
        </w:rPr>
        <w:t>li na etapie aplikowania do projektu kandydat wskaza</w:t>
      </w:r>
      <w:r>
        <w:rPr>
          <w:color w:val="000000"/>
          <w:sz w:val="24"/>
          <w:szCs w:val="24"/>
          <w:u w:color="000000"/>
          <w:rtl w:val="0"/>
        </w:rPr>
        <w:t xml:space="preserve">ł </w:t>
      </w:r>
      <w:r>
        <w:rPr>
          <w:color w:val="000000"/>
          <w:sz w:val="24"/>
          <w:szCs w:val="24"/>
          <w:u w:color="000000"/>
          <w:rtl w:val="0"/>
        </w:rPr>
        <w:t>termin i temat szkolenia, w kt</w:t>
      </w:r>
      <w:r>
        <w:rPr>
          <w:color w:val="000000"/>
          <w:sz w:val="24"/>
          <w:szCs w:val="24"/>
          <w:u w:color="000000"/>
          <w:rtl w:val="0"/>
          <w:lang w:val="es-ES_tradnl"/>
        </w:rPr>
        <w:t>ó</w:t>
      </w:r>
      <w:r>
        <w:rPr>
          <w:color w:val="000000"/>
          <w:sz w:val="24"/>
          <w:szCs w:val="24"/>
          <w:u w:color="000000"/>
          <w:rtl w:val="0"/>
        </w:rPr>
        <w:t>rym chce uczestniczy</w:t>
      </w:r>
      <w:r>
        <w:rPr>
          <w:color w:val="000000"/>
          <w:sz w:val="24"/>
          <w:szCs w:val="24"/>
          <w:u w:color="000000"/>
          <w:rtl w:val="0"/>
        </w:rPr>
        <w:t>ć</w:t>
      </w:r>
      <w:r>
        <w:rPr>
          <w:color w:val="000000"/>
          <w:sz w:val="24"/>
          <w:szCs w:val="24"/>
          <w:u w:color="000000"/>
          <w:rtl w:val="0"/>
        </w:rPr>
        <w:t>, to najp</w:t>
      </w:r>
      <w:r>
        <w:rPr>
          <w:color w:val="000000"/>
          <w:sz w:val="24"/>
          <w:szCs w:val="24"/>
          <w:u w:color="000000"/>
          <w:rtl w:val="0"/>
        </w:rPr>
        <w:t>óź</w:t>
      </w:r>
      <w:r>
        <w:rPr>
          <w:color w:val="000000"/>
          <w:sz w:val="24"/>
          <w:szCs w:val="24"/>
          <w:u w:color="000000"/>
          <w:rtl w:val="0"/>
        </w:rPr>
        <w:t>niej na 1 dzie</w:t>
      </w:r>
      <w:r>
        <w:rPr>
          <w:color w:val="000000"/>
          <w:sz w:val="24"/>
          <w:szCs w:val="24"/>
          <w:u w:color="000000"/>
          <w:rtl w:val="0"/>
        </w:rPr>
        <w:t xml:space="preserve">ń </w:t>
      </w:r>
      <w:r>
        <w:rPr>
          <w:color w:val="000000"/>
          <w:sz w:val="24"/>
          <w:szCs w:val="24"/>
          <w:u w:color="000000"/>
          <w:rtl w:val="0"/>
        </w:rPr>
        <w:t>przed terminem szkolenia otrzymuje na adres e-mail wskazany w formularzu zg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oszeniowym potwierdzenie przyj</w:t>
      </w:r>
      <w:r>
        <w:rPr>
          <w:color w:val="000000"/>
          <w:sz w:val="24"/>
          <w:szCs w:val="24"/>
          <w:u w:color="000000"/>
          <w:rtl w:val="0"/>
        </w:rPr>
        <w:t>ę</w:t>
      </w:r>
      <w:r>
        <w:rPr>
          <w:color w:val="000000"/>
          <w:sz w:val="24"/>
          <w:szCs w:val="24"/>
          <w:u w:color="000000"/>
          <w:rtl w:val="0"/>
        </w:rPr>
        <w:t>cia na szkolenia. Je</w:t>
      </w:r>
      <w:r>
        <w:rPr>
          <w:color w:val="000000"/>
          <w:sz w:val="24"/>
          <w:szCs w:val="24"/>
          <w:u w:color="000000"/>
          <w:rtl w:val="0"/>
        </w:rPr>
        <w:t>ś</w:t>
      </w:r>
      <w:r>
        <w:rPr>
          <w:color w:val="000000"/>
          <w:sz w:val="24"/>
          <w:szCs w:val="24"/>
          <w:u w:color="000000"/>
          <w:rtl w:val="0"/>
        </w:rPr>
        <w:t>li z jaki</w:t>
      </w:r>
      <w:r>
        <w:rPr>
          <w:color w:val="000000"/>
          <w:sz w:val="24"/>
          <w:szCs w:val="24"/>
          <w:u w:color="000000"/>
          <w:rtl w:val="0"/>
        </w:rPr>
        <w:t xml:space="preserve">ś </w:t>
      </w:r>
      <w:r>
        <w:rPr>
          <w:color w:val="000000"/>
          <w:sz w:val="24"/>
          <w:szCs w:val="24"/>
          <w:u w:color="000000"/>
          <w:rtl w:val="0"/>
        </w:rPr>
        <w:t>powod</w:t>
      </w:r>
      <w:r>
        <w:rPr>
          <w:color w:val="000000"/>
          <w:sz w:val="24"/>
          <w:szCs w:val="24"/>
          <w:u w:color="000000"/>
          <w:rtl w:val="0"/>
          <w:lang w:val="es-ES_tradnl"/>
        </w:rPr>
        <w:t>ó</w:t>
      </w:r>
      <w:r>
        <w:rPr>
          <w:color w:val="000000"/>
          <w:sz w:val="24"/>
          <w:szCs w:val="24"/>
          <w:u w:color="000000"/>
          <w:rtl w:val="0"/>
        </w:rPr>
        <w:t>w szkolenie zostanie odwo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ane odpowiednia informacja zostanie przes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ania na adres mailowy uczestnika szkolenia najp</w:t>
      </w:r>
      <w:r>
        <w:rPr>
          <w:color w:val="000000"/>
          <w:sz w:val="24"/>
          <w:szCs w:val="24"/>
          <w:u w:color="000000"/>
          <w:rtl w:val="0"/>
        </w:rPr>
        <w:t>óź</w:t>
      </w:r>
      <w:r>
        <w:rPr>
          <w:color w:val="000000"/>
          <w:sz w:val="24"/>
          <w:szCs w:val="24"/>
          <w:u w:color="000000"/>
          <w:rtl w:val="0"/>
        </w:rPr>
        <w:t>niej na 3 dni przed rozpocz</w:t>
      </w:r>
      <w:r>
        <w:rPr>
          <w:color w:val="000000"/>
          <w:sz w:val="24"/>
          <w:szCs w:val="24"/>
          <w:u w:color="000000"/>
          <w:rtl w:val="0"/>
        </w:rPr>
        <w:t>ę</w:t>
      </w:r>
      <w:r>
        <w:rPr>
          <w:color w:val="000000"/>
          <w:sz w:val="24"/>
          <w:szCs w:val="24"/>
          <w:u w:color="000000"/>
          <w:rtl w:val="0"/>
        </w:rPr>
        <w:t>ciem szkolenia.</w:t>
      </w:r>
      <w:r>
        <w:rPr>
          <w:color w:val="000000"/>
          <w:sz w:val="24"/>
          <w:szCs w:val="24"/>
          <w:u w:color="000000"/>
        </w:rPr>
        <w:drawing>
          <wp:anchor distT="152400" distB="152400" distL="152400" distR="152400" simplePos="0" relativeHeight="251664384" behindDoc="0" locked="0" layoutInCell="1" allowOverlap="1">
            <wp:simplePos x="0" y="0"/>
            <wp:positionH relativeFrom="margin">
              <wp:posOffset>-4445</wp:posOffset>
            </wp:positionH>
            <wp:positionV relativeFrom="page">
              <wp:posOffset>209550</wp:posOffset>
            </wp:positionV>
            <wp:extent cx="5755640" cy="710573"/>
            <wp:effectExtent l="0" t="0" r="0" b="0"/>
            <wp:wrapTopAndBottom distT="152400" distB="152400"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71057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numPr>
          <w:ilvl w:val="0"/>
          <w:numId w:val="15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Kandydat/Kandydatka zyskuje status uczestnika projektu po zatwierdzeniu prawid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owo wype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nionego Formularza zg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oszeniowego przez Komisj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Rekrutacyjn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oraz po przyst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pieniu do pierwszego szkolenia, co jest r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wnoznaczne z przyst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pieniem do pierwszej formy wsparcia w projekcie. Informacja o kolejnych szkoleniach, adekwatnych dla konkretnego uczestnika projektu, przesy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ana jest z odpowiednim wyprzedzeniem na adres mailowy uczestnika przez Zesp</w:t>
      </w:r>
      <w:r>
        <w:rPr>
          <w:sz w:val="24"/>
          <w:szCs w:val="24"/>
          <w:rtl w:val="0"/>
        </w:rPr>
        <w:t xml:space="preserve">ół </w:t>
      </w:r>
      <w:r>
        <w:rPr>
          <w:sz w:val="24"/>
          <w:szCs w:val="24"/>
          <w:rtl w:val="0"/>
        </w:rPr>
        <w:t>Projektowy Partnera (Stowarzyszenie TNM)</w:t>
      </w:r>
    </w:p>
    <w:p>
      <w:pPr>
        <w:pStyle w:val="Normal.0"/>
        <w:numPr>
          <w:ilvl w:val="0"/>
          <w:numId w:val="15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O przyj</w:t>
      </w:r>
      <w:r>
        <w:rPr>
          <w:color w:val="000000"/>
          <w:sz w:val="24"/>
          <w:szCs w:val="24"/>
          <w:u w:color="000000"/>
          <w:rtl w:val="0"/>
        </w:rPr>
        <w:t>ę</w:t>
      </w:r>
      <w:r>
        <w:rPr>
          <w:color w:val="000000"/>
          <w:sz w:val="24"/>
          <w:szCs w:val="24"/>
          <w:u w:color="000000"/>
          <w:rtl w:val="0"/>
        </w:rPr>
        <w:t>ciu do projektu oraz o zakwalifikowaniu do poszczeg</w:t>
      </w:r>
      <w:r>
        <w:rPr>
          <w:color w:val="000000"/>
          <w:sz w:val="24"/>
          <w:szCs w:val="24"/>
          <w:u w:color="000000"/>
          <w:rtl w:val="0"/>
          <w:lang w:val="es-ES_tradnl"/>
        </w:rPr>
        <w:t>ó</w:t>
      </w:r>
      <w:r>
        <w:rPr>
          <w:color w:val="000000"/>
          <w:sz w:val="24"/>
          <w:szCs w:val="24"/>
          <w:u w:color="000000"/>
          <w:rtl w:val="0"/>
        </w:rPr>
        <w:t>lnych szkole</w:t>
      </w:r>
      <w:r>
        <w:rPr>
          <w:color w:val="000000"/>
          <w:sz w:val="24"/>
          <w:szCs w:val="24"/>
          <w:u w:color="000000"/>
          <w:rtl w:val="0"/>
        </w:rPr>
        <w:t xml:space="preserve">ń </w:t>
      </w:r>
      <w:r>
        <w:rPr>
          <w:color w:val="000000"/>
          <w:sz w:val="24"/>
          <w:szCs w:val="24"/>
          <w:u w:color="000000"/>
          <w:rtl w:val="0"/>
        </w:rPr>
        <w:t>informuje mailowo Kandydata/Kandydatk</w:t>
      </w:r>
      <w:r>
        <w:rPr>
          <w:color w:val="000000"/>
          <w:sz w:val="24"/>
          <w:szCs w:val="24"/>
          <w:u w:color="000000"/>
          <w:rtl w:val="0"/>
        </w:rPr>
        <w:t xml:space="preserve">ę </w:t>
      </w:r>
      <w:r>
        <w:rPr>
          <w:color w:val="000000"/>
          <w:sz w:val="24"/>
          <w:szCs w:val="24"/>
          <w:u w:color="000000"/>
          <w:rtl w:val="0"/>
        </w:rPr>
        <w:t>lub Uczestnika/Uczestniczk</w:t>
      </w:r>
      <w:r>
        <w:rPr>
          <w:color w:val="000000"/>
          <w:sz w:val="24"/>
          <w:szCs w:val="24"/>
          <w:u w:color="000000"/>
          <w:rtl w:val="0"/>
        </w:rPr>
        <w:t xml:space="preserve">ę </w:t>
      </w:r>
      <w:r>
        <w:rPr>
          <w:color w:val="000000"/>
          <w:sz w:val="24"/>
          <w:szCs w:val="24"/>
          <w:u w:color="000000"/>
          <w:rtl w:val="0"/>
        </w:rPr>
        <w:t>projektu - Zesp</w:t>
      </w:r>
      <w:r>
        <w:rPr>
          <w:color w:val="000000"/>
          <w:sz w:val="24"/>
          <w:szCs w:val="24"/>
          <w:u w:color="000000"/>
          <w:rtl w:val="0"/>
        </w:rPr>
        <w:t xml:space="preserve">ół </w:t>
      </w:r>
      <w:r>
        <w:rPr>
          <w:color w:val="000000"/>
          <w:sz w:val="24"/>
          <w:szCs w:val="24"/>
          <w:u w:color="000000"/>
          <w:rtl w:val="0"/>
        </w:rPr>
        <w:t>projektowy.</w:t>
      </w:r>
    </w:p>
    <w:p>
      <w:pPr>
        <w:pStyle w:val="heading 1"/>
        <w:spacing w:before="120" w:after="120" w:line="276" w:lineRule="auto"/>
        <w:rPr>
          <w:rFonts w:ascii="Calibri" w:cs="Calibri" w:hAnsi="Calibri" w:eastAsia="Calibri"/>
          <w:sz w:val="28"/>
          <w:szCs w:val="28"/>
        </w:rPr>
      </w:pPr>
      <w:r>
        <w:rPr>
          <w:rFonts w:ascii="Calibri" w:cs="Calibri" w:hAnsi="Calibri" w:eastAsia="Calibri"/>
          <w:sz w:val="28"/>
          <w:szCs w:val="28"/>
          <w:rtl w:val="0"/>
        </w:rPr>
        <w:t>§</w:t>
      </w:r>
      <w:r>
        <w:rPr>
          <w:rFonts w:ascii="Calibri" w:cs="Calibri" w:hAnsi="Calibri" w:eastAsia="Calibri"/>
          <w:sz w:val="28"/>
          <w:szCs w:val="28"/>
          <w:rtl w:val="0"/>
        </w:rPr>
        <w:t>4 Zasady udzia</w:t>
      </w:r>
      <w:r>
        <w:rPr>
          <w:rFonts w:ascii="Calibri" w:cs="Calibri" w:hAnsi="Calibri" w:eastAsia="Calibri"/>
          <w:sz w:val="28"/>
          <w:szCs w:val="28"/>
          <w:rtl w:val="0"/>
        </w:rPr>
        <w:t>ł</w:t>
      </w:r>
      <w:r>
        <w:rPr>
          <w:rFonts w:ascii="Calibri" w:cs="Calibri" w:hAnsi="Calibri" w:eastAsia="Calibri"/>
          <w:sz w:val="28"/>
          <w:szCs w:val="28"/>
          <w:rtl w:val="0"/>
        </w:rPr>
        <w:t>u w szkoleniach</w:t>
      </w:r>
    </w:p>
    <w:p>
      <w:pPr>
        <w:pStyle w:val="Normal.0"/>
        <w:numPr>
          <w:ilvl w:val="0"/>
          <w:numId w:val="17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rFonts w:ascii="Calibri" w:cs="Calibri" w:hAnsi="Calibri" w:eastAsia="Calibri"/>
          <w:b w:val="1"/>
          <w:bCs w:val="1"/>
          <w:color w:val="000000"/>
          <w:sz w:val="24"/>
          <w:szCs w:val="24"/>
          <w:u w:color="000000"/>
          <w:rtl w:val="0"/>
        </w:rPr>
        <w:t>Uczestnik projektu lub Kandydat do projektu</w:t>
      </w:r>
      <w:r>
        <w:rPr>
          <w:color w:val="000000"/>
          <w:sz w:val="24"/>
          <w:szCs w:val="24"/>
          <w:u w:color="000000"/>
          <w:rtl w:val="0"/>
        </w:rPr>
        <w:t xml:space="preserve"> poprzez zamieszczony na stronie Lidera i Partnera formularz zg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 xml:space="preserve">oszeniowy - </w:t>
      </w:r>
      <w:r>
        <w:rPr>
          <w:rFonts w:ascii="Calibri" w:cs="Calibri" w:hAnsi="Calibri" w:eastAsia="Calibri"/>
          <w:b w:val="1"/>
          <w:bCs w:val="1"/>
          <w:color w:val="000000"/>
          <w:sz w:val="24"/>
          <w:szCs w:val="24"/>
          <w:u w:color="000000"/>
          <w:rtl w:val="0"/>
        </w:rPr>
        <w:t>wskazuje mailowo termin i temat szkolenia</w:t>
      </w:r>
      <w:r>
        <w:rPr>
          <w:color w:val="000000"/>
          <w:sz w:val="24"/>
          <w:szCs w:val="24"/>
          <w:u w:color="000000"/>
          <w:rtl w:val="0"/>
        </w:rPr>
        <w:t xml:space="preserve">, </w:t>
      </w:r>
      <w:r>
        <w:rPr>
          <w:rFonts w:ascii="Calibri" w:cs="Calibri" w:hAnsi="Calibri" w:eastAsia="Calibri"/>
          <w:b w:val="1"/>
          <w:bCs w:val="1"/>
          <w:color w:val="000000"/>
          <w:sz w:val="24"/>
          <w:szCs w:val="24"/>
          <w:u w:color="000000"/>
          <w:rtl w:val="0"/>
          <w:lang w:val="en-US"/>
        </w:rPr>
        <w:t>w</w:t>
      </w:r>
      <w:r>
        <w:rPr>
          <w:rFonts w:ascii="Calibri" w:cs="Calibri" w:hAnsi="Calibri" w:eastAsia="Calibri"/>
          <w:b w:val="1"/>
          <w:bCs w:val="1"/>
          <w:color w:val="000000"/>
          <w:sz w:val="24"/>
          <w:szCs w:val="24"/>
          <w:u w:color="000000"/>
          <w:rtl w:val="0"/>
        </w:rPr>
        <w:t> </w:t>
      </w:r>
      <w:r>
        <w:rPr>
          <w:rFonts w:ascii="Calibri" w:cs="Calibri" w:hAnsi="Calibri" w:eastAsia="Calibri"/>
          <w:b w:val="1"/>
          <w:bCs w:val="1"/>
          <w:color w:val="000000"/>
          <w:sz w:val="24"/>
          <w:szCs w:val="24"/>
          <w:u w:color="000000"/>
          <w:rtl w:val="0"/>
        </w:rPr>
        <w:t>kt</w:t>
      </w:r>
      <w:r>
        <w:rPr>
          <w:rFonts w:ascii="Calibri" w:cs="Calibri" w:hAnsi="Calibri" w:eastAsia="Calibri"/>
          <w:b w:val="1"/>
          <w:bCs w:val="1"/>
          <w:color w:val="000000"/>
          <w:sz w:val="24"/>
          <w:szCs w:val="24"/>
          <w:u w:color="000000"/>
          <w:rtl w:val="0"/>
          <w:lang w:val="es-ES_tradnl"/>
        </w:rPr>
        <w:t>ó</w:t>
      </w:r>
      <w:r>
        <w:rPr>
          <w:rFonts w:ascii="Calibri" w:cs="Calibri" w:hAnsi="Calibri" w:eastAsia="Calibri"/>
          <w:b w:val="1"/>
          <w:bCs w:val="1"/>
          <w:color w:val="000000"/>
          <w:sz w:val="24"/>
          <w:szCs w:val="24"/>
          <w:u w:color="000000"/>
          <w:rtl w:val="0"/>
        </w:rPr>
        <w:t>rym chce wzi</w:t>
      </w:r>
      <w:r>
        <w:rPr>
          <w:rFonts w:ascii="Calibri" w:cs="Calibri" w:hAnsi="Calibri" w:eastAsia="Calibri"/>
          <w:b w:val="1"/>
          <w:bCs w:val="1"/>
          <w:color w:val="000000"/>
          <w:sz w:val="24"/>
          <w:szCs w:val="24"/>
          <w:u w:color="000000"/>
          <w:rtl w:val="0"/>
        </w:rPr>
        <w:t xml:space="preserve">ąć </w:t>
      </w:r>
      <w:r>
        <w:rPr>
          <w:rFonts w:ascii="Calibri" w:cs="Calibri" w:hAnsi="Calibri" w:eastAsia="Calibri"/>
          <w:b w:val="1"/>
          <w:bCs w:val="1"/>
          <w:color w:val="000000"/>
          <w:sz w:val="24"/>
          <w:szCs w:val="24"/>
          <w:u w:color="000000"/>
          <w:rtl w:val="0"/>
        </w:rPr>
        <w:t>udzia</w:t>
      </w:r>
      <w:r>
        <w:rPr>
          <w:rFonts w:ascii="Calibri" w:cs="Calibri" w:hAnsi="Calibri" w:eastAsia="Calibri"/>
          <w:b w:val="1"/>
          <w:bCs w:val="1"/>
          <w:color w:val="000000"/>
          <w:sz w:val="24"/>
          <w:szCs w:val="24"/>
          <w:u w:color="000000"/>
          <w:rtl w:val="0"/>
        </w:rPr>
        <w:t>ł</w:t>
      </w:r>
      <w:r>
        <w:rPr>
          <w:rFonts w:ascii="Calibri" w:cs="Calibri" w:hAnsi="Calibri" w:eastAsia="Calibri"/>
          <w:b w:val="1"/>
          <w:bCs w:val="1"/>
          <w:color w:val="000000"/>
          <w:sz w:val="24"/>
          <w:szCs w:val="24"/>
          <w:u w:color="000000"/>
          <w:rtl w:val="0"/>
        </w:rPr>
        <w:t>.</w:t>
      </w:r>
      <w:r>
        <w:rPr>
          <w:color w:val="000000"/>
          <w:sz w:val="24"/>
          <w:szCs w:val="24"/>
          <w:u w:color="000000"/>
          <w:rtl w:val="0"/>
        </w:rPr>
        <w:t xml:space="preserve"> Termin szkolenia mo</w:t>
      </w:r>
      <w:r>
        <w:rPr>
          <w:color w:val="000000"/>
          <w:sz w:val="24"/>
          <w:szCs w:val="24"/>
          <w:u w:color="000000"/>
          <w:rtl w:val="0"/>
        </w:rPr>
        <w:t>ż</w:t>
      </w:r>
      <w:r>
        <w:rPr>
          <w:color w:val="000000"/>
          <w:sz w:val="24"/>
          <w:szCs w:val="24"/>
          <w:u w:color="000000"/>
          <w:rtl w:val="0"/>
        </w:rPr>
        <w:t>na wskaza</w:t>
      </w:r>
      <w:r>
        <w:rPr>
          <w:color w:val="000000"/>
          <w:sz w:val="24"/>
          <w:szCs w:val="24"/>
          <w:u w:color="000000"/>
          <w:rtl w:val="0"/>
        </w:rPr>
        <w:t xml:space="preserve">ć </w:t>
      </w:r>
      <w:r>
        <w:rPr>
          <w:color w:val="000000"/>
          <w:sz w:val="24"/>
          <w:szCs w:val="24"/>
          <w:u w:color="000000"/>
          <w:rtl w:val="0"/>
        </w:rPr>
        <w:t>na ka</w:t>
      </w:r>
      <w:r>
        <w:rPr>
          <w:color w:val="000000"/>
          <w:sz w:val="24"/>
          <w:szCs w:val="24"/>
          <w:u w:color="000000"/>
          <w:rtl w:val="0"/>
        </w:rPr>
        <w:t>ż</w:t>
      </w:r>
      <w:r>
        <w:rPr>
          <w:color w:val="000000"/>
          <w:sz w:val="24"/>
          <w:szCs w:val="24"/>
          <w:u w:color="000000"/>
          <w:rtl w:val="0"/>
        </w:rPr>
        <w:t>dym etapie aplikowania do projektu lub udzia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u w projekcie, jednak nie p</w:t>
      </w:r>
      <w:r>
        <w:rPr>
          <w:color w:val="000000"/>
          <w:sz w:val="24"/>
          <w:szCs w:val="24"/>
          <w:u w:color="000000"/>
          <w:rtl w:val="0"/>
        </w:rPr>
        <w:t>óź</w:t>
      </w:r>
      <w:r>
        <w:rPr>
          <w:color w:val="000000"/>
          <w:sz w:val="24"/>
          <w:szCs w:val="24"/>
          <w:u w:color="000000"/>
          <w:rtl w:val="0"/>
        </w:rPr>
        <w:t>niej ni</w:t>
      </w:r>
      <w:r>
        <w:rPr>
          <w:color w:val="000000"/>
          <w:sz w:val="24"/>
          <w:szCs w:val="24"/>
          <w:u w:color="000000"/>
          <w:rtl w:val="0"/>
        </w:rPr>
        <w:t xml:space="preserve">ż </w:t>
      </w:r>
      <w:r>
        <w:rPr>
          <w:color w:val="000000"/>
          <w:sz w:val="24"/>
          <w:szCs w:val="24"/>
          <w:u w:color="000000"/>
          <w:rtl w:val="0"/>
        </w:rPr>
        <w:t>na 3 dni robocze przed wyznaczonym terminem szkolenia.</w:t>
      </w:r>
    </w:p>
    <w:p>
      <w:pPr>
        <w:pStyle w:val="Normal.0"/>
        <w:numPr>
          <w:ilvl w:val="0"/>
          <w:numId w:val="17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Najp</w:t>
      </w:r>
      <w:r>
        <w:rPr>
          <w:color w:val="000000"/>
          <w:sz w:val="24"/>
          <w:szCs w:val="24"/>
          <w:u w:color="000000"/>
          <w:rtl w:val="0"/>
        </w:rPr>
        <w:t>óź</w:t>
      </w:r>
      <w:r>
        <w:rPr>
          <w:color w:val="000000"/>
          <w:sz w:val="24"/>
          <w:szCs w:val="24"/>
          <w:u w:color="000000"/>
          <w:rtl w:val="0"/>
        </w:rPr>
        <w:t>niej na 1 dzie</w:t>
      </w:r>
      <w:r>
        <w:rPr>
          <w:color w:val="000000"/>
          <w:sz w:val="24"/>
          <w:szCs w:val="24"/>
          <w:u w:color="000000"/>
          <w:rtl w:val="0"/>
        </w:rPr>
        <w:t xml:space="preserve">ń </w:t>
      </w:r>
      <w:r>
        <w:rPr>
          <w:color w:val="000000"/>
          <w:sz w:val="24"/>
          <w:szCs w:val="24"/>
          <w:u w:color="000000"/>
          <w:rtl w:val="0"/>
        </w:rPr>
        <w:t>przed szkoleniem, Zesp</w:t>
      </w:r>
      <w:r>
        <w:rPr>
          <w:color w:val="000000"/>
          <w:sz w:val="24"/>
          <w:szCs w:val="24"/>
          <w:u w:color="000000"/>
          <w:rtl w:val="0"/>
        </w:rPr>
        <w:t xml:space="preserve">ół </w:t>
      </w:r>
      <w:r>
        <w:rPr>
          <w:color w:val="000000"/>
          <w:sz w:val="24"/>
          <w:szCs w:val="24"/>
          <w:u w:color="000000"/>
          <w:rtl w:val="0"/>
        </w:rPr>
        <w:t>projektowy informuje uczestnika projektu o</w:t>
      </w:r>
      <w:r>
        <w:rPr>
          <w:color w:val="000000"/>
          <w:sz w:val="24"/>
          <w:szCs w:val="24"/>
          <w:u w:color="000000"/>
          <w:rtl w:val="0"/>
        </w:rPr>
        <w:t> </w:t>
      </w:r>
      <w:r>
        <w:rPr>
          <w:color w:val="000000"/>
          <w:sz w:val="24"/>
          <w:szCs w:val="24"/>
          <w:u w:color="000000"/>
          <w:rtl w:val="0"/>
        </w:rPr>
        <w:t>zakwalifikowaniu na szkolenie lub braku mo</w:t>
      </w:r>
      <w:r>
        <w:rPr>
          <w:color w:val="000000"/>
          <w:sz w:val="24"/>
          <w:szCs w:val="24"/>
          <w:u w:color="000000"/>
          <w:rtl w:val="0"/>
        </w:rPr>
        <w:t>ż</w:t>
      </w:r>
      <w:r>
        <w:rPr>
          <w:color w:val="000000"/>
          <w:sz w:val="24"/>
          <w:szCs w:val="24"/>
          <w:u w:color="000000"/>
          <w:rtl w:val="0"/>
        </w:rPr>
        <w:t>liwo</w:t>
      </w:r>
      <w:r>
        <w:rPr>
          <w:color w:val="000000"/>
          <w:sz w:val="24"/>
          <w:szCs w:val="24"/>
          <w:u w:color="000000"/>
          <w:rtl w:val="0"/>
        </w:rPr>
        <w:t>ś</w:t>
      </w:r>
      <w:r>
        <w:rPr>
          <w:color w:val="000000"/>
          <w:sz w:val="24"/>
          <w:szCs w:val="24"/>
          <w:u w:color="000000"/>
          <w:rtl w:val="0"/>
        </w:rPr>
        <w:t>ci udzia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u w szkoleniu.</w:t>
      </w:r>
    </w:p>
    <w:p>
      <w:pPr>
        <w:pStyle w:val="Normal.0"/>
        <w:numPr>
          <w:ilvl w:val="0"/>
          <w:numId w:val="17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Realizator projektu ma prawo zmieni</w:t>
      </w:r>
      <w:r>
        <w:rPr>
          <w:color w:val="000000"/>
          <w:sz w:val="24"/>
          <w:szCs w:val="24"/>
          <w:u w:color="000000"/>
          <w:rtl w:val="0"/>
        </w:rPr>
        <w:t xml:space="preserve">ć </w:t>
      </w:r>
      <w:r>
        <w:rPr>
          <w:color w:val="000000"/>
          <w:sz w:val="24"/>
          <w:szCs w:val="24"/>
          <w:u w:color="000000"/>
          <w:rtl w:val="0"/>
        </w:rPr>
        <w:t>termin szkolenia lub odwo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a</w:t>
      </w:r>
      <w:r>
        <w:rPr>
          <w:color w:val="000000"/>
          <w:sz w:val="24"/>
          <w:szCs w:val="24"/>
          <w:u w:color="000000"/>
          <w:rtl w:val="0"/>
        </w:rPr>
        <w:t xml:space="preserve">ć </w:t>
      </w:r>
      <w:r>
        <w:rPr>
          <w:color w:val="000000"/>
          <w:sz w:val="24"/>
          <w:szCs w:val="24"/>
          <w:u w:color="000000"/>
          <w:rtl w:val="0"/>
        </w:rPr>
        <w:t>szkolenie najp</w:t>
      </w:r>
      <w:r>
        <w:rPr>
          <w:color w:val="000000"/>
          <w:sz w:val="24"/>
          <w:szCs w:val="24"/>
          <w:u w:color="000000"/>
          <w:rtl w:val="0"/>
        </w:rPr>
        <w:t>óź</w:t>
      </w:r>
      <w:r>
        <w:rPr>
          <w:color w:val="000000"/>
          <w:sz w:val="24"/>
          <w:szCs w:val="24"/>
          <w:u w:color="000000"/>
          <w:rtl w:val="0"/>
        </w:rPr>
        <w:t>niej na 3 dni przed wyznaczonym terminem.</w:t>
      </w:r>
    </w:p>
    <w:p>
      <w:pPr>
        <w:pStyle w:val="Normal.0"/>
        <w:numPr>
          <w:ilvl w:val="0"/>
          <w:numId w:val="17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Najp</w:t>
      </w:r>
      <w:r>
        <w:rPr>
          <w:color w:val="000000"/>
          <w:sz w:val="24"/>
          <w:szCs w:val="24"/>
          <w:u w:color="000000"/>
          <w:rtl w:val="0"/>
        </w:rPr>
        <w:t>óź</w:t>
      </w:r>
      <w:r>
        <w:rPr>
          <w:color w:val="000000"/>
          <w:sz w:val="24"/>
          <w:szCs w:val="24"/>
          <w:u w:color="000000"/>
          <w:rtl w:val="0"/>
        </w:rPr>
        <w:t>niej na jeden dzie</w:t>
      </w:r>
      <w:r>
        <w:rPr>
          <w:color w:val="000000"/>
          <w:sz w:val="24"/>
          <w:szCs w:val="24"/>
          <w:u w:color="000000"/>
          <w:rtl w:val="0"/>
        </w:rPr>
        <w:t xml:space="preserve">ń </w:t>
      </w:r>
      <w:r>
        <w:rPr>
          <w:color w:val="000000"/>
          <w:sz w:val="24"/>
          <w:szCs w:val="24"/>
          <w:u w:color="000000"/>
          <w:rtl w:val="0"/>
        </w:rPr>
        <w:t>przed szkoleniem uczestnik otrzymuje szczeg</w:t>
      </w:r>
      <w:r>
        <w:rPr>
          <w:color w:val="000000"/>
          <w:sz w:val="24"/>
          <w:szCs w:val="24"/>
          <w:u w:color="000000"/>
          <w:rtl w:val="0"/>
        </w:rPr>
        <w:t>ół</w:t>
      </w:r>
      <w:r>
        <w:rPr>
          <w:color w:val="000000"/>
          <w:sz w:val="24"/>
          <w:szCs w:val="24"/>
          <w:u w:color="000000"/>
          <w:rtl w:val="0"/>
        </w:rPr>
        <w:t>ow</w:t>
      </w:r>
      <w:r>
        <w:rPr>
          <w:color w:val="000000"/>
          <w:sz w:val="24"/>
          <w:szCs w:val="24"/>
          <w:u w:color="000000"/>
          <w:rtl w:val="0"/>
        </w:rPr>
        <w:t xml:space="preserve">ą </w:t>
      </w:r>
      <w:r>
        <w:rPr>
          <w:color w:val="000000"/>
          <w:sz w:val="24"/>
          <w:szCs w:val="24"/>
          <w:u w:color="000000"/>
          <w:rtl w:val="0"/>
        </w:rPr>
        <w:t>informacj</w:t>
      </w:r>
      <w:r>
        <w:rPr>
          <w:color w:val="000000"/>
          <w:sz w:val="24"/>
          <w:szCs w:val="24"/>
          <w:u w:color="000000"/>
          <w:rtl w:val="0"/>
        </w:rPr>
        <w:t xml:space="preserve">ę </w:t>
      </w:r>
      <w:r>
        <w:rPr>
          <w:color w:val="000000"/>
          <w:sz w:val="24"/>
          <w:szCs w:val="24"/>
          <w:u w:color="000000"/>
          <w:rtl w:val="0"/>
        </w:rPr>
        <w:t>o szkoleniu zawieraj</w:t>
      </w:r>
      <w:r>
        <w:rPr>
          <w:color w:val="000000"/>
          <w:sz w:val="24"/>
          <w:szCs w:val="24"/>
          <w:u w:color="000000"/>
          <w:rtl w:val="0"/>
        </w:rPr>
        <w:t>ą</w:t>
      </w:r>
      <w:r>
        <w:rPr>
          <w:color w:val="000000"/>
          <w:sz w:val="24"/>
          <w:szCs w:val="24"/>
          <w:u w:color="000000"/>
          <w:rtl w:val="0"/>
        </w:rPr>
        <w:t>c</w:t>
      </w:r>
      <w:r>
        <w:rPr>
          <w:color w:val="000000"/>
          <w:sz w:val="24"/>
          <w:szCs w:val="24"/>
          <w:u w:color="000000"/>
          <w:rtl w:val="0"/>
        </w:rPr>
        <w:t>ą</w:t>
      </w:r>
      <w:r>
        <w:rPr>
          <w:color w:val="000000"/>
          <w:sz w:val="24"/>
          <w:szCs w:val="24"/>
          <w:u w:color="000000"/>
          <w:rtl w:val="0"/>
        </w:rPr>
        <w:t xml:space="preserve">: </w:t>
      </w:r>
    </w:p>
    <w:p>
      <w:pPr>
        <w:pStyle w:val="Normal.0"/>
        <w:numPr>
          <w:ilvl w:val="0"/>
          <w:numId w:val="19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 xml:space="preserve">program szkolenia, </w:t>
      </w:r>
    </w:p>
    <w:p>
      <w:pPr>
        <w:pStyle w:val="Normal.0"/>
        <w:numPr>
          <w:ilvl w:val="0"/>
          <w:numId w:val="19"/>
        </w:numPr>
        <w:bidi w:val="0"/>
        <w:spacing w:before="120" w:after="120"/>
        <w:ind w:right="0"/>
        <w:jc w:val="both"/>
        <w:rPr>
          <w:sz w:val="24"/>
          <w:szCs w:val="24"/>
          <w:rtl w:val="0"/>
          <w:lang w:val="nl-NL"/>
        </w:rPr>
      </w:pPr>
      <w:r>
        <w:rPr>
          <w:color w:val="000000"/>
          <w:sz w:val="24"/>
          <w:szCs w:val="24"/>
          <w:u w:color="000000"/>
          <w:rtl w:val="0"/>
          <w:lang w:val="nl-NL"/>
        </w:rPr>
        <w:t>dat</w:t>
      </w:r>
      <w:r>
        <w:rPr>
          <w:color w:val="000000"/>
          <w:sz w:val="24"/>
          <w:szCs w:val="24"/>
          <w:u w:color="000000"/>
          <w:rtl w:val="0"/>
        </w:rPr>
        <w:t xml:space="preserve">ę </w:t>
      </w:r>
      <w:r>
        <w:rPr>
          <w:color w:val="000000"/>
          <w:sz w:val="24"/>
          <w:szCs w:val="24"/>
          <w:u w:color="000000"/>
          <w:rtl w:val="0"/>
        </w:rPr>
        <w:t xml:space="preserve">oraz godziny realizacji szkolenia, </w:t>
      </w:r>
    </w:p>
    <w:p>
      <w:pPr>
        <w:pStyle w:val="Normal.0"/>
        <w:numPr>
          <w:ilvl w:val="0"/>
          <w:numId w:val="19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numer budynku i sali szkoleniowej (w przypadku szkole</w:t>
      </w:r>
      <w:r>
        <w:rPr>
          <w:color w:val="000000"/>
          <w:sz w:val="24"/>
          <w:szCs w:val="24"/>
          <w:u w:color="000000"/>
          <w:rtl w:val="0"/>
        </w:rPr>
        <w:t xml:space="preserve">ń </w:t>
      </w:r>
      <w:r>
        <w:rPr>
          <w:color w:val="000000"/>
          <w:sz w:val="24"/>
          <w:szCs w:val="24"/>
          <w:u w:color="000000"/>
          <w:rtl w:val="0"/>
        </w:rPr>
        <w:t>stacjonarnych)</w:t>
      </w:r>
    </w:p>
    <w:p>
      <w:pPr>
        <w:pStyle w:val="Normal.0"/>
        <w:numPr>
          <w:ilvl w:val="0"/>
          <w:numId w:val="19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link do rejestracji na szkolenie oraz informacj</w:t>
      </w:r>
      <w:r>
        <w:rPr>
          <w:color w:val="000000"/>
          <w:sz w:val="24"/>
          <w:szCs w:val="24"/>
          <w:u w:color="000000"/>
          <w:rtl w:val="0"/>
        </w:rPr>
        <w:t xml:space="preserve">ę </w:t>
      </w:r>
      <w:r>
        <w:rPr>
          <w:color w:val="000000"/>
          <w:sz w:val="24"/>
          <w:szCs w:val="24"/>
          <w:u w:color="000000"/>
          <w:rtl w:val="0"/>
        </w:rPr>
        <w:t>o wymogach technicznych platformy (w przypadku szkole</w:t>
      </w:r>
      <w:r>
        <w:rPr>
          <w:color w:val="000000"/>
          <w:sz w:val="24"/>
          <w:szCs w:val="24"/>
          <w:u w:color="000000"/>
          <w:rtl w:val="0"/>
        </w:rPr>
        <w:t xml:space="preserve">ń </w:t>
      </w:r>
      <w:r>
        <w:rPr>
          <w:color w:val="000000"/>
          <w:sz w:val="24"/>
          <w:szCs w:val="24"/>
          <w:u w:color="000000"/>
          <w:rtl w:val="0"/>
        </w:rPr>
        <w:t>on-line)</w:t>
      </w:r>
    </w:p>
    <w:p>
      <w:pPr>
        <w:pStyle w:val="Normal.0"/>
        <w:numPr>
          <w:ilvl w:val="0"/>
          <w:numId w:val="19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Informacj</w:t>
      </w:r>
      <w:r>
        <w:rPr>
          <w:color w:val="000000"/>
          <w:sz w:val="24"/>
          <w:szCs w:val="24"/>
          <w:u w:color="000000"/>
          <w:rtl w:val="0"/>
        </w:rPr>
        <w:t xml:space="preserve">ę </w:t>
      </w:r>
      <w:r>
        <w:rPr>
          <w:color w:val="000000"/>
          <w:sz w:val="24"/>
          <w:szCs w:val="24"/>
          <w:u w:color="000000"/>
          <w:rtl w:val="0"/>
        </w:rPr>
        <w:t>o tym jak przygotowa</w:t>
      </w:r>
      <w:r>
        <w:rPr>
          <w:color w:val="000000"/>
          <w:sz w:val="24"/>
          <w:szCs w:val="24"/>
          <w:u w:color="000000"/>
          <w:rtl w:val="0"/>
        </w:rPr>
        <w:t xml:space="preserve">ć </w:t>
      </w:r>
      <w:r>
        <w:rPr>
          <w:color w:val="000000"/>
          <w:sz w:val="24"/>
          <w:szCs w:val="24"/>
          <w:u w:color="000000"/>
          <w:rtl w:val="0"/>
        </w:rPr>
        <w:t>si</w:t>
      </w:r>
      <w:r>
        <w:rPr>
          <w:color w:val="000000"/>
          <w:sz w:val="24"/>
          <w:szCs w:val="24"/>
          <w:u w:color="000000"/>
          <w:rtl w:val="0"/>
        </w:rPr>
        <w:t xml:space="preserve">ę </w:t>
      </w:r>
      <w:r>
        <w:rPr>
          <w:color w:val="000000"/>
          <w:sz w:val="24"/>
          <w:szCs w:val="24"/>
          <w:u w:color="000000"/>
          <w:rtl w:val="0"/>
        </w:rPr>
        <w:t>do szkolenia.</w:t>
      </w:r>
    </w:p>
    <w:p>
      <w:pPr>
        <w:pStyle w:val="Normal.0"/>
        <w:numPr>
          <w:ilvl w:val="0"/>
          <w:numId w:val="20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W przypadku braku wolnych miejsc na szkoleniu w danym terminie Zesp</w:t>
      </w:r>
      <w:r>
        <w:rPr>
          <w:color w:val="000000"/>
          <w:sz w:val="24"/>
          <w:szCs w:val="24"/>
          <w:u w:color="000000"/>
          <w:rtl w:val="0"/>
        </w:rPr>
        <w:t xml:space="preserve">ół </w:t>
      </w:r>
      <w:r>
        <w:rPr>
          <w:color w:val="000000"/>
          <w:sz w:val="24"/>
          <w:szCs w:val="24"/>
          <w:u w:color="000000"/>
          <w:rtl w:val="0"/>
        </w:rPr>
        <w:t>projektowy proponuje inny termin szkolenia w tym samym zakresie. W przypadku braku wyznaczonego nowego terminu pracownik informuje uczestnika projektu o nowym terminie niezw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ocznie po jego ustaleniu.</w:t>
      </w:r>
    </w:p>
    <w:p>
      <w:pPr>
        <w:pStyle w:val="Normal.0"/>
        <w:numPr>
          <w:ilvl w:val="0"/>
          <w:numId w:val="17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Szkolenia realizowane w formie on-line s</w:t>
      </w:r>
      <w:r>
        <w:rPr>
          <w:color w:val="000000"/>
          <w:sz w:val="24"/>
          <w:szCs w:val="24"/>
          <w:u w:color="000000"/>
          <w:rtl w:val="0"/>
        </w:rPr>
        <w:t xml:space="preserve">ą </w:t>
      </w:r>
      <w:r>
        <w:rPr>
          <w:color w:val="000000"/>
          <w:sz w:val="24"/>
          <w:szCs w:val="24"/>
          <w:u w:color="000000"/>
          <w:rtl w:val="0"/>
        </w:rPr>
        <w:t>nagrywane w celu ich</w:t>
      </w:r>
      <w:r>
        <w:rPr>
          <w:color w:val="000000"/>
          <w:sz w:val="24"/>
          <w:szCs w:val="24"/>
          <w:u w:color="000000"/>
        </w:rPr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margin">
              <wp:posOffset>-4445</wp:posOffset>
            </wp:positionH>
            <wp:positionV relativeFrom="page">
              <wp:posOffset>85725</wp:posOffset>
            </wp:positionV>
            <wp:extent cx="5755640" cy="710573"/>
            <wp:effectExtent l="0" t="0" r="0" b="0"/>
            <wp:wrapTopAndBottom distT="152400" distB="152400"/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71057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color w:val="000000"/>
          <w:sz w:val="24"/>
          <w:szCs w:val="24"/>
          <w:u w:color="000000"/>
          <w:rtl w:val="0"/>
        </w:rPr>
        <w:t xml:space="preserve"> monitorowania.</w:t>
      </w:r>
    </w:p>
    <w:p>
      <w:pPr>
        <w:pStyle w:val="Normal.0"/>
        <w:numPr>
          <w:ilvl w:val="0"/>
          <w:numId w:val="17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Uczestnicy szkole</w:t>
      </w:r>
      <w:r>
        <w:rPr>
          <w:color w:val="000000"/>
          <w:sz w:val="24"/>
          <w:szCs w:val="24"/>
          <w:u w:color="000000"/>
          <w:rtl w:val="0"/>
        </w:rPr>
        <w:t xml:space="preserve">ń </w:t>
      </w:r>
      <w:r>
        <w:rPr>
          <w:color w:val="000000"/>
          <w:sz w:val="24"/>
          <w:szCs w:val="24"/>
          <w:u w:color="000000"/>
          <w:rtl w:val="0"/>
        </w:rPr>
        <w:t>on-line s</w:t>
      </w:r>
      <w:r>
        <w:rPr>
          <w:color w:val="000000"/>
          <w:sz w:val="24"/>
          <w:szCs w:val="24"/>
          <w:u w:color="000000"/>
          <w:rtl w:val="0"/>
        </w:rPr>
        <w:t xml:space="preserve">ą </w:t>
      </w:r>
      <w:r>
        <w:rPr>
          <w:color w:val="000000"/>
          <w:sz w:val="24"/>
          <w:szCs w:val="24"/>
          <w:u w:color="000000"/>
          <w:rtl w:val="0"/>
        </w:rPr>
        <w:t>zobowi</w:t>
      </w:r>
      <w:r>
        <w:rPr>
          <w:color w:val="000000"/>
          <w:sz w:val="24"/>
          <w:szCs w:val="24"/>
          <w:u w:color="000000"/>
          <w:rtl w:val="0"/>
        </w:rPr>
        <w:t>ą</w:t>
      </w:r>
      <w:r>
        <w:rPr>
          <w:color w:val="000000"/>
          <w:sz w:val="24"/>
          <w:szCs w:val="24"/>
          <w:u w:color="000000"/>
          <w:rtl w:val="0"/>
        </w:rPr>
        <w:t>zani do zalogowania si</w:t>
      </w:r>
      <w:r>
        <w:rPr>
          <w:color w:val="000000"/>
          <w:sz w:val="24"/>
          <w:szCs w:val="24"/>
          <w:u w:color="000000"/>
          <w:rtl w:val="0"/>
        </w:rPr>
        <w:t xml:space="preserve">ę </w:t>
      </w:r>
      <w:r>
        <w:rPr>
          <w:color w:val="000000"/>
          <w:sz w:val="24"/>
          <w:szCs w:val="24"/>
          <w:u w:color="000000"/>
          <w:rtl w:val="0"/>
        </w:rPr>
        <w:t>na szkolenie przy u</w:t>
      </w:r>
      <w:r>
        <w:rPr>
          <w:color w:val="000000"/>
          <w:sz w:val="24"/>
          <w:szCs w:val="24"/>
          <w:u w:color="000000"/>
          <w:rtl w:val="0"/>
        </w:rPr>
        <w:t>ż</w:t>
      </w:r>
      <w:r>
        <w:rPr>
          <w:color w:val="000000"/>
          <w:sz w:val="24"/>
          <w:szCs w:val="24"/>
          <w:u w:color="000000"/>
          <w:rtl w:val="0"/>
        </w:rPr>
        <w:t>yciu s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u</w:t>
      </w:r>
      <w:r>
        <w:rPr>
          <w:color w:val="000000"/>
          <w:sz w:val="24"/>
          <w:szCs w:val="24"/>
          <w:u w:color="000000"/>
          <w:rtl w:val="0"/>
        </w:rPr>
        <w:t>ż</w:t>
      </w:r>
      <w:r>
        <w:rPr>
          <w:color w:val="000000"/>
          <w:sz w:val="24"/>
          <w:szCs w:val="24"/>
          <w:u w:color="000000"/>
          <w:rtl w:val="0"/>
        </w:rPr>
        <w:t>bowego adresu e-mail podanego w formularzu zg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oszeniowym.</w:t>
      </w:r>
    </w:p>
    <w:p>
      <w:pPr>
        <w:pStyle w:val="Normal.0"/>
        <w:numPr>
          <w:ilvl w:val="0"/>
          <w:numId w:val="17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Uczestnicy szkole</w:t>
      </w:r>
      <w:r>
        <w:rPr>
          <w:color w:val="000000"/>
          <w:sz w:val="24"/>
          <w:szCs w:val="24"/>
          <w:u w:color="000000"/>
          <w:rtl w:val="0"/>
        </w:rPr>
        <w:t xml:space="preserve">ń </w:t>
      </w:r>
      <w:r>
        <w:rPr>
          <w:color w:val="000000"/>
          <w:sz w:val="24"/>
          <w:szCs w:val="24"/>
          <w:u w:color="000000"/>
          <w:rtl w:val="0"/>
        </w:rPr>
        <w:t>stacjonarnych s</w:t>
      </w:r>
      <w:r>
        <w:rPr>
          <w:color w:val="000000"/>
          <w:sz w:val="24"/>
          <w:szCs w:val="24"/>
          <w:u w:color="000000"/>
          <w:rtl w:val="0"/>
        </w:rPr>
        <w:t xml:space="preserve">ą </w:t>
      </w:r>
      <w:r>
        <w:rPr>
          <w:color w:val="000000"/>
          <w:sz w:val="24"/>
          <w:szCs w:val="24"/>
          <w:u w:color="000000"/>
          <w:rtl w:val="0"/>
        </w:rPr>
        <w:t>zobowi</w:t>
      </w:r>
      <w:r>
        <w:rPr>
          <w:color w:val="000000"/>
          <w:sz w:val="24"/>
          <w:szCs w:val="24"/>
          <w:u w:color="000000"/>
          <w:rtl w:val="0"/>
        </w:rPr>
        <w:t>ą</w:t>
      </w:r>
      <w:r>
        <w:rPr>
          <w:color w:val="000000"/>
          <w:sz w:val="24"/>
          <w:szCs w:val="24"/>
          <w:u w:color="000000"/>
          <w:rtl w:val="0"/>
        </w:rPr>
        <w:t>zani do z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o</w:t>
      </w:r>
      <w:r>
        <w:rPr>
          <w:color w:val="000000"/>
          <w:sz w:val="24"/>
          <w:szCs w:val="24"/>
          <w:u w:color="000000"/>
          <w:rtl w:val="0"/>
        </w:rPr>
        <w:t>ż</w:t>
      </w:r>
      <w:r>
        <w:rPr>
          <w:color w:val="000000"/>
          <w:sz w:val="24"/>
          <w:szCs w:val="24"/>
          <w:u w:color="000000"/>
          <w:rtl w:val="0"/>
        </w:rPr>
        <w:t>enia w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asnor</w:t>
      </w:r>
      <w:r>
        <w:rPr>
          <w:color w:val="000000"/>
          <w:sz w:val="24"/>
          <w:szCs w:val="24"/>
          <w:u w:color="000000"/>
          <w:rtl w:val="0"/>
        </w:rPr>
        <w:t>ę</w:t>
      </w:r>
      <w:r>
        <w:rPr>
          <w:color w:val="000000"/>
          <w:sz w:val="24"/>
          <w:szCs w:val="24"/>
          <w:u w:color="000000"/>
          <w:rtl w:val="0"/>
        </w:rPr>
        <w:t>cznego podpisu na li</w:t>
      </w:r>
      <w:r>
        <w:rPr>
          <w:color w:val="000000"/>
          <w:sz w:val="24"/>
          <w:szCs w:val="24"/>
          <w:u w:color="000000"/>
          <w:rtl w:val="0"/>
        </w:rPr>
        <w:t>ś</w:t>
      </w:r>
      <w:r>
        <w:rPr>
          <w:color w:val="000000"/>
          <w:sz w:val="24"/>
          <w:szCs w:val="24"/>
          <w:u w:color="000000"/>
          <w:rtl w:val="0"/>
        </w:rPr>
        <w:t>cie obecno</w:t>
      </w:r>
      <w:r>
        <w:rPr>
          <w:color w:val="000000"/>
          <w:sz w:val="24"/>
          <w:szCs w:val="24"/>
          <w:u w:color="000000"/>
          <w:rtl w:val="0"/>
        </w:rPr>
        <w:t>ś</w:t>
      </w:r>
      <w:r>
        <w:rPr>
          <w:color w:val="000000"/>
          <w:sz w:val="24"/>
          <w:szCs w:val="24"/>
          <w:u w:color="000000"/>
          <w:rtl w:val="0"/>
        </w:rPr>
        <w:t>ci.</w:t>
      </w:r>
    </w:p>
    <w:p>
      <w:pPr>
        <w:pStyle w:val="Normal.0"/>
        <w:numPr>
          <w:ilvl w:val="0"/>
          <w:numId w:val="17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W trakcie szkolenia uczestnik szkolenia zobowi</w:t>
      </w:r>
      <w:r>
        <w:rPr>
          <w:color w:val="000000"/>
          <w:sz w:val="24"/>
          <w:szCs w:val="24"/>
          <w:u w:color="000000"/>
          <w:rtl w:val="0"/>
        </w:rPr>
        <w:t>ą</w:t>
      </w:r>
      <w:r>
        <w:rPr>
          <w:color w:val="000000"/>
          <w:sz w:val="24"/>
          <w:szCs w:val="24"/>
          <w:u w:color="000000"/>
          <w:rtl w:val="0"/>
        </w:rPr>
        <w:t>zany jest wype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ni</w:t>
      </w:r>
      <w:r>
        <w:rPr>
          <w:color w:val="000000"/>
          <w:sz w:val="24"/>
          <w:szCs w:val="24"/>
          <w:u w:color="000000"/>
          <w:rtl w:val="0"/>
        </w:rPr>
        <w:t xml:space="preserve">ć </w:t>
      </w:r>
      <w:r>
        <w:rPr>
          <w:color w:val="000000"/>
          <w:sz w:val="24"/>
          <w:szCs w:val="24"/>
          <w:u w:color="000000"/>
          <w:rtl w:val="0"/>
        </w:rPr>
        <w:t>test pocz</w:t>
      </w:r>
      <w:r>
        <w:rPr>
          <w:color w:val="000000"/>
          <w:sz w:val="24"/>
          <w:szCs w:val="24"/>
          <w:u w:color="000000"/>
          <w:rtl w:val="0"/>
        </w:rPr>
        <w:t>ą</w:t>
      </w:r>
      <w:r>
        <w:rPr>
          <w:color w:val="000000"/>
          <w:sz w:val="24"/>
          <w:szCs w:val="24"/>
          <w:u w:color="000000"/>
          <w:rtl w:val="0"/>
        </w:rPr>
        <w:t>tkowy oraz ko</w:t>
      </w:r>
      <w:r>
        <w:rPr>
          <w:color w:val="000000"/>
          <w:sz w:val="24"/>
          <w:szCs w:val="24"/>
          <w:u w:color="000000"/>
          <w:rtl w:val="0"/>
        </w:rPr>
        <w:t>ń</w:t>
      </w:r>
      <w:r>
        <w:rPr>
          <w:color w:val="000000"/>
          <w:sz w:val="24"/>
          <w:szCs w:val="24"/>
          <w:u w:color="000000"/>
          <w:rtl w:val="0"/>
        </w:rPr>
        <w:t>cowy weryfikuj</w:t>
      </w:r>
      <w:r>
        <w:rPr>
          <w:color w:val="000000"/>
          <w:sz w:val="24"/>
          <w:szCs w:val="24"/>
          <w:u w:color="000000"/>
          <w:rtl w:val="0"/>
        </w:rPr>
        <w:t>ą</w:t>
      </w:r>
      <w:r>
        <w:rPr>
          <w:color w:val="000000"/>
          <w:sz w:val="24"/>
          <w:szCs w:val="24"/>
          <w:u w:color="000000"/>
          <w:rtl w:val="0"/>
        </w:rPr>
        <w:t>cy wzrost kompetencji w zwi</w:t>
      </w:r>
      <w:r>
        <w:rPr>
          <w:color w:val="000000"/>
          <w:sz w:val="24"/>
          <w:szCs w:val="24"/>
          <w:u w:color="000000"/>
          <w:rtl w:val="0"/>
        </w:rPr>
        <w:t>ą</w:t>
      </w:r>
      <w:r>
        <w:rPr>
          <w:color w:val="000000"/>
          <w:sz w:val="24"/>
          <w:szCs w:val="24"/>
          <w:u w:color="000000"/>
          <w:rtl w:val="0"/>
        </w:rPr>
        <w:t>zku z udzia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em w szkoleniu oraz ankiet</w:t>
      </w:r>
      <w:r>
        <w:rPr>
          <w:color w:val="000000"/>
          <w:sz w:val="24"/>
          <w:szCs w:val="24"/>
          <w:u w:color="000000"/>
          <w:rtl w:val="0"/>
        </w:rPr>
        <w:t xml:space="preserve">ę </w:t>
      </w:r>
      <w:r>
        <w:rPr>
          <w:color w:val="000000"/>
          <w:sz w:val="24"/>
          <w:szCs w:val="24"/>
          <w:u w:color="000000"/>
          <w:rtl w:val="0"/>
        </w:rPr>
        <w:t>oceniaj</w:t>
      </w:r>
      <w:r>
        <w:rPr>
          <w:color w:val="000000"/>
          <w:sz w:val="24"/>
          <w:szCs w:val="24"/>
          <w:u w:color="000000"/>
          <w:rtl w:val="0"/>
        </w:rPr>
        <w:t>ą</w:t>
      </w:r>
      <w:r>
        <w:rPr>
          <w:color w:val="000000"/>
          <w:sz w:val="24"/>
          <w:szCs w:val="24"/>
          <w:u w:color="000000"/>
          <w:rtl w:val="0"/>
        </w:rPr>
        <w:t>c</w:t>
      </w:r>
      <w:r>
        <w:rPr>
          <w:color w:val="000000"/>
          <w:sz w:val="24"/>
          <w:szCs w:val="24"/>
          <w:u w:color="000000"/>
          <w:rtl w:val="0"/>
        </w:rPr>
        <w:t xml:space="preserve">ą </w:t>
      </w:r>
      <w:r>
        <w:rPr>
          <w:color w:val="000000"/>
          <w:sz w:val="24"/>
          <w:szCs w:val="24"/>
          <w:u w:color="000000"/>
          <w:rtl w:val="0"/>
        </w:rPr>
        <w:t>satysfakcj</w:t>
      </w:r>
      <w:r>
        <w:rPr>
          <w:color w:val="000000"/>
          <w:sz w:val="24"/>
          <w:szCs w:val="24"/>
          <w:u w:color="000000"/>
          <w:rtl w:val="0"/>
        </w:rPr>
        <w:t xml:space="preserve">ę </w:t>
      </w:r>
      <w:r>
        <w:rPr>
          <w:color w:val="000000"/>
          <w:sz w:val="24"/>
          <w:szCs w:val="24"/>
          <w:u w:color="000000"/>
          <w:rtl w:val="0"/>
        </w:rPr>
        <w:t>z udzia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u w szkoleniu.</w:t>
      </w:r>
    </w:p>
    <w:p>
      <w:pPr>
        <w:pStyle w:val="Normal.0"/>
        <w:numPr>
          <w:ilvl w:val="0"/>
          <w:numId w:val="17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Uznaje si</w:t>
      </w:r>
      <w:r>
        <w:rPr>
          <w:color w:val="000000"/>
          <w:sz w:val="24"/>
          <w:szCs w:val="24"/>
          <w:u w:color="000000"/>
          <w:rtl w:val="0"/>
        </w:rPr>
        <w:t>ę</w:t>
      </w:r>
      <w:r>
        <w:rPr>
          <w:color w:val="000000"/>
          <w:sz w:val="24"/>
          <w:szCs w:val="24"/>
          <w:u w:color="000000"/>
          <w:rtl w:val="0"/>
        </w:rPr>
        <w:t xml:space="preserve">, </w:t>
      </w:r>
      <w:r>
        <w:rPr>
          <w:color w:val="000000"/>
          <w:sz w:val="24"/>
          <w:szCs w:val="24"/>
          <w:u w:color="000000"/>
          <w:rtl w:val="0"/>
        </w:rPr>
        <w:t>ż</w:t>
      </w:r>
      <w:r>
        <w:rPr>
          <w:color w:val="000000"/>
          <w:sz w:val="24"/>
          <w:szCs w:val="24"/>
          <w:u w:color="000000"/>
          <w:rtl w:val="0"/>
        </w:rPr>
        <w:t>e uczestnik uko</w:t>
      </w:r>
      <w:r>
        <w:rPr>
          <w:color w:val="000000"/>
          <w:sz w:val="24"/>
          <w:szCs w:val="24"/>
          <w:u w:color="000000"/>
          <w:rtl w:val="0"/>
        </w:rPr>
        <w:t>ń</w:t>
      </w:r>
      <w:r>
        <w:rPr>
          <w:color w:val="000000"/>
          <w:sz w:val="24"/>
          <w:szCs w:val="24"/>
          <w:u w:color="000000"/>
          <w:rtl w:val="0"/>
        </w:rPr>
        <w:t>czy</w:t>
      </w:r>
      <w:r>
        <w:rPr>
          <w:color w:val="000000"/>
          <w:sz w:val="24"/>
          <w:szCs w:val="24"/>
          <w:u w:color="000000"/>
          <w:rtl w:val="0"/>
        </w:rPr>
        <w:t xml:space="preserve">ł </w:t>
      </w:r>
      <w:r>
        <w:rPr>
          <w:color w:val="000000"/>
          <w:sz w:val="24"/>
          <w:szCs w:val="24"/>
          <w:u w:color="000000"/>
          <w:rtl w:val="0"/>
        </w:rPr>
        <w:t>szkolenie, je</w:t>
      </w:r>
      <w:r>
        <w:rPr>
          <w:color w:val="000000"/>
          <w:sz w:val="24"/>
          <w:szCs w:val="24"/>
          <w:u w:color="000000"/>
          <w:rtl w:val="0"/>
        </w:rPr>
        <w:t>ś</w:t>
      </w:r>
      <w:r>
        <w:rPr>
          <w:color w:val="000000"/>
          <w:sz w:val="24"/>
          <w:szCs w:val="24"/>
          <w:u w:color="000000"/>
          <w:rtl w:val="0"/>
          <w:lang w:val="it-IT"/>
        </w:rPr>
        <w:t>li:</w:t>
      </w:r>
    </w:p>
    <w:p>
      <w:pPr>
        <w:pStyle w:val="Normal.0"/>
        <w:numPr>
          <w:ilvl w:val="0"/>
          <w:numId w:val="22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Uczestniczy</w:t>
      </w:r>
      <w:r>
        <w:rPr>
          <w:sz w:val="24"/>
          <w:szCs w:val="24"/>
          <w:rtl w:val="0"/>
        </w:rPr>
        <w:t xml:space="preserve">ł </w:t>
      </w:r>
      <w:r>
        <w:rPr>
          <w:sz w:val="24"/>
          <w:szCs w:val="24"/>
          <w:rtl w:val="0"/>
        </w:rPr>
        <w:t>w przynajmniej 50% czasu trwania szkolenia.</w:t>
      </w:r>
    </w:p>
    <w:p>
      <w:pPr>
        <w:pStyle w:val="Normal.0"/>
        <w:numPr>
          <w:ilvl w:val="0"/>
          <w:numId w:val="22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Wype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ni</w:t>
      </w:r>
      <w:r>
        <w:rPr>
          <w:sz w:val="24"/>
          <w:szCs w:val="24"/>
          <w:rtl w:val="0"/>
        </w:rPr>
        <w:t xml:space="preserve">ł </w:t>
      </w:r>
      <w:r>
        <w:rPr>
          <w:sz w:val="24"/>
          <w:szCs w:val="24"/>
          <w:rtl w:val="0"/>
        </w:rPr>
        <w:t>test pocz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tkowy i ko</w:t>
      </w:r>
      <w:r>
        <w:rPr>
          <w:sz w:val="24"/>
          <w:szCs w:val="24"/>
          <w:rtl w:val="0"/>
        </w:rPr>
        <w:t>ń</w:t>
      </w:r>
      <w:r>
        <w:rPr>
          <w:sz w:val="24"/>
          <w:szCs w:val="24"/>
          <w:rtl w:val="0"/>
        </w:rPr>
        <w:t>cowy oraz na te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cie ko</w:t>
      </w:r>
      <w:r>
        <w:rPr>
          <w:sz w:val="24"/>
          <w:szCs w:val="24"/>
          <w:rtl w:val="0"/>
        </w:rPr>
        <w:t>ń</w:t>
      </w:r>
      <w:r>
        <w:rPr>
          <w:sz w:val="24"/>
          <w:szCs w:val="24"/>
          <w:rtl w:val="0"/>
        </w:rPr>
        <w:t>cowym uzyska</w:t>
      </w:r>
      <w:r>
        <w:rPr>
          <w:sz w:val="24"/>
          <w:szCs w:val="24"/>
          <w:rtl w:val="0"/>
        </w:rPr>
        <w:t xml:space="preserve">ł </w:t>
      </w:r>
      <w:r>
        <w:rPr>
          <w:sz w:val="24"/>
          <w:szCs w:val="24"/>
          <w:rtl w:val="0"/>
        </w:rPr>
        <w:t>wi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cej punkt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 ni</w:t>
      </w:r>
      <w:r>
        <w:rPr>
          <w:sz w:val="24"/>
          <w:szCs w:val="24"/>
          <w:rtl w:val="0"/>
        </w:rPr>
        <w:t xml:space="preserve">ż </w:t>
      </w:r>
      <w:r>
        <w:rPr>
          <w:sz w:val="24"/>
          <w:szCs w:val="24"/>
          <w:rtl w:val="0"/>
        </w:rPr>
        <w:t>na te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cie pocz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tkowym lub</w:t>
      </w:r>
    </w:p>
    <w:p>
      <w:pPr>
        <w:pStyle w:val="Normal.0"/>
        <w:numPr>
          <w:ilvl w:val="0"/>
          <w:numId w:val="22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Uzyska</w:t>
      </w:r>
      <w:r>
        <w:rPr>
          <w:sz w:val="24"/>
          <w:szCs w:val="24"/>
          <w:rtl w:val="0"/>
        </w:rPr>
        <w:t xml:space="preserve">ł </w:t>
      </w:r>
      <w:r>
        <w:rPr>
          <w:sz w:val="24"/>
          <w:szCs w:val="24"/>
          <w:rtl w:val="0"/>
        </w:rPr>
        <w:t>tyle samo punkt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 na te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cie ko</w:t>
      </w:r>
      <w:r>
        <w:rPr>
          <w:sz w:val="24"/>
          <w:szCs w:val="24"/>
          <w:rtl w:val="0"/>
        </w:rPr>
        <w:t>ń</w:t>
      </w:r>
      <w:r>
        <w:rPr>
          <w:sz w:val="24"/>
          <w:szCs w:val="24"/>
          <w:rtl w:val="0"/>
        </w:rPr>
        <w:t>cowym co na pocz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tkowym lub nie wype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ni</w:t>
      </w:r>
      <w:r>
        <w:rPr>
          <w:sz w:val="24"/>
          <w:szCs w:val="24"/>
          <w:rtl w:val="0"/>
        </w:rPr>
        <w:t xml:space="preserve">ł </w:t>
      </w:r>
      <w:r>
        <w:rPr>
          <w:sz w:val="24"/>
          <w:szCs w:val="24"/>
          <w:rtl w:val="0"/>
        </w:rPr>
        <w:t>testu pocz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tkowego, jednak uzyska</w:t>
      </w:r>
      <w:r>
        <w:rPr>
          <w:sz w:val="24"/>
          <w:szCs w:val="24"/>
          <w:rtl w:val="0"/>
        </w:rPr>
        <w:t xml:space="preserve">ł </w:t>
      </w:r>
      <w:r>
        <w:rPr>
          <w:sz w:val="24"/>
          <w:szCs w:val="24"/>
          <w:rtl w:val="0"/>
        </w:rPr>
        <w:t>minimum 60% punkt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 na te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cie ko</w:t>
      </w:r>
      <w:r>
        <w:rPr>
          <w:sz w:val="24"/>
          <w:szCs w:val="24"/>
          <w:rtl w:val="0"/>
        </w:rPr>
        <w:t>ń</w:t>
      </w:r>
      <w:r>
        <w:rPr>
          <w:sz w:val="24"/>
          <w:szCs w:val="24"/>
          <w:rtl w:val="0"/>
        </w:rPr>
        <w:t>cowym oraz dla pytania nr 2 w ankiecie ewaluacyjnej przyzna</w:t>
      </w:r>
      <w:r>
        <w:rPr>
          <w:sz w:val="24"/>
          <w:szCs w:val="24"/>
          <w:rtl w:val="0"/>
        </w:rPr>
        <w:t xml:space="preserve">ł </w:t>
      </w:r>
      <w:r>
        <w:rPr>
          <w:sz w:val="24"/>
          <w:szCs w:val="24"/>
          <w:rtl w:val="0"/>
        </w:rPr>
        <w:t>4 lub 5 punkt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 (zgadzam si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/ zdecydowanie zgadzam si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)</w:t>
      </w:r>
    </w:p>
    <w:p>
      <w:pPr>
        <w:pStyle w:val="Normal.0"/>
        <w:spacing w:before="120" w:after="120"/>
        <w:jc w:val="both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Tre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ść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pytania: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„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Czy dzi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ę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ki szkoleniu rozwin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ął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e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ś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/rozwin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ęł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a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ś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swoje kompetencje? Na przyk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ł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ad, czy wiesz wi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ę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cej o potrzebach os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b z niepe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ł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nosprawno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ś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ci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ą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, czy wiesz wi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ę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cej o tym jak si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zachowa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ć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w obecno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ś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ci os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b z niepe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ł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nosprawno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ś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ciami. </w:t>
      </w:r>
    </w:p>
    <w:p>
      <w:pPr>
        <w:pStyle w:val="Normal.0"/>
        <w:numPr>
          <w:ilvl w:val="0"/>
          <w:numId w:val="23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W przypadku, gdy uczestnik nie spe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ni</w:t>
      </w:r>
      <w:r>
        <w:rPr>
          <w:color w:val="000000"/>
          <w:sz w:val="24"/>
          <w:szCs w:val="24"/>
          <w:u w:color="000000"/>
          <w:rtl w:val="0"/>
        </w:rPr>
        <w:t xml:space="preserve">ł </w:t>
      </w:r>
      <w:r>
        <w:rPr>
          <w:color w:val="000000"/>
          <w:sz w:val="24"/>
          <w:szCs w:val="24"/>
          <w:u w:color="000000"/>
          <w:rtl w:val="0"/>
        </w:rPr>
        <w:t>kryteri</w:t>
      </w:r>
      <w:r>
        <w:rPr>
          <w:color w:val="000000"/>
          <w:sz w:val="24"/>
          <w:szCs w:val="24"/>
          <w:u w:color="000000"/>
          <w:rtl w:val="0"/>
          <w:lang w:val="es-ES_tradnl"/>
        </w:rPr>
        <w:t>ó</w:t>
      </w:r>
      <w:r>
        <w:rPr>
          <w:color w:val="000000"/>
          <w:sz w:val="24"/>
          <w:szCs w:val="24"/>
          <w:u w:color="000000"/>
          <w:rtl w:val="0"/>
        </w:rPr>
        <w:t>w opisanych w punkcie 11 b-c, na jego wniosek, mo</w:t>
      </w:r>
      <w:r>
        <w:rPr>
          <w:color w:val="000000"/>
          <w:sz w:val="24"/>
          <w:szCs w:val="24"/>
          <w:u w:color="000000"/>
          <w:rtl w:val="0"/>
        </w:rPr>
        <w:t>ż</w:t>
      </w:r>
      <w:r>
        <w:rPr>
          <w:color w:val="000000"/>
          <w:sz w:val="24"/>
          <w:szCs w:val="24"/>
          <w:u w:color="000000"/>
          <w:rtl w:val="0"/>
        </w:rPr>
        <w:t>e on przyst</w:t>
      </w:r>
      <w:r>
        <w:rPr>
          <w:color w:val="000000"/>
          <w:sz w:val="24"/>
          <w:szCs w:val="24"/>
          <w:u w:color="000000"/>
          <w:rtl w:val="0"/>
        </w:rPr>
        <w:t>ą</w:t>
      </w:r>
      <w:r>
        <w:rPr>
          <w:color w:val="000000"/>
          <w:sz w:val="24"/>
          <w:szCs w:val="24"/>
          <w:u w:color="000000"/>
          <w:rtl w:val="0"/>
        </w:rPr>
        <w:t>pi</w:t>
      </w:r>
      <w:r>
        <w:rPr>
          <w:color w:val="000000"/>
          <w:sz w:val="24"/>
          <w:szCs w:val="24"/>
          <w:u w:color="000000"/>
          <w:rtl w:val="0"/>
        </w:rPr>
        <w:t xml:space="preserve">ć </w:t>
      </w:r>
      <w:r>
        <w:rPr>
          <w:color w:val="000000"/>
          <w:sz w:val="24"/>
          <w:szCs w:val="24"/>
          <w:u w:color="000000"/>
          <w:rtl w:val="0"/>
        </w:rPr>
        <w:t>do testu uzupe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niaj</w:t>
      </w:r>
      <w:r>
        <w:rPr>
          <w:color w:val="000000"/>
          <w:sz w:val="24"/>
          <w:szCs w:val="24"/>
          <w:u w:color="000000"/>
          <w:rtl w:val="0"/>
        </w:rPr>
        <w:t>ą</w:t>
      </w:r>
      <w:r>
        <w:rPr>
          <w:color w:val="000000"/>
          <w:sz w:val="24"/>
          <w:szCs w:val="24"/>
          <w:u w:color="000000"/>
          <w:rtl w:val="0"/>
        </w:rPr>
        <w:t>cego w terminie wskazanym przez Zesp</w:t>
      </w:r>
      <w:r>
        <w:rPr>
          <w:color w:val="000000"/>
          <w:sz w:val="24"/>
          <w:szCs w:val="24"/>
          <w:u w:color="000000"/>
          <w:rtl w:val="0"/>
        </w:rPr>
        <w:t xml:space="preserve">ół </w:t>
      </w:r>
      <w:r>
        <w:rPr>
          <w:color w:val="000000"/>
          <w:sz w:val="24"/>
          <w:szCs w:val="24"/>
          <w:u w:color="000000"/>
          <w:rtl w:val="0"/>
        </w:rPr>
        <w:t>projektowy. W takim przypadku do testu uzupe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niaj</w:t>
      </w:r>
      <w:r>
        <w:rPr>
          <w:color w:val="000000"/>
          <w:sz w:val="24"/>
          <w:szCs w:val="24"/>
          <w:u w:color="000000"/>
          <w:rtl w:val="0"/>
        </w:rPr>
        <w:t>ą</w:t>
      </w:r>
      <w:r>
        <w:rPr>
          <w:color w:val="000000"/>
          <w:sz w:val="24"/>
          <w:szCs w:val="24"/>
          <w:u w:color="000000"/>
          <w:rtl w:val="0"/>
        </w:rPr>
        <w:t>cego stosuje si</w:t>
      </w:r>
      <w:r>
        <w:rPr>
          <w:color w:val="000000"/>
          <w:sz w:val="24"/>
          <w:szCs w:val="24"/>
          <w:u w:color="000000"/>
          <w:rtl w:val="0"/>
        </w:rPr>
        <w:t xml:space="preserve">ę </w:t>
      </w:r>
      <w:r>
        <w:rPr>
          <w:color w:val="000000"/>
          <w:sz w:val="24"/>
          <w:szCs w:val="24"/>
          <w:u w:color="000000"/>
          <w:rtl w:val="0"/>
        </w:rPr>
        <w:t>zasady z punktu 11 b-c.</w:t>
      </w:r>
    </w:p>
    <w:p>
      <w:pPr>
        <w:pStyle w:val="Normal.0"/>
        <w:numPr>
          <w:ilvl w:val="0"/>
          <w:numId w:val="17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Uczestnik szkolenia, kt</w:t>
      </w:r>
      <w:r>
        <w:rPr>
          <w:color w:val="000000"/>
          <w:sz w:val="24"/>
          <w:szCs w:val="24"/>
          <w:u w:color="000000"/>
          <w:rtl w:val="0"/>
          <w:lang w:val="es-ES_tradnl"/>
        </w:rPr>
        <w:t>ó</w:t>
      </w:r>
      <w:r>
        <w:rPr>
          <w:color w:val="000000"/>
          <w:sz w:val="24"/>
          <w:szCs w:val="24"/>
          <w:u w:color="000000"/>
          <w:rtl w:val="0"/>
        </w:rPr>
        <w:t>ry uko</w:t>
      </w:r>
      <w:r>
        <w:rPr>
          <w:color w:val="000000"/>
          <w:sz w:val="24"/>
          <w:szCs w:val="24"/>
          <w:u w:color="000000"/>
          <w:rtl w:val="0"/>
        </w:rPr>
        <w:t>ń</w:t>
      </w:r>
      <w:r>
        <w:rPr>
          <w:color w:val="000000"/>
          <w:sz w:val="24"/>
          <w:szCs w:val="24"/>
          <w:u w:color="000000"/>
          <w:rtl w:val="0"/>
        </w:rPr>
        <w:t>czy</w:t>
      </w:r>
      <w:r>
        <w:rPr>
          <w:color w:val="000000"/>
          <w:sz w:val="24"/>
          <w:szCs w:val="24"/>
          <w:u w:color="000000"/>
          <w:rtl w:val="0"/>
        </w:rPr>
        <w:t xml:space="preserve">ł </w:t>
      </w:r>
      <w:r>
        <w:rPr>
          <w:color w:val="000000"/>
          <w:sz w:val="24"/>
          <w:szCs w:val="24"/>
          <w:u w:color="000000"/>
          <w:rtl w:val="0"/>
        </w:rPr>
        <w:t>szkolenie otrzymuje na adres e-mail za</w:t>
      </w:r>
      <w:r>
        <w:rPr>
          <w:color w:val="000000"/>
          <w:sz w:val="24"/>
          <w:szCs w:val="24"/>
          <w:u w:color="000000"/>
          <w:rtl w:val="0"/>
        </w:rPr>
        <w:t>ś</w:t>
      </w:r>
      <w:r>
        <w:rPr>
          <w:color w:val="000000"/>
          <w:sz w:val="24"/>
          <w:szCs w:val="24"/>
          <w:u w:color="000000"/>
          <w:rtl w:val="0"/>
        </w:rPr>
        <w:t>wiadczenie o uko</w:t>
      </w:r>
      <w:r>
        <w:rPr>
          <w:color w:val="000000"/>
          <w:sz w:val="24"/>
          <w:szCs w:val="24"/>
          <w:u w:color="000000"/>
          <w:rtl w:val="0"/>
        </w:rPr>
        <w:t>ń</w:t>
      </w:r>
      <w:r>
        <w:rPr>
          <w:color w:val="000000"/>
          <w:sz w:val="24"/>
          <w:szCs w:val="24"/>
          <w:u w:color="000000"/>
          <w:rtl w:val="0"/>
        </w:rPr>
        <w:t>czeniu szkolenia, kt</w:t>
      </w:r>
      <w:r>
        <w:rPr>
          <w:color w:val="000000"/>
          <w:sz w:val="24"/>
          <w:szCs w:val="24"/>
          <w:u w:color="000000"/>
          <w:rtl w:val="0"/>
          <w:lang w:val="es-ES_tradnl"/>
        </w:rPr>
        <w:t>ó</w:t>
      </w:r>
      <w:r>
        <w:rPr>
          <w:color w:val="000000"/>
          <w:sz w:val="24"/>
          <w:szCs w:val="24"/>
          <w:u w:color="000000"/>
          <w:rtl w:val="0"/>
          <w:lang w:val="en-US"/>
        </w:rPr>
        <w:t>re mo</w:t>
      </w:r>
      <w:r>
        <w:rPr>
          <w:color w:val="000000"/>
          <w:sz w:val="24"/>
          <w:szCs w:val="24"/>
          <w:u w:color="000000"/>
          <w:rtl w:val="0"/>
        </w:rPr>
        <w:t>ż</w:t>
      </w:r>
      <w:r>
        <w:rPr>
          <w:color w:val="000000"/>
          <w:sz w:val="24"/>
          <w:szCs w:val="24"/>
          <w:u w:color="000000"/>
          <w:rtl w:val="0"/>
        </w:rPr>
        <w:t>e samodzielnie pobra</w:t>
      </w:r>
      <w:r>
        <w:rPr>
          <w:color w:val="000000"/>
          <w:sz w:val="24"/>
          <w:szCs w:val="24"/>
          <w:u w:color="000000"/>
          <w:rtl w:val="0"/>
        </w:rPr>
        <w:t xml:space="preserve">ć </w:t>
      </w:r>
      <w:r>
        <w:rPr>
          <w:color w:val="000000"/>
          <w:sz w:val="24"/>
          <w:szCs w:val="24"/>
          <w:u w:color="000000"/>
          <w:rtl w:val="0"/>
        </w:rPr>
        <w:t>i wydrukowa</w:t>
      </w:r>
      <w:r>
        <w:rPr>
          <w:color w:val="000000"/>
          <w:sz w:val="24"/>
          <w:szCs w:val="24"/>
          <w:u w:color="000000"/>
          <w:rtl w:val="0"/>
        </w:rPr>
        <w:t>ć</w:t>
      </w:r>
      <w:r>
        <w:rPr>
          <w:color w:val="000000"/>
          <w:sz w:val="24"/>
          <w:szCs w:val="24"/>
          <w:u w:color="000000"/>
          <w:rtl w:val="0"/>
        </w:rPr>
        <w:t xml:space="preserve">. </w:t>
      </w:r>
    </w:p>
    <w:p>
      <w:pPr>
        <w:pStyle w:val="heading 1"/>
        <w:spacing w:before="120" w:after="120" w:line="276" w:lineRule="auto"/>
        <w:rPr>
          <w:rFonts w:ascii="Calibri" w:cs="Calibri" w:hAnsi="Calibri" w:eastAsia="Calibri"/>
          <w:sz w:val="28"/>
          <w:szCs w:val="28"/>
        </w:rPr>
      </w:pPr>
      <w:bookmarkStart w:name="_Hlk67068050" w:id="2"/>
      <w:bookmarkEnd w:id="2"/>
      <w:r>
        <w:rPr>
          <w:rFonts w:ascii="Calibri" w:cs="Calibri" w:hAnsi="Calibri" w:eastAsia="Calibri"/>
          <w:sz w:val="28"/>
          <w:szCs w:val="28"/>
          <w:rtl w:val="0"/>
        </w:rPr>
        <w:t>§</w:t>
      </w:r>
      <w:r>
        <w:rPr>
          <w:rFonts w:ascii="Calibri" w:cs="Calibri" w:hAnsi="Calibri" w:eastAsia="Calibri"/>
          <w:sz w:val="28"/>
          <w:szCs w:val="28"/>
          <w:rtl w:val="0"/>
        </w:rPr>
        <w:t xml:space="preserve"> 5 Zasady rezygnacji z uczestnictwa w projekcie</w:t>
      </w:r>
    </w:p>
    <w:p>
      <w:pPr>
        <w:pStyle w:val="Normal.0"/>
        <w:numPr>
          <w:ilvl w:val="0"/>
          <w:numId w:val="25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Rezygnacja z udzia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u w szkoleniu jest mo</w:t>
      </w:r>
      <w:r>
        <w:rPr>
          <w:color w:val="000000"/>
          <w:sz w:val="24"/>
          <w:szCs w:val="24"/>
          <w:u w:color="000000"/>
          <w:rtl w:val="0"/>
        </w:rPr>
        <w:t>ż</w:t>
      </w:r>
      <w:r>
        <w:rPr>
          <w:color w:val="000000"/>
          <w:sz w:val="24"/>
          <w:szCs w:val="24"/>
          <w:u w:color="000000"/>
          <w:rtl w:val="0"/>
        </w:rPr>
        <w:t>liwa w ka</w:t>
      </w:r>
      <w:r>
        <w:rPr>
          <w:color w:val="000000"/>
          <w:sz w:val="24"/>
          <w:szCs w:val="24"/>
          <w:u w:color="000000"/>
          <w:rtl w:val="0"/>
        </w:rPr>
        <w:t>ż</w:t>
      </w:r>
      <w:r>
        <w:rPr>
          <w:color w:val="000000"/>
          <w:sz w:val="24"/>
          <w:szCs w:val="24"/>
          <w:u w:color="000000"/>
          <w:rtl w:val="0"/>
        </w:rPr>
        <w:t>dym momencie jednak nie p</w:t>
      </w:r>
      <w:r>
        <w:rPr>
          <w:color w:val="000000"/>
          <w:sz w:val="24"/>
          <w:szCs w:val="24"/>
          <w:u w:color="000000"/>
          <w:rtl w:val="0"/>
        </w:rPr>
        <w:t>óź</w:t>
      </w:r>
      <w:r>
        <w:rPr>
          <w:color w:val="000000"/>
          <w:sz w:val="24"/>
          <w:szCs w:val="24"/>
          <w:u w:color="000000"/>
          <w:rtl w:val="0"/>
        </w:rPr>
        <w:t>niej ni</w:t>
      </w:r>
      <w:r>
        <w:rPr>
          <w:color w:val="000000"/>
          <w:sz w:val="24"/>
          <w:szCs w:val="24"/>
          <w:u w:color="000000"/>
          <w:rtl w:val="0"/>
        </w:rPr>
        <w:t xml:space="preserve">ż </w:t>
      </w:r>
      <w:r>
        <w:rPr>
          <w:color w:val="000000"/>
          <w:sz w:val="24"/>
          <w:szCs w:val="24"/>
          <w:u w:color="000000"/>
          <w:rtl w:val="0"/>
        </w:rPr>
        <w:t>na 5 dni roboczych przed szkoleniem, na kt</w:t>
      </w:r>
      <w:r>
        <w:rPr>
          <w:color w:val="000000"/>
          <w:sz w:val="24"/>
          <w:szCs w:val="24"/>
          <w:u w:color="000000"/>
          <w:rtl w:val="0"/>
          <w:lang w:val="es-ES_tradnl"/>
        </w:rPr>
        <w:t>ó</w:t>
      </w:r>
      <w:r>
        <w:rPr>
          <w:color w:val="000000"/>
          <w:sz w:val="24"/>
          <w:szCs w:val="24"/>
          <w:u w:color="000000"/>
          <w:rtl w:val="0"/>
        </w:rPr>
        <w:t>re uczestnik zosta</w:t>
      </w:r>
      <w:r>
        <w:rPr>
          <w:color w:val="000000"/>
          <w:sz w:val="24"/>
          <w:szCs w:val="24"/>
          <w:u w:color="000000"/>
          <w:rtl w:val="0"/>
        </w:rPr>
        <w:t xml:space="preserve">ł </w:t>
      </w:r>
      <w:r>
        <w:rPr>
          <w:color w:val="000000"/>
          <w:sz w:val="24"/>
          <w:szCs w:val="24"/>
          <w:u w:color="000000"/>
          <w:rtl w:val="0"/>
        </w:rPr>
        <w:t>zapisany.</w:t>
      </w:r>
    </w:p>
    <w:p>
      <w:pPr>
        <w:pStyle w:val="Normal.0"/>
        <w:numPr>
          <w:ilvl w:val="0"/>
          <w:numId w:val="25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W przypadku rezygnacji z udzia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u w projekcie - uczestnik projektu jest zobowi</w:t>
      </w:r>
      <w:r>
        <w:rPr>
          <w:color w:val="000000"/>
          <w:sz w:val="24"/>
          <w:szCs w:val="24"/>
          <w:u w:color="000000"/>
          <w:rtl w:val="0"/>
        </w:rPr>
        <w:t>ą</w:t>
      </w:r>
      <w:r>
        <w:rPr>
          <w:color w:val="000000"/>
          <w:sz w:val="24"/>
          <w:szCs w:val="24"/>
          <w:u w:color="000000"/>
          <w:rtl w:val="0"/>
        </w:rPr>
        <w:t>zany do z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o</w:t>
      </w:r>
      <w:r>
        <w:rPr>
          <w:color w:val="000000"/>
          <w:sz w:val="24"/>
          <w:szCs w:val="24"/>
          <w:u w:color="000000"/>
          <w:rtl w:val="0"/>
        </w:rPr>
        <w:t>ż</w:t>
      </w:r>
      <w:r>
        <w:rPr>
          <w:color w:val="000000"/>
          <w:sz w:val="24"/>
          <w:szCs w:val="24"/>
          <w:u w:color="000000"/>
          <w:rtl w:val="0"/>
        </w:rPr>
        <w:t>enia pisemnego o</w:t>
      </w:r>
      <w:r>
        <w:rPr>
          <w:color w:val="000000"/>
          <w:sz w:val="24"/>
          <w:szCs w:val="24"/>
          <w:u w:color="000000"/>
          <w:rtl w:val="0"/>
        </w:rPr>
        <w:t>ś</w:t>
      </w:r>
      <w:r>
        <w:rPr>
          <w:color w:val="000000"/>
          <w:sz w:val="24"/>
          <w:szCs w:val="24"/>
          <w:u w:color="000000"/>
          <w:rtl w:val="0"/>
        </w:rPr>
        <w:t>wiadczenia o rezygnacji z udzia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u w projekcie wraz z podaniem jej powod</w:t>
      </w:r>
      <w:r>
        <w:rPr>
          <w:color w:val="000000"/>
          <w:sz w:val="24"/>
          <w:szCs w:val="24"/>
          <w:u w:color="000000"/>
          <w:rtl w:val="0"/>
          <w:lang w:val="es-ES_tradnl"/>
        </w:rPr>
        <w:t>ó</w:t>
      </w:r>
      <w:r>
        <w:rPr>
          <w:color w:val="000000"/>
          <w:sz w:val="24"/>
          <w:szCs w:val="24"/>
          <w:u w:color="000000"/>
          <w:rtl w:val="0"/>
        </w:rPr>
        <w:t>w. O</w:t>
      </w:r>
      <w:r>
        <w:rPr>
          <w:color w:val="000000"/>
          <w:sz w:val="24"/>
          <w:szCs w:val="24"/>
          <w:u w:color="000000"/>
          <w:rtl w:val="0"/>
        </w:rPr>
        <w:t>ś</w:t>
      </w:r>
      <w:r>
        <w:rPr>
          <w:color w:val="000000"/>
          <w:sz w:val="24"/>
          <w:szCs w:val="24"/>
          <w:u w:color="000000"/>
          <w:rtl w:val="0"/>
        </w:rPr>
        <w:t>wiadczenie to mo</w:t>
      </w:r>
      <w:r>
        <w:rPr>
          <w:color w:val="000000"/>
          <w:sz w:val="24"/>
          <w:szCs w:val="24"/>
          <w:u w:color="000000"/>
          <w:rtl w:val="0"/>
        </w:rPr>
        <w:t>ż</w:t>
      </w:r>
      <w:r>
        <w:rPr>
          <w:color w:val="000000"/>
          <w:sz w:val="24"/>
          <w:szCs w:val="24"/>
          <w:u w:color="000000"/>
          <w:rtl w:val="0"/>
        </w:rPr>
        <w:t>e zosta</w:t>
      </w:r>
      <w:r>
        <w:rPr>
          <w:color w:val="000000"/>
          <w:sz w:val="24"/>
          <w:szCs w:val="24"/>
          <w:u w:color="000000"/>
          <w:rtl w:val="0"/>
        </w:rPr>
        <w:t xml:space="preserve">ć </w:t>
      </w:r>
      <w:r>
        <w:rPr>
          <w:color w:val="000000"/>
          <w:sz w:val="24"/>
          <w:szCs w:val="24"/>
          <w:u w:color="000000"/>
          <w:rtl w:val="0"/>
        </w:rPr>
        <w:t>przes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ane mailem z adresu mailowego wskazanego w formularzu zg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oszeniowym do projektu.</w:t>
      </w:r>
    </w:p>
    <w:p>
      <w:pPr>
        <w:pStyle w:val="Normal.0"/>
        <w:numPr>
          <w:ilvl w:val="0"/>
          <w:numId w:val="25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Uczestnik projektu mo</w:t>
      </w:r>
      <w:r>
        <w:rPr>
          <w:color w:val="000000"/>
          <w:sz w:val="24"/>
          <w:szCs w:val="24"/>
          <w:u w:color="000000"/>
          <w:rtl w:val="0"/>
        </w:rPr>
        <w:t>ż</w:t>
      </w:r>
      <w:r>
        <w:rPr>
          <w:color w:val="000000"/>
          <w:sz w:val="24"/>
          <w:szCs w:val="24"/>
          <w:u w:color="000000"/>
          <w:rtl w:val="0"/>
        </w:rPr>
        <w:t>e zosta</w:t>
      </w:r>
      <w:r>
        <w:rPr>
          <w:color w:val="000000"/>
          <w:sz w:val="24"/>
          <w:szCs w:val="24"/>
          <w:u w:color="000000"/>
          <w:rtl w:val="0"/>
        </w:rPr>
        <w:t xml:space="preserve">ć </w:t>
      </w:r>
      <w:r>
        <w:rPr>
          <w:color w:val="000000"/>
          <w:sz w:val="24"/>
          <w:szCs w:val="24"/>
          <w:u w:color="000000"/>
          <w:rtl w:val="0"/>
        </w:rPr>
        <w:t>skre</w:t>
      </w:r>
      <w:r>
        <w:rPr>
          <w:color w:val="000000"/>
          <w:sz w:val="24"/>
          <w:szCs w:val="24"/>
          <w:u w:color="000000"/>
          <w:rtl w:val="0"/>
        </w:rPr>
        <w:t>ś</w:t>
      </w:r>
      <w:r>
        <w:rPr>
          <w:color w:val="000000"/>
          <w:sz w:val="24"/>
          <w:szCs w:val="24"/>
          <w:u w:color="000000"/>
          <w:rtl w:val="0"/>
        </w:rPr>
        <w:t>lony z listy uczestnik</w:t>
      </w:r>
      <w:r>
        <w:rPr>
          <w:color w:val="000000"/>
          <w:sz w:val="24"/>
          <w:szCs w:val="24"/>
          <w:u w:color="000000"/>
          <w:rtl w:val="0"/>
          <w:lang w:val="es-ES_tradnl"/>
        </w:rPr>
        <w:t>ó</w:t>
      </w:r>
      <w:r>
        <w:rPr>
          <w:color w:val="000000"/>
          <w:sz w:val="24"/>
          <w:szCs w:val="24"/>
          <w:u w:color="000000"/>
          <w:rtl w:val="0"/>
        </w:rPr>
        <w:t>w projektu w</w:t>
      </w:r>
      <w:r>
        <w:rPr>
          <w:color w:val="000000"/>
          <w:sz w:val="24"/>
          <w:szCs w:val="24"/>
          <w:u w:color="000000"/>
        </w:rP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-6349</wp:posOffset>
            </wp:positionH>
            <wp:positionV relativeFrom="page">
              <wp:posOffset>85725</wp:posOffset>
            </wp:positionV>
            <wp:extent cx="5755640" cy="710573"/>
            <wp:effectExtent l="0" t="0" r="0" b="0"/>
            <wp:wrapTopAndBottom distT="152400" distB="152400"/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71057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color w:val="000000"/>
          <w:sz w:val="24"/>
          <w:szCs w:val="24"/>
          <w:u w:color="000000"/>
          <w:rtl w:val="0"/>
        </w:rPr>
        <w:t xml:space="preserve"> przypadku:</w:t>
      </w:r>
    </w:p>
    <w:p>
      <w:pPr>
        <w:pStyle w:val="Normal.0"/>
        <w:numPr>
          <w:ilvl w:val="1"/>
          <w:numId w:val="27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gdy nie uczestniczy</w:t>
      </w:r>
      <w:r>
        <w:rPr>
          <w:color w:val="000000"/>
          <w:sz w:val="24"/>
          <w:szCs w:val="24"/>
          <w:u w:color="000000"/>
          <w:rtl w:val="0"/>
        </w:rPr>
        <w:t xml:space="preserve">ł </w:t>
      </w:r>
      <w:r>
        <w:rPr>
          <w:color w:val="000000"/>
          <w:sz w:val="24"/>
          <w:szCs w:val="24"/>
          <w:u w:color="000000"/>
          <w:rtl w:val="0"/>
        </w:rPr>
        <w:t>w szkoleniu, na kt</w:t>
      </w:r>
      <w:r>
        <w:rPr>
          <w:color w:val="000000"/>
          <w:sz w:val="24"/>
          <w:szCs w:val="24"/>
          <w:u w:color="000000"/>
          <w:rtl w:val="0"/>
          <w:lang w:val="es-ES_tradnl"/>
        </w:rPr>
        <w:t>ó</w:t>
      </w:r>
      <w:r>
        <w:rPr>
          <w:color w:val="000000"/>
          <w:sz w:val="24"/>
          <w:szCs w:val="24"/>
          <w:u w:color="000000"/>
          <w:rtl w:val="0"/>
        </w:rPr>
        <w:t>re zosta</w:t>
      </w:r>
      <w:r>
        <w:rPr>
          <w:color w:val="000000"/>
          <w:sz w:val="24"/>
          <w:szCs w:val="24"/>
          <w:u w:color="000000"/>
          <w:rtl w:val="0"/>
        </w:rPr>
        <w:t xml:space="preserve">ł </w:t>
      </w:r>
      <w:r>
        <w:rPr>
          <w:color w:val="000000"/>
          <w:sz w:val="24"/>
          <w:szCs w:val="24"/>
          <w:u w:color="000000"/>
          <w:rtl w:val="0"/>
        </w:rPr>
        <w:t>zakwalifikowany i nie poinformowa</w:t>
      </w:r>
      <w:r>
        <w:rPr>
          <w:color w:val="000000"/>
          <w:sz w:val="24"/>
          <w:szCs w:val="24"/>
          <w:u w:color="000000"/>
          <w:rtl w:val="0"/>
        </w:rPr>
        <w:t xml:space="preserve">ł </w:t>
      </w:r>
      <w:r>
        <w:rPr>
          <w:color w:val="000000"/>
          <w:sz w:val="24"/>
          <w:szCs w:val="24"/>
          <w:u w:color="000000"/>
          <w:rtl w:val="0"/>
        </w:rPr>
        <w:t>o tym z odpowiednim wyprzedzeniem  min.3 dni robocze.</w:t>
      </w:r>
    </w:p>
    <w:p>
      <w:pPr>
        <w:pStyle w:val="Normal.0"/>
        <w:numPr>
          <w:ilvl w:val="1"/>
          <w:numId w:val="27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nie podpisa</w:t>
      </w:r>
      <w:r>
        <w:rPr>
          <w:color w:val="000000"/>
          <w:sz w:val="24"/>
          <w:szCs w:val="24"/>
          <w:u w:color="000000"/>
          <w:rtl w:val="0"/>
        </w:rPr>
        <w:t xml:space="preserve">ł </w:t>
      </w:r>
      <w:r>
        <w:rPr>
          <w:color w:val="000000"/>
          <w:sz w:val="24"/>
          <w:szCs w:val="24"/>
          <w:u w:color="000000"/>
          <w:rtl w:val="0"/>
        </w:rPr>
        <w:t>listy uczestnik</w:t>
      </w:r>
      <w:r>
        <w:rPr>
          <w:color w:val="000000"/>
          <w:sz w:val="24"/>
          <w:szCs w:val="24"/>
          <w:u w:color="000000"/>
          <w:rtl w:val="0"/>
          <w:lang w:val="es-ES_tradnl"/>
        </w:rPr>
        <w:t>ó</w:t>
      </w:r>
      <w:r>
        <w:rPr>
          <w:color w:val="000000"/>
          <w:sz w:val="24"/>
          <w:szCs w:val="24"/>
          <w:u w:color="000000"/>
          <w:rtl w:val="0"/>
        </w:rPr>
        <w:t>w szkolenia w przypadku szkole</w:t>
      </w:r>
      <w:r>
        <w:rPr>
          <w:color w:val="000000"/>
          <w:sz w:val="24"/>
          <w:szCs w:val="24"/>
          <w:u w:color="000000"/>
          <w:rtl w:val="0"/>
        </w:rPr>
        <w:t xml:space="preserve">ń </w:t>
      </w:r>
      <w:r>
        <w:rPr>
          <w:color w:val="000000"/>
          <w:sz w:val="24"/>
          <w:szCs w:val="24"/>
          <w:u w:color="000000"/>
          <w:rtl w:val="0"/>
        </w:rPr>
        <w:t>stacjonarnych.</w:t>
      </w:r>
    </w:p>
    <w:p>
      <w:pPr>
        <w:pStyle w:val="Normal.0"/>
        <w:numPr>
          <w:ilvl w:val="1"/>
          <w:numId w:val="27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zalogowa</w:t>
      </w:r>
      <w:r>
        <w:rPr>
          <w:color w:val="000000"/>
          <w:sz w:val="24"/>
          <w:szCs w:val="24"/>
          <w:u w:color="000000"/>
          <w:rtl w:val="0"/>
        </w:rPr>
        <w:t xml:space="preserve">ł </w:t>
      </w:r>
      <w:r>
        <w:rPr>
          <w:color w:val="000000"/>
          <w:sz w:val="24"/>
          <w:szCs w:val="24"/>
          <w:u w:color="000000"/>
          <w:rtl w:val="0"/>
        </w:rPr>
        <w:t>si</w:t>
      </w:r>
      <w:r>
        <w:rPr>
          <w:color w:val="000000"/>
          <w:sz w:val="24"/>
          <w:szCs w:val="24"/>
          <w:u w:color="000000"/>
          <w:rtl w:val="0"/>
        </w:rPr>
        <w:t xml:space="preserve">ę </w:t>
      </w:r>
      <w:r>
        <w:rPr>
          <w:color w:val="000000"/>
          <w:sz w:val="24"/>
          <w:szCs w:val="24"/>
          <w:u w:color="000000"/>
          <w:rtl w:val="0"/>
        </w:rPr>
        <w:t>na szkolenie z innego adresu e-mail ni</w:t>
      </w:r>
      <w:r>
        <w:rPr>
          <w:color w:val="000000"/>
          <w:sz w:val="24"/>
          <w:szCs w:val="24"/>
          <w:u w:color="000000"/>
          <w:rtl w:val="0"/>
        </w:rPr>
        <w:t xml:space="preserve">ż </w:t>
      </w:r>
      <w:r>
        <w:rPr>
          <w:color w:val="000000"/>
          <w:sz w:val="24"/>
          <w:szCs w:val="24"/>
          <w:u w:color="000000"/>
          <w:rtl w:val="0"/>
          <w:lang w:val="es-ES_tradnl"/>
        </w:rPr>
        <w:t>adres s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u</w:t>
      </w:r>
      <w:r>
        <w:rPr>
          <w:color w:val="000000"/>
          <w:sz w:val="24"/>
          <w:szCs w:val="24"/>
          <w:u w:color="000000"/>
          <w:rtl w:val="0"/>
        </w:rPr>
        <w:t>ż</w:t>
      </w:r>
      <w:r>
        <w:rPr>
          <w:color w:val="000000"/>
          <w:sz w:val="24"/>
          <w:szCs w:val="24"/>
          <w:u w:color="000000"/>
          <w:rtl w:val="0"/>
        </w:rPr>
        <w:t>bowy lub adres podany na formularzu rekrutacyjnym.</w:t>
      </w:r>
    </w:p>
    <w:p>
      <w:pPr>
        <w:pStyle w:val="Normal.0"/>
        <w:numPr>
          <w:ilvl w:val="0"/>
          <w:numId w:val="28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O skre</w:t>
      </w:r>
      <w:r>
        <w:rPr>
          <w:color w:val="000000"/>
          <w:sz w:val="24"/>
          <w:szCs w:val="24"/>
          <w:u w:color="000000"/>
          <w:rtl w:val="0"/>
        </w:rPr>
        <w:t>ś</w:t>
      </w:r>
      <w:r>
        <w:rPr>
          <w:color w:val="000000"/>
          <w:sz w:val="24"/>
          <w:szCs w:val="24"/>
          <w:u w:color="000000"/>
          <w:rtl w:val="0"/>
        </w:rPr>
        <w:t>leniu z listy uczestnik</w:t>
      </w:r>
      <w:r>
        <w:rPr>
          <w:color w:val="000000"/>
          <w:sz w:val="24"/>
          <w:szCs w:val="24"/>
          <w:u w:color="000000"/>
          <w:rtl w:val="0"/>
          <w:lang w:val="es-ES_tradnl"/>
        </w:rPr>
        <w:t>ó</w:t>
      </w:r>
      <w:r>
        <w:rPr>
          <w:color w:val="000000"/>
          <w:sz w:val="24"/>
          <w:szCs w:val="24"/>
          <w:u w:color="000000"/>
          <w:rtl w:val="0"/>
        </w:rPr>
        <w:t xml:space="preserve">w projektu decyduje Komisja rekrutacyjna. </w:t>
      </w:r>
      <w:r>
        <w:rPr>
          <w:sz w:val="24"/>
          <w:szCs w:val="24"/>
          <w:rtl w:val="0"/>
        </w:rPr>
        <w:t>O skre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leniu uczestnika projektu z listy uczestnik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 powiadamiany jest szef jednostki, w kt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rej zatrudniony jest dany pracownik Uniwersytetu Medycznego.</w:t>
      </w:r>
    </w:p>
    <w:p>
      <w:pPr>
        <w:pStyle w:val="heading 1"/>
        <w:spacing w:before="120" w:after="120" w:line="276" w:lineRule="auto"/>
        <w:rPr>
          <w:rFonts w:ascii="Calibri" w:cs="Calibri" w:hAnsi="Calibri" w:eastAsia="Calibri"/>
          <w:sz w:val="28"/>
          <w:szCs w:val="28"/>
        </w:rPr>
      </w:pPr>
      <w:r>
        <w:rPr>
          <w:rFonts w:ascii="Calibri" w:cs="Calibri" w:hAnsi="Calibri" w:eastAsia="Calibri"/>
          <w:sz w:val="28"/>
          <w:szCs w:val="28"/>
          <w:rtl w:val="0"/>
        </w:rPr>
        <w:t xml:space="preserve">§ </w:t>
      </w:r>
      <w:r>
        <w:rPr>
          <w:rFonts w:ascii="Calibri" w:cs="Calibri" w:hAnsi="Calibri" w:eastAsia="Calibri"/>
          <w:sz w:val="28"/>
          <w:szCs w:val="28"/>
          <w:rtl w:val="0"/>
        </w:rPr>
        <w:t>6 Pozosta</w:t>
      </w:r>
      <w:r>
        <w:rPr>
          <w:rFonts w:ascii="Calibri" w:cs="Calibri" w:hAnsi="Calibri" w:eastAsia="Calibri"/>
          <w:sz w:val="28"/>
          <w:szCs w:val="28"/>
          <w:rtl w:val="0"/>
        </w:rPr>
        <w:t>ł</w:t>
      </w:r>
      <w:r>
        <w:rPr>
          <w:rFonts w:ascii="Calibri" w:cs="Calibri" w:hAnsi="Calibri" w:eastAsia="Calibri"/>
          <w:sz w:val="28"/>
          <w:szCs w:val="28"/>
          <w:rtl w:val="0"/>
        </w:rPr>
        <w:t>e obowi</w:t>
      </w:r>
      <w:r>
        <w:rPr>
          <w:rFonts w:ascii="Calibri" w:cs="Calibri" w:hAnsi="Calibri" w:eastAsia="Calibri"/>
          <w:sz w:val="28"/>
          <w:szCs w:val="28"/>
          <w:rtl w:val="0"/>
        </w:rPr>
        <w:t>ą</w:t>
      </w:r>
      <w:r>
        <w:rPr>
          <w:rFonts w:ascii="Calibri" w:cs="Calibri" w:hAnsi="Calibri" w:eastAsia="Calibri"/>
          <w:sz w:val="28"/>
          <w:szCs w:val="28"/>
          <w:rtl w:val="0"/>
        </w:rPr>
        <w:t>zki realizatora oraz uczestnik</w:t>
      </w:r>
      <w:r>
        <w:rPr>
          <w:rFonts w:ascii="Calibri" w:cs="Calibri" w:hAnsi="Calibri" w:eastAsia="Calibri"/>
          <w:sz w:val="28"/>
          <w:szCs w:val="28"/>
          <w:rtl w:val="0"/>
          <w:lang w:val="es-ES_tradnl"/>
        </w:rPr>
        <w:t>ó</w:t>
      </w:r>
      <w:r>
        <w:rPr>
          <w:rFonts w:ascii="Calibri" w:cs="Calibri" w:hAnsi="Calibri" w:eastAsia="Calibri"/>
          <w:sz w:val="28"/>
          <w:szCs w:val="28"/>
          <w:rtl w:val="0"/>
        </w:rPr>
        <w:t>w projektu</w:t>
      </w:r>
    </w:p>
    <w:p>
      <w:pPr>
        <w:pStyle w:val="Normal.0"/>
        <w:numPr>
          <w:ilvl w:val="0"/>
          <w:numId w:val="30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Realizator projektu ma obowi</w:t>
      </w:r>
      <w:r>
        <w:rPr>
          <w:color w:val="000000"/>
          <w:sz w:val="24"/>
          <w:szCs w:val="24"/>
          <w:u w:color="000000"/>
          <w:rtl w:val="0"/>
        </w:rPr>
        <w:t>ą</w:t>
      </w:r>
      <w:r>
        <w:rPr>
          <w:color w:val="000000"/>
          <w:sz w:val="24"/>
          <w:szCs w:val="24"/>
          <w:u w:color="000000"/>
          <w:rtl w:val="0"/>
        </w:rPr>
        <w:t xml:space="preserve">zek: </w:t>
      </w:r>
    </w:p>
    <w:p>
      <w:pPr>
        <w:pStyle w:val="Normal.0"/>
        <w:numPr>
          <w:ilvl w:val="1"/>
          <w:numId w:val="32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zapewnienia kadry merytorycznej posiadaj</w:t>
      </w:r>
      <w:r>
        <w:rPr>
          <w:color w:val="000000"/>
          <w:sz w:val="24"/>
          <w:szCs w:val="24"/>
          <w:u w:color="000000"/>
          <w:rtl w:val="0"/>
        </w:rPr>
        <w:t>ą</w:t>
      </w:r>
      <w:r>
        <w:rPr>
          <w:color w:val="000000"/>
          <w:sz w:val="24"/>
          <w:szCs w:val="24"/>
          <w:u w:color="000000"/>
          <w:rtl w:val="0"/>
        </w:rPr>
        <w:t>cej kwalifikacje w zakresie prowadzonych zaj</w:t>
      </w:r>
      <w:r>
        <w:rPr>
          <w:color w:val="000000"/>
          <w:sz w:val="24"/>
          <w:szCs w:val="24"/>
          <w:u w:color="000000"/>
          <w:rtl w:val="0"/>
        </w:rPr>
        <w:t xml:space="preserve">ęć </w:t>
      </w:r>
      <w:r>
        <w:rPr>
          <w:color w:val="000000"/>
          <w:sz w:val="24"/>
          <w:szCs w:val="24"/>
          <w:u w:color="000000"/>
          <w:rtl w:val="0"/>
        </w:rPr>
        <w:t xml:space="preserve">w projekcie, </w:t>
      </w:r>
    </w:p>
    <w:p>
      <w:pPr>
        <w:pStyle w:val="Normal.0"/>
        <w:numPr>
          <w:ilvl w:val="1"/>
          <w:numId w:val="32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zabezpieczenia zaplecza technicznego i lokalowego, w tym pomieszczenia i budynki przystosowane do os</w:t>
      </w:r>
      <w:r>
        <w:rPr>
          <w:color w:val="000000"/>
          <w:sz w:val="24"/>
          <w:szCs w:val="24"/>
          <w:u w:color="000000"/>
          <w:rtl w:val="0"/>
          <w:lang w:val="es-ES_tradnl"/>
        </w:rPr>
        <w:t>ó</w:t>
      </w:r>
      <w:r>
        <w:rPr>
          <w:color w:val="000000"/>
          <w:sz w:val="24"/>
          <w:szCs w:val="24"/>
          <w:u w:color="000000"/>
          <w:rtl w:val="0"/>
        </w:rPr>
        <w:t>b niepe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nosprawnych: podjazdy, winda, zaj</w:t>
      </w:r>
      <w:r>
        <w:rPr>
          <w:color w:val="000000"/>
          <w:sz w:val="24"/>
          <w:szCs w:val="24"/>
          <w:u w:color="000000"/>
          <w:rtl w:val="0"/>
        </w:rPr>
        <w:t>ę</w:t>
      </w:r>
      <w:r>
        <w:rPr>
          <w:color w:val="000000"/>
          <w:sz w:val="24"/>
          <w:szCs w:val="24"/>
          <w:u w:color="000000"/>
          <w:rtl w:val="0"/>
        </w:rPr>
        <w:t>cia w salach z odpowiednim nag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o</w:t>
      </w:r>
      <w:r>
        <w:rPr>
          <w:color w:val="000000"/>
          <w:sz w:val="24"/>
          <w:szCs w:val="24"/>
          <w:u w:color="000000"/>
          <w:rtl w:val="0"/>
        </w:rPr>
        <w:t>ś</w:t>
      </w:r>
      <w:r>
        <w:rPr>
          <w:color w:val="000000"/>
          <w:sz w:val="24"/>
          <w:szCs w:val="24"/>
          <w:u w:color="000000"/>
          <w:rtl w:val="0"/>
        </w:rPr>
        <w:t>nieniem i dostosowanym sprz</w:t>
      </w:r>
      <w:r>
        <w:rPr>
          <w:color w:val="000000"/>
          <w:sz w:val="24"/>
          <w:szCs w:val="24"/>
          <w:u w:color="000000"/>
          <w:rtl w:val="0"/>
        </w:rPr>
        <w:t>ę</w:t>
      </w:r>
      <w:r>
        <w:rPr>
          <w:color w:val="000000"/>
          <w:sz w:val="24"/>
          <w:szCs w:val="24"/>
          <w:u w:color="000000"/>
          <w:rtl w:val="0"/>
          <w:lang w:val="pt-PT"/>
        </w:rPr>
        <w:t xml:space="preserve">tem </w:t>
      </w:r>
      <w:r>
        <w:rPr>
          <w:color w:val="000000"/>
          <w:sz w:val="24"/>
          <w:szCs w:val="24"/>
          <w:u w:color="000000"/>
          <w:rtl w:val="0"/>
        </w:rPr>
        <w:t xml:space="preserve">– </w:t>
      </w:r>
      <w:r>
        <w:rPr>
          <w:color w:val="000000"/>
          <w:sz w:val="24"/>
          <w:szCs w:val="24"/>
          <w:u w:color="000000"/>
          <w:rtl w:val="0"/>
        </w:rPr>
        <w:t>dotyczy szkole</w:t>
      </w:r>
      <w:r>
        <w:rPr>
          <w:color w:val="000000"/>
          <w:sz w:val="24"/>
          <w:szCs w:val="24"/>
          <w:u w:color="000000"/>
          <w:rtl w:val="0"/>
        </w:rPr>
        <w:t xml:space="preserve">ń </w:t>
      </w:r>
      <w:r>
        <w:rPr>
          <w:color w:val="000000"/>
          <w:sz w:val="24"/>
          <w:szCs w:val="24"/>
          <w:u w:color="000000"/>
          <w:rtl w:val="0"/>
        </w:rPr>
        <w:t xml:space="preserve">stacjonarnych </w:t>
      </w:r>
    </w:p>
    <w:p>
      <w:pPr>
        <w:pStyle w:val="Normal.0"/>
        <w:numPr>
          <w:ilvl w:val="1"/>
          <w:numId w:val="32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rekrutacja uczestnik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 projektu z poszanowaniem zasady niedyskryminacji uczestnik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 ze wzgl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du na p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e</w:t>
      </w:r>
      <w:r>
        <w:rPr>
          <w:sz w:val="24"/>
          <w:szCs w:val="24"/>
          <w:rtl w:val="0"/>
        </w:rPr>
        <w:t>ć</w:t>
      </w:r>
      <w:r>
        <w:rPr>
          <w:sz w:val="24"/>
          <w:szCs w:val="24"/>
          <w:rtl w:val="0"/>
        </w:rPr>
        <w:t>, wiek, niepe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nosprawno</w:t>
      </w:r>
      <w:r>
        <w:rPr>
          <w:sz w:val="24"/>
          <w:szCs w:val="24"/>
          <w:rtl w:val="0"/>
        </w:rPr>
        <w:t>ść</w:t>
      </w:r>
      <w:r>
        <w:rPr>
          <w:sz w:val="24"/>
          <w:szCs w:val="24"/>
          <w:rtl w:val="0"/>
        </w:rPr>
        <w:t>, ras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, pochodzenie etniczne, wyznawan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  <w:lang w:val="sv-SE"/>
        </w:rPr>
        <w:t>religi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 xml:space="preserve">lub 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wiatopogl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d, orientacj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seksualn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, miejsce zamieszkania.</w:t>
      </w:r>
    </w:p>
    <w:p>
      <w:pPr>
        <w:pStyle w:val="Normal.0"/>
        <w:numPr>
          <w:ilvl w:val="0"/>
          <w:numId w:val="33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Uczestnik projektu ma obowi</w:t>
      </w:r>
      <w:r>
        <w:rPr>
          <w:color w:val="000000"/>
          <w:sz w:val="24"/>
          <w:szCs w:val="24"/>
          <w:u w:color="000000"/>
          <w:rtl w:val="0"/>
        </w:rPr>
        <w:t>ą</w:t>
      </w:r>
      <w:r>
        <w:rPr>
          <w:color w:val="000000"/>
          <w:sz w:val="24"/>
          <w:szCs w:val="24"/>
          <w:u w:color="000000"/>
          <w:rtl w:val="0"/>
        </w:rPr>
        <w:t xml:space="preserve">zek: </w:t>
      </w:r>
    </w:p>
    <w:p>
      <w:pPr>
        <w:pStyle w:val="Normal.0"/>
        <w:numPr>
          <w:ilvl w:val="0"/>
          <w:numId w:val="35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aktywnego i punktualnego udzia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u w szkoleniach, na kt</w:t>
      </w:r>
      <w:r>
        <w:rPr>
          <w:color w:val="000000"/>
          <w:sz w:val="24"/>
          <w:szCs w:val="24"/>
          <w:u w:color="000000"/>
          <w:rtl w:val="0"/>
          <w:lang w:val="es-ES_tradnl"/>
        </w:rPr>
        <w:t>ó</w:t>
      </w:r>
      <w:r>
        <w:rPr>
          <w:color w:val="000000"/>
          <w:sz w:val="24"/>
          <w:szCs w:val="24"/>
          <w:u w:color="000000"/>
          <w:rtl w:val="0"/>
        </w:rPr>
        <w:t>re zosta</w:t>
      </w:r>
      <w:r>
        <w:rPr>
          <w:color w:val="000000"/>
          <w:sz w:val="24"/>
          <w:szCs w:val="24"/>
          <w:u w:color="000000"/>
          <w:rtl w:val="0"/>
        </w:rPr>
        <w:t xml:space="preserve">ł </w:t>
      </w:r>
      <w:r>
        <w:rPr>
          <w:color w:val="000000"/>
          <w:sz w:val="24"/>
          <w:szCs w:val="24"/>
          <w:u w:color="000000"/>
          <w:rtl w:val="0"/>
        </w:rPr>
        <w:t>zapisany.</w:t>
      </w:r>
    </w:p>
    <w:p>
      <w:pPr>
        <w:pStyle w:val="Normal.0"/>
        <w:numPr>
          <w:ilvl w:val="0"/>
          <w:numId w:val="35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niezw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ocznego informowania Zespo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u projektowego o nieobecno</w:t>
      </w:r>
      <w:r>
        <w:rPr>
          <w:color w:val="000000"/>
          <w:sz w:val="24"/>
          <w:szCs w:val="24"/>
          <w:u w:color="000000"/>
          <w:rtl w:val="0"/>
        </w:rPr>
        <w:t>ś</w:t>
      </w:r>
      <w:r>
        <w:rPr>
          <w:color w:val="000000"/>
          <w:sz w:val="24"/>
          <w:szCs w:val="24"/>
          <w:u w:color="000000"/>
          <w:rtl w:val="0"/>
        </w:rPr>
        <w:t>ci na szkoleniu, na kt</w:t>
      </w:r>
      <w:r>
        <w:rPr>
          <w:color w:val="000000"/>
          <w:sz w:val="24"/>
          <w:szCs w:val="24"/>
          <w:u w:color="000000"/>
          <w:rtl w:val="0"/>
          <w:lang w:val="es-ES_tradnl"/>
        </w:rPr>
        <w:t>ó</w:t>
      </w:r>
      <w:r>
        <w:rPr>
          <w:color w:val="000000"/>
          <w:sz w:val="24"/>
          <w:szCs w:val="24"/>
          <w:u w:color="000000"/>
          <w:rtl w:val="0"/>
        </w:rPr>
        <w:t>re zosta</w:t>
      </w:r>
      <w:r>
        <w:rPr>
          <w:color w:val="000000"/>
          <w:sz w:val="24"/>
          <w:szCs w:val="24"/>
          <w:u w:color="000000"/>
          <w:rtl w:val="0"/>
        </w:rPr>
        <w:t xml:space="preserve">ł </w:t>
      </w:r>
      <w:r>
        <w:rPr>
          <w:color w:val="000000"/>
          <w:sz w:val="24"/>
          <w:szCs w:val="24"/>
          <w:u w:color="000000"/>
          <w:rtl w:val="0"/>
        </w:rPr>
        <w:t>zakwalifikowany.</w:t>
      </w:r>
    </w:p>
    <w:p>
      <w:pPr>
        <w:pStyle w:val="Normal.0"/>
        <w:numPr>
          <w:ilvl w:val="0"/>
          <w:numId w:val="35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w przypadku zmiany danych podanych w formularzu rekrutacyjnym, zaktualizowania formularza rekrutacyjnego w ci</w:t>
      </w:r>
      <w:r>
        <w:rPr>
          <w:color w:val="000000"/>
          <w:sz w:val="24"/>
          <w:szCs w:val="24"/>
          <w:u w:color="000000"/>
          <w:rtl w:val="0"/>
        </w:rPr>
        <w:t>ą</w:t>
      </w:r>
      <w:r>
        <w:rPr>
          <w:color w:val="000000"/>
          <w:sz w:val="24"/>
          <w:szCs w:val="24"/>
          <w:u w:color="000000"/>
          <w:rtl w:val="0"/>
        </w:rPr>
        <w:t>gu 7 dni od powstania zmiany.</w:t>
      </w:r>
    </w:p>
    <w:p>
      <w:pPr>
        <w:pStyle w:val="heading 1"/>
        <w:spacing w:before="120" w:after="120" w:line="276" w:lineRule="auto"/>
        <w:rPr>
          <w:rFonts w:ascii="Calibri" w:cs="Calibri" w:hAnsi="Calibri" w:eastAsia="Calibri"/>
          <w:sz w:val="28"/>
          <w:szCs w:val="28"/>
        </w:rPr>
      </w:pPr>
      <w:r>
        <w:rPr>
          <w:rFonts w:ascii="Calibri" w:cs="Calibri" w:hAnsi="Calibri" w:eastAsia="Calibri"/>
          <w:sz w:val="28"/>
          <w:szCs w:val="28"/>
          <w:rtl w:val="0"/>
        </w:rPr>
        <w:t xml:space="preserve">§ </w:t>
      </w:r>
      <w:r>
        <w:rPr>
          <w:rFonts w:ascii="Calibri" w:cs="Calibri" w:hAnsi="Calibri" w:eastAsia="Calibri"/>
          <w:sz w:val="28"/>
          <w:szCs w:val="28"/>
          <w:rtl w:val="0"/>
        </w:rPr>
        <w:t>7 Postanowienia ko</w:t>
      </w:r>
      <w:r>
        <w:rPr>
          <w:rFonts w:ascii="Calibri" w:cs="Calibri" w:hAnsi="Calibri" w:eastAsia="Calibri"/>
          <w:sz w:val="28"/>
          <w:szCs w:val="28"/>
          <w:rtl w:val="0"/>
        </w:rPr>
        <w:t>ń</w:t>
      </w:r>
      <w:r>
        <w:rPr>
          <w:rFonts w:ascii="Calibri" w:cs="Calibri" w:hAnsi="Calibri" w:eastAsia="Calibri"/>
          <w:sz w:val="28"/>
          <w:szCs w:val="28"/>
          <w:rtl w:val="0"/>
        </w:rPr>
        <w:t>cowe</w:t>
      </w:r>
    </w:p>
    <w:p>
      <w:pPr>
        <w:pStyle w:val="Normal.0"/>
        <w:numPr>
          <w:ilvl w:val="0"/>
          <w:numId w:val="37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Kwestie nieuregulowane w niniejszym dokumencie rozstrzygane s</w:t>
      </w:r>
      <w:r>
        <w:rPr>
          <w:color w:val="000000"/>
          <w:sz w:val="24"/>
          <w:szCs w:val="24"/>
          <w:u w:color="000000"/>
          <w:rtl w:val="0"/>
        </w:rPr>
        <w:t xml:space="preserve">ą </w:t>
      </w:r>
      <w:r>
        <w:rPr>
          <w:color w:val="000000"/>
          <w:sz w:val="24"/>
          <w:szCs w:val="24"/>
          <w:u w:color="000000"/>
          <w:rtl w:val="0"/>
        </w:rPr>
        <w:t>przez Kierownika Projektu oraz determinowane poprzez obowi</w:t>
      </w:r>
      <w:r>
        <w:rPr>
          <w:color w:val="000000"/>
          <w:sz w:val="24"/>
          <w:szCs w:val="24"/>
          <w:u w:color="000000"/>
          <w:rtl w:val="0"/>
        </w:rPr>
        <w:t>ą</w:t>
      </w:r>
      <w:r>
        <w:rPr>
          <w:color w:val="000000"/>
          <w:sz w:val="24"/>
          <w:szCs w:val="24"/>
          <w:u w:color="000000"/>
          <w:rtl w:val="0"/>
        </w:rPr>
        <w:t>zuj</w:t>
      </w:r>
      <w:r>
        <w:rPr>
          <w:color w:val="000000"/>
          <w:sz w:val="24"/>
          <w:szCs w:val="24"/>
          <w:u w:color="000000"/>
          <w:rtl w:val="0"/>
        </w:rPr>
        <w:t>ą</w:t>
      </w:r>
      <w:r>
        <w:rPr>
          <w:color w:val="000000"/>
          <w:sz w:val="24"/>
          <w:szCs w:val="24"/>
          <w:u w:color="000000"/>
          <w:rtl w:val="0"/>
        </w:rPr>
        <w:t>ce zasady</w:t>
      </w:r>
      <w:r>
        <w:rPr>
          <w:color w:val="000000"/>
          <w:sz w:val="24"/>
          <w:szCs w:val="24"/>
          <w:u w:color="000000"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-6350</wp:posOffset>
            </wp:positionH>
            <wp:positionV relativeFrom="page">
              <wp:posOffset>209550</wp:posOffset>
            </wp:positionV>
            <wp:extent cx="5755640" cy="710573"/>
            <wp:effectExtent l="0" t="0" r="0" b="0"/>
            <wp:wrapTopAndBottom distT="152400" distB="152400"/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71057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color w:val="000000"/>
          <w:sz w:val="24"/>
          <w:szCs w:val="24"/>
          <w:u w:color="000000"/>
          <w:rtl w:val="0"/>
        </w:rPr>
        <w:t xml:space="preserve"> Programu Operacyjnego Wiedza Edukacja Rozw</w:t>
      </w:r>
      <w:r>
        <w:rPr>
          <w:color w:val="000000"/>
          <w:sz w:val="24"/>
          <w:szCs w:val="24"/>
          <w:u w:color="000000"/>
          <w:rtl w:val="0"/>
          <w:lang w:val="es-ES_tradnl"/>
        </w:rPr>
        <w:t>ó</w:t>
      </w:r>
      <w:r>
        <w:rPr>
          <w:color w:val="000000"/>
          <w:sz w:val="24"/>
          <w:szCs w:val="24"/>
          <w:u w:color="000000"/>
          <w:rtl w:val="0"/>
        </w:rPr>
        <w:t xml:space="preserve">j oraz Kodeks Cywilny. </w:t>
      </w:r>
    </w:p>
    <w:p>
      <w:pPr>
        <w:pStyle w:val="Normal.0"/>
        <w:numPr>
          <w:ilvl w:val="0"/>
          <w:numId w:val="37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 xml:space="preserve">Realizator projektu ma prawo </w:t>
      </w:r>
      <w:r>
        <w:rPr>
          <w:color w:val="000000"/>
          <w:sz w:val="24"/>
          <w:szCs w:val="24"/>
          <w:u w:color="000000"/>
          <w:rtl w:val="0"/>
        </w:rPr>
        <w:t>żą</w:t>
      </w:r>
      <w:r>
        <w:rPr>
          <w:color w:val="000000"/>
          <w:sz w:val="24"/>
          <w:szCs w:val="24"/>
          <w:u w:color="000000"/>
          <w:rtl w:val="0"/>
        </w:rPr>
        <w:t>dania od uczestnika Projektu dodatkowych dokument</w:t>
      </w:r>
      <w:r>
        <w:rPr>
          <w:color w:val="000000"/>
          <w:sz w:val="24"/>
          <w:szCs w:val="24"/>
          <w:u w:color="000000"/>
          <w:rtl w:val="0"/>
          <w:lang w:val="es-ES_tradnl"/>
        </w:rPr>
        <w:t>ó</w:t>
      </w:r>
      <w:r>
        <w:rPr>
          <w:color w:val="000000"/>
          <w:sz w:val="24"/>
          <w:szCs w:val="24"/>
          <w:u w:color="000000"/>
          <w:rtl w:val="0"/>
        </w:rPr>
        <w:t>w i o</w:t>
      </w:r>
      <w:r>
        <w:rPr>
          <w:color w:val="000000"/>
          <w:sz w:val="24"/>
          <w:szCs w:val="24"/>
          <w:u w:color="000000"/>
          <w:rtl w:val="0"/>
        </w:rPr>
        <w:t>ś</w:t>
      </w:r>
      <w:r>
        <w:rPr>
          <w:color w:val="000000"/>
          <w:sz w:val="24"/>
          <w:szCs w:val="24"/>
          <w:u w:color="000000"/>
          <w:rtl w:val="0"/>
        </w:rPr>
        <w:t>wiadcze</w:t>
      </w:r>
      <w:r>
        <w:rPr>
          <w:color w:val="000000"/>
          <w:sz w:val="24"/>
          <w:szCs w:val="24"/>
          <w:u w:color="000000"/>
          <w:rtl w:val="0"/>
        </w:rPr>
        <w:t xml:space="preserve">ń </w:t>
      </w:r>
      <w:r>
        <w:rPr>
          <w:color w:val="000000"/>
          <w:sz w:val="24"/>
          <w:szCs w:val="24"/>
          <w:u w:color="000000"/>
          <w:rtl w:val="0"/>
        </w:rPr>
        <w:t>zwi</w:t>
      </w:r>
      <w:r>
        <w:rPr>
          <w:color w:val="000000"/>
          <w:sz w:val="24"/>
          <w:szCs w:val="24"/>
          <w:u w:color="000000"/>
          <w:rtl w:val="0"/>
        </w:rPr>
        <w:t>ą</w:t>
      </w:r>
      <w:r>
        <w:rPr>
          <w:color w:val="000000"/>
          <w:sz w:val="24"/>
          <w:szCs w:val="24"/>
          <w:u w:color="000000"/>
          <w:rtl w:val="0"/>
        </w:rPr>
        <w:t>zanych z udzia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>em w projekcie</w:t>
      </w:r>
    </w:p>
    <w:p>
      <w:pPr>
        <w:pStyle w:val="Normal.0"/>
        <w:numPr>
          <w:ilvl w:val="0"/>
          <w:numId w:val="37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 xml:space="preserve">Realizator projektu ma prawo dokonywania zmian w niniejszym regulaminie. </w:t>
      </w:r>
    </w:p>
    <w:p>
      <w:pPr>
        <w:pStyle w:val="Normal.0"/>
        <w:numPr>
          <w:ilvl w:val="0"/>
          <w:numId w:val="37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>Wszelkie zmiany niniejszego Regulaminu wymagaj</w:t>
      </w:r>
      <w:r>
        <w:rPr>
          <w:color w:val="000000"/>
          <w:sz w:val="24"/>
          <w:szCs w:val="24"/>
          <w:u w:color="000000"/>
          <w:rtl w:val="0"/>
        </w:rPr>
        <w:t xml:space="preserve">ą </w:t>
      </w:r>
      <w:r>
        <w:rPr>
          <w:color w:val="000000"/>
          <w:sz w:val="24"/>
          <w:szCs w:val="24"/>
          <w:u w:color="000000"/>
          <w:rtl w:val="0"/>
        </w:rPr>
        <w:t xml:space="preserve">formy pisemnej i zatwierdzenia przez Kierownika projektu. </w:t>
      </w:r>
    </w:p>
    <w:p>
      <w:pPr>
        <w:pStyle w:val="Normal.0"/>
        <w:numPr>
          <w:ilvl w:val="0"/>
          <w:numId w:val="37"/>
        </w:numPr>
        <w:bidi w:val="0"/>
        <w:spacing w:before="120" w:after="120"/>
        <w:ind w:right="0"/>
        <w:jc w:val="both"/>
        <w:rPr>
          <w:sz w:val="24"/>
          <w:szCs w:val="24"/>
          <w:rtl w:val="0"/>
        </w:rPr>
      </w:pPr>
      <w:r>
        <w:rPr>
          <w:color w:val="000000"/>
          <w:sz w:val="24"/>
          <w:szCs w:val="24"/>
          <w:u w:color="000000"/>
          <w:rtl w:val="0"/>
        </w:rPr>
        <w:t xml:space="preserve">Regulamin wchodzi w </w:t>
      </w:r>
      <w:r>
        <w:rPr>
          <w:color w:val="000000"/>
          <w:sz w:val="24"/>
          <w:szCs w:val="24"/>
          <w:u w:color="000000"/>
          <w:rtl w:val="0"/>
        </w:rPr>
        <w:t>ż</w:t>
      </w:r>
      <w:r>
        <w:rPr>
          <w:color w:val="000000"/>
          <w:sz w:val="24"/>
          <w:szCs w:val="24"/>
          <w:u w:color="000000"/>
          <w:rtl w:val="0"/>
        </w:rPr>
        <w:t>ycie z dniem og</w:t>
      </w:r>
      <w:r>
        <w:rPr>
          <w:color w:val="000000"/>
          <w:sz w:val="24"/>
          <w:szCs w:val="24"/>
          <w:u w:color="000000"/>
          <w:rtl w:val="0"/>
        </w:rPr>
        <w:t>ł</w:t>
      </w:r>
      <w:r>
        <w:rPr>
          <w:color w:val="000000"/>
          <w:sz w:val="24"/>
          <w:szCs w:val="24"/>
          <w:u w:color="000000"/>
          <w:rtl w:val="0"/>
        </w:rPr>
        <w:t xml:space="preserve">oszenia. </w:t>
        <w:br w:type="page"/>
      </w:r>
    </w:p>
    <w:p>
      <w:pPr>
        <w:pStyle w:val="heading 2"/>
        <w:spacing w:before="120" w:after="120" w:line="276" w:lineRule="auto"/>
        <w:rPr>
          <w:rFonts w:ascii="Calibri" w:cs="Calibri" w:hAnsi="Calibri" w:eastAsia="Calibri"/>
          <w:sz w:val="28"/>
          <w:szCs w:val="28"/>
        </w:rPr>
      </w:pPr>
      <w:r>
        <w:rPr>
          <w:rFonts w:ascii="Calibri" w:cs="Calibri" w:hAnsi="Calibri" w:eastAsia="Calibri"/>
          <w:sz w:val="28"/>
          <w:szCs w:val="28"/>
          <w:rtl w:val="0"/>
        </w:rPr>
        <w:t>Za</w:t>
      </w:r>
      <w:r>
        <w:rPr>
          <w:rFonts w:ascii="Calibri" w:cs="Calibri" w:hAnsi="Calibri" w:eastAsia="Calibri"/>
          <w:sz w:val="28"/>
          <w:szCs w:val="28"/>
          <w:rtl w:val="0"/>
        </w:rPr>
        <w:t>łą</w:t>
      </w:r>
      <w:r>
        <w:rPr>
          <w:rFonts w:ascii="Calibri" w:cs="Calibri" w:hAnsi="Calibri" w:eastAsia="Calibri"/>
          <w:sz w:val="28"/>
          <w:szCs w:val="28"/>
          <w:rtl w:val="0"/>
        </w:rPr>
        <w:t xml:space="preserve">cznik nr 1 do Regulaminu Projektu </w:t>
      </w:r>
      <w:r>
        <w:rPr>
          <w:rFonts w:ascii="Calibri" w:cs="Calibri" w:hAnsi="Calibri" w:eastAsia="Calibri"/>
          <w:sz w:val="28"/>
          <w:szCs w:val="28"/>
          <w:rtl w:val="0"/>
        </w:rPr>
        <w:t xml:space="preserve">– </w:t>
      </w:r>
      <w:r>
        <w:rPr>
          <w:rFonts w:ascii="Calibri" w:cs="Calibri" w:hAnsi="Calibri" w:eastAsia="Calibri"/>
          <w:sz w:val="28"/>
          <w:szCs w:val="28"/>
          <w:rtl w:val="0"/>
        </w:rPr>
        <w:t>Szczeg</w:t>
      </w:r>
      <w:r>
        <w:rPr>
          <w:rFonts w:ascii="Calibri" w:cs="Calibri" w:hAnsi="Calibri" w:eastAsia="Calibri"/>
          <w:sz w:val="28"/>
          <w:szCs w:val="28"/>
          <w:rtl w:val="0"/>
        </w:rPr>
        <w:t>ół</w:t>
      </w:r>
      <w:r>
        <w:rPr>
          <w:rFonts w:ascii="Calibri" w:cs="Calibri" w:hAnsi="Calibri" w:eastAsia="Calibri"/>
          <w:sz w:val="28"/>
          <w:szCs w:val="28"/>
          <w:rtl w:val="0"/>
        </w:rPr>
        <w:t>owe informacje o</w:t>
      </w:r>
      <w:r>
        <w:rPr>
          <w:rFonts w:ascii="Calibri" w:cs="Calibri" w:hAnsi="Calibri" w:eastAsia="Calibri"/>
          <w:sz w:val="28"/>
          <w:szCs w:val="28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-4445</wp:posOffset>
            </wp:positionH>
            <wp:positionV relativeFrom="page">
              <wp:posOffset>209550</wp:posOffset>
            </wp:positionV>
            <wp:extent cx="5755640" cy="710573"/>
            <wp:effectExtent l="0" t="0" r="0" b="0"/>
            <wp:wrapTopAndBottom distT="152400" distB="152400"/>
            <wp:docPr id="107374183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71057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cs="Calibri" w:hAnsi="Calibri" w:eastAsia="Calibri"/>
          <w:sz w:val="28"/>
          <w:szCs w:val="28"/>
          <w:rtl w:val="0"/>
        </w:rPr>
        <w:t xml:space="preserve"> szkoleniach realizowanych w ramach projektu</w:t>
      </w:r>
    </w:p>
    <w:p>
      <w:pPr>
        <w:pStyle w:val="heading 1"/>
        <w:spacing w:before="120" w:after="120" w:line="276" w:lineRule="auto"/>
        <w:rPr>
          <w:rFonts w:ascii="Calibri" w:cs="Calibri" w:hAnsi="Calibri" w:eastAsia="Calibri"/>
          <w:sz w:val="28"/>
          <w:szCs w:val="28"/>
        </w:rPr>
      </w:pPr>
      <w:r>
        <w:rPr>
          <w:rFonts w:ascii="Calibri" w:cs="Calibri" w:hAnsi="Calibri" w:eastAsia="Calibri"/>
          <w:sz w:val="28"/>
          <w:szCs w:val="28"/>
          <w:rtl w:val="0"/>
        </w:rPr>
        <w:t>Blok szkole</w:t>
      </w:r>
      <w:r>
        <w:rPr>
          <w:rFonts w:ascii="Calibri" w:cs="Calibri" w:hAnsi="Calibri" w:eastAsia="Calibri"/>
          <w:sz w:val="28"/>
          <w:szCs w:val="28"/>
          <w:rtl w:val="0"/>
        </w:rPr>
        <w:t>ń ś</w:t>
      </w:r>
      <w:r>
        <w:rPr>
          <w:rFonts w:ascii="Calibri" w:cs="Calibri" w:hAnsi="Calibri" w:eastAsia="Calibri"/>
          <w:sz w:val="28"/>
          <w:szCs w:val="28"/>
          <w:rtl w:val="0"/>
        </w:rPr>
        <w:t>wiadomo</w:t>
      </w:r>
      <w:r>
        <w:rPr>
          <w:rFonts w:ascii="Calibri" w:cs="Calibri" w:hAnsi="Calibri" w:eastAsia="Calibri"/>
          <w:sz w:val="28"/>
          <w:szCs w:val="28"/>
          <w:rtl w:val="0"/>
        </w:rPr>
        <w:t>ś</w:t>
      </w:r>
      <w:r>
        <w:rPr>
          <w:rFonts w:ascii="Calibri" w:cs="Calibri" w:hAnsi="Calibri" w:eastAsia="Calibri"/>
          <w:sz w:val="28"/>
          <w:szCs w:val="28"/>
          <w:rtl w:val="0"/>
        </w:rPr>
        <w:t xml:space="preserve">ciowych </w:t>
      </w:r>
      <w:r>
        <w:rPr>
          <w:rFonts w:ascii="Calibri" w:cs="Calibri" w:hAnsi="Calibri" w:eastAsia="Calibri"/>
          <w:sz w:val="28"/>
          <w:szCs w:val="28"/>
          <w:rtl w:val="0"/>
        </w:rPr>
        <w:t xml:space="preserve">– </w:t>
      </w:r>
      <w:r>
        <w:rPr>
          <w:rFonts w:ascii="Calibri" w:cs="Calibri" w:hAnsi="Calibri" w:eastAsia="Calibri"/>
          <w:sz w:val="28"/>
          <w:szCs w:val="28"/>
          <w:rtl w:val="0"/>
        </w:rPr>
        <w:t xml:space="preserve">Szkolenia </w:t>
      </w:r>
      <w:r>
        <w:rPr>
          <w:rFonts w:ascii="Calibri" w:cs="Calibri" w:hAnsi="Calibri" w:eastAsia="Calibri"/>
          <w:sz w:val="28"/>
          <w:szCs w:val="28"/>
          <w:rtl w:val="0"/>
        </w:rPr>
        <w:t>ś</w:t>
      </w:r>
      <w:r>
        <w:rPr>
          <w:rFonts w:ascii="Calibri" w:cs="Calibri" w:hAnsi="Calibri" w:eastAsia="Calibri"/>
          <w:sz w:val="28"/>
          <w:szCs w:val="28"/>
          <w:rtl w:val="0"/>
        </w:rPr>
        <w:t>wiadomo</w:t>
      </w:r>
      <w:r>
        <w:rPr>
          <w:rFonts w:ascii="Calibri" w:cs="Calibri" w:hAnsi="Calibri" w:eastAsia="Calibri"/>
          <w:sz w:val="28"/>
          <w:szCs w:val="28"/>
          <w:rtl w:val="0"/>
        </w:rPr>
        <w:t>ś</w:t>
      </w:r>
      <w:r>
        <w:rPr>
          <w:rFonts w:ascii="Calibri" w:cs="Calibri" w:hAnsi="Calibri" w:eastAsia="Calibri"/>
          <w:sz w:val="28"/>
          <w:szCs w:val="28"/>
          <w:rtl w:val="0"/>
        </w:rPr>
        <w:t>ciowe</w:t>
      </w:r>
    </w:p>
    <w:p>
      <w:pPr>
        <w:pStyle w:val="Normal.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rednio 15 os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 xml:space="preserve">b w grupie, czas trwania szkolenia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 xml:space="preserve">5,25 godz. lekcyjnych </w:t>
      </w:r>
    </w:p>
    <w:p>
      <w:pPr>
        <w:pStyle w:val="Normal.0"/>
        <w:spacing w:before="120" w:after="120"/>
        <w:jc w:val="both"/>
        <w:rPr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Szkolenia maj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 xml:space="preserve">ą 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na celu:</w:t>
      </w:r>
      <w:r>
        <w:rPr>
          <w:sz w:val="24"/>
          <w:szCs w:val="24"/>
          <w:rtl w:val="0"/>
        </w:rPr>
        <w:t xml:space="preserve"> </w:t>
      </w:r>
    </w:p>
    <w:p>
      <w:pPr>
        <w:pStyle w:val="Normal.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− </w:t>
      </w:r>
      <w:r>
        <w:rPr>
          <w:sz w:val="24"/>
          <w:szCs w:val="24"/>
          <w:rtl w:val="0"/>
        </w:rPr>
        <w:t>dostarczenie podstawowej wiedzy z zakresu funkcjonowania Os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b z Niepe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nosprawno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 xml:space="preserve">ciami, </w:t>
      </w:r>
    </w:p>
    <w:p>
      <w:pPr>
        <w:pStyle w:val="Normal.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− </w:t>
      </w:r>
      <w:r>
        <w:rPr>
          <w:sz w:val="24"/>
          <w:szCs w:val="24"/>
          <w:rtl w:val="0"/>
        </w:rPr>
        <w:t xml:space="preserve">ograniczenie strachu przed nieznanym, </w:t>
      </w:r>
    </w:p>
    <w:p>
      <w:pPr>
        <w:pStyle w:val="Normal.0"/>
        <w:spacing w:before="120" w:after="120"/>
        <w:jc w:val="both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sz w:val="24"/>
          <w:szCs w:val="24"/>
          <w:rtl w:val="0"/>
        </w:rPr>
        <w:t xml:space="preserve">− </w:t>
      </w:r>
      <w:r>
        <w:rPr>
          <w:sz w:val="24"/>
          <w:szCs w:val="24"/>
          <w:rtl w:val="0"/>
        </w:rPr>
        <w:t>umiej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tne zachowanie si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w momencie pracy z OzN.</w:t>
      </w:r>
    </w:p>
    <w:p>
      <w:pPr>
        <w:pStyle w:val="Normal.0"/>
        <w:spacing w:before="120" w:after="120"/>
        <w:jc w:val="both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Ramowy plan szkolenia</w:t>
      </w:r>
    </w:p>
    <w:p>
      <w:pPr>
        <w:pStyle w:val="List Paragraph"/>
        <w:numPr>
          <w:ilvl w:val="0"/>
          <w:numId w:val="39"/>
        </w:numPr>
        <w:bidi w:val="0"/>
        <w:spacing w:before="120" w:after="120" w:line="276" w:lineRule="auto"/>
        <w:ind w:right="0"/>
        <w:jc w:val="both"/>
        <w:rPr>
          <w:sz w:val="24"/>
          <w:szCs w:val="24"/>
          <w:rtl w:val="0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Cz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 xml:space="preserve">ęść 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teoretyczna</w:t>
      </w:r>
      <w:r>
        <w:rPr>
          <w:sz w:val="24"/>
          <w:szCs w:val="24"/>
          <w:rtl w:val="0"/>
        </w:rPr>
        <w:t xml:space="preserve">: </w:t>
      </w:r>
    </w:p>
    <w:p>
      <w:pPr>
        <w:pStyle w:val="List Paragraph"/>
        <w:numPr>
          <w:ilvl w:val="1"/>
          <w:numId w:val="39"/>
        </w:numPr>
        <w:bidi w:val="0"/>
        <w:spacing w:before="120" w:after="120" w:line="276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Kim jest Osoba z Niepe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nosprawno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ci</w:t>
      </w:r>
      <w:r>
        <w:rPr>
          <w:sz w:val="24"/>
          <w:szCs w:val="24"/>
          <w:rtl w:val="0"/>
        </w:rPr>
        <w:t xml:space="preserve">ą </w:t>
      </w:r>
    </w:p>
    <w:p>
      <w:pPr>
        <w:pStyle w:val="List Paragraph"/>
        <w:numPr>
          <w:ilvl w:val="1"/>
          <w:numId w:val="39"/>
        </w:numPr>
        <w:bidi w:val="0"/>
        <w:spacing w:before="120" w:after="120" w:line="276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Stereotypy - dlaczego si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  <w:lang w:val="it-IT"/>
        </w:rPr>
        <w:t>nimi pos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ugujemy i jak z nimi walczy</w:t>
      </w:r>
      <w:r>
        <w:rPr>
          <w:sz w:val="24"/>
          <w:szCs w:val="24"/>
          <w:rtl w:val="0"/>
        </w:rPr>
        <w:t>ć</w:t>
      </w:r>
      <w:r>
        <w:rPr>
          <w:sz w:val="24"/>
          <w:szCs w:val="24"/>
          <w:rtl w:val="0"/>
        </w:rPr>
        <w:t xml:space="preserve">; </w:t>
      </w:r>
    </w:p>
    <w:p>
      <w:pPr>
        <w:pStyle w:val="List Paragraph"/>
        <w:numPr>
          <w:ilvl w:val="1"/>
          <w:numId w:val="39"/>
        </w:numPr>
        <w:bidi w:val="0"/>
        <w:spacing w:before="120" w:after="120" w:line="276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 xml:space="preserve">Wspieranie OzN w 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 xml:space="preserve">yciu codziennym; </w:t>
      </w:r>
    </w:p>
    <w:p>
      <w:pPr>
        <w:pStyle w:val="List Paragraph"/>
        <w:numPr>
          <w:ilvl w:val="1"/>
          <w:numId w:val="39"/>
        </w:numPr>
        <w:bidi w:val="0"/>
        <w:spacing w:before="120" w:after="120" w:line="276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Zr</w:t>
      </w:r>
      <w:r>
        <w:rPr>
          <w:sz w:val="24"/>
          <w:szCs w:val="24"/>
          <w:rtl w:val="0"/>
        </w:rPr>
        <w:t>óż</w:t>
      </w:r>
      <w:r>
        <w:rPr>
          <w:sz w:val="24"/>
          <w:szCs w:val="24"/>
          <w:rtl w:val="0"/>
        </w:rPr>
        <w:t>nicowanie potrzeb os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b z niepe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nosprawno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ciami w procesie dydaktycznym</w:t>
      </w:r>
    </w:p>
    <w:p>
      <w:pPr>
        <w:pStyle w:val="List Paragraph"/>
        <w:numPr>
          <w:ilvl w:val="0"/>
          <w:numId w:val="40"/>
        </w:numPr>
        <w:bidi w:val="0"/>
        <w:spacing w:before="120" w:after="120" w:line="276" w:lineRule="auto"/>
        <w:ind w:right="0"/>
        <w:jc w:val="both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</w:rPr>
        <w:t>Ć</w:t>
      </w:r>
      <w:r>
        <w:rPr>
          <w:b w:val="1"/>
          <w:bCs w:val="1"/>
          <w:sz w:val="24"/>
          <w:szCs w:val="24"/>
          <w:rtl w:val="0"/>
        </w:rPr>
        <w:t xml:space="preserve">wiczenia: </w:t>
      </w:r>
    </w:p>
    <w:p>
      <w:pPr>
        <w:pStyle w:val="List Paragraph"/>
        <w:numPr>
          <w:ilvl w:val="1"/>
          <w:numId w:val="40"/>
        </w:numPr>
        <w:bidi w:val="0"/>
        <w:spacing w:before="120" w:after="120" w:line="276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Funkcjonowanie stereotyp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 xml:space="preserve">w i ich stosowanie w 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yciu praca w parach.</w:t>
      </w:r>
    </w:p>
    <w:p>
      <w:pPr>
        <w:pStyle w:val="List Paragraph"/>
        <w:numPr>
          <w:ilvl w:val="1"/>
          <w:numId w:val="40"/>
        </w:numPr>
        <w:bidi w:val="0"/>
        <w:spacing w:before="120" w:after="120" w:line="276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Spojrzenie z perspektywy osoby poruszaj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cej si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na w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 xml:space="preserve">zku, bariery architektoniczne a proces dydaktyczny; </w:t>
      </w:r>
    </w:p>
    <w:p>
      <w:pPr>
        <w:pStyle w:val="List Paragraph"/>
        <w:numPr>
          <w:ilvl w:val="1"/>
          <w:numId w:val="40"/>
        </w:numPr>
        <w:bidi w:val="0"/>
        <w:spacing w:before="120" w:after="120" w:line="276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Symulacja korzystania z bia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 xml:space="preserve">ej laski dla osoby niewidomej; </w:t>
      </w:r>
    </w:p>
    <w:p>
      <w:pPr>
        <w:pStyle w:val="List Paragraph"/>
        <w:numPr>
          <w:ilvl w:val="1"/>
          <w:numId w:val="40"/>
        </w:numPr>
        <w:bidi w:val="0"/>
        <w:spacing w:before="120" w:after="120" w:line="276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Symulacja wad wzroku. Ich konsekwencje w korzystaniu z materia</w:t>
      </w:r>
      <w:r>
        <w:rPr>
          <w:sz w:val="24"/>
          <w:szCs w:val="24"/>
          <w:rtl w:val="0"/>
        </w:rPr>
        <w:t>łó</w:t>
      </w:r>
      <w:r>
        <w:rPr>
          <w:sz w:val="24"/>
          <w:szCs w:val="24"/>
          <w:rtl w:val="0"/>
        </w:rPr>
        <w:t xml:space="preserve">w dydaktycznych; </w:t>
      </w:r>
    </w:p>
    <w:p>
      <w:pPr>
        <w:pStyle w:val="List Paragraph"/>
        <w:numPr>
          <w:ilvl w:val="1"/>
          <w:numId w:val="40"/>
        </w:numPr>
        <w:bidi w:val="0"/>
        <w:spacing w:before="120" w:after="120" w:line="276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Spojrzenie na wyk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ad z perspektywy os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b z niedos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  <w:lang w:val="fr-FR"/>
        </w:rPr>
        <w:t>uchem</w:t>
      </w:r>
    </w:p>
    <w:p>
      <w:pPr>
        <w:pStyle w:val="heading 1"/>
        <w:spacing w:before="120" w:after="120" w:line="276" w:lineRule="auto"/>
        <w:rPr>
          <w:rFonts w:ascii="Calibri" w:cs="Calibri" w:hAnsi="Calibri" w:eastAsia="Calibri"/>
          <w:sz w:val="28"/>
          <w:szCs w:val="28"/>
        </w:rPr>
      </w:pPr>
      <w:r>
        <w:rPr>
          <w:rFonts w:ascii="Calibri" w:cs="Calibri" w:hAnsi="Calibri" w:eastAsia="Calibri"/>
          <w:sz w:val="28"/>
          <w:szCs w:val="28"/>
          <w:rtl w:val="0"/>
        </w:rPr>
        <w:t>Szkolenia specjalistyczne dot. dost</w:t>
      </w:r>
      <w:r>
        <w:rPr>
          <w:rFonts w:ascii="Calibri" w:cs="Calibri" w:hAnsi="Calibri" w:eastAsia="Calibri"/>
          <w:sz w:val="28"/>
          <w:szCs w:val="28"/>
          <w:rtl w:val="0"/>
        </w:rPr>
        <w:t>ę</w:t>
      </w:r>
      <w:r>
        <w:rPr>
          <w:rFonts w:ascii="Calibri" w:cs="Calibri" w:hAnsi="Calibri" w:eastAsia="Calibri"/>
          <w:sz w:val="28"/>
          <w:szCs w:val="28"/>
          <w:rtl w:val="0"/>
        </w:rPr>
        <w:t>pno</w:t>
      </w:r>
      <w:r>
        <w:rPr>
          <w:rFonts w:ascii="Calibri" w:cs="Calibri" w:hAnsi="Calibri" w:eastAsia="Calibri"/>
          <w:sz w:val="28"/>
          <w:szCs w:val="28"/>
          <w:rtl w:val="0"/>
        </w:rPr>
        <w:t>ś</w:t>
      </w:r>
      <w:r>
        <w:rPr>
          <w:rFonts w:ascii="Calibri" w:cs="Calibri" w:hAnsi="Calibri" w:eastAsia="Calibri"/>
          <w:sz w:val="28"/>
          <w:szCs w:val="28"/>
          <w:rtl w:val="0"/>
        </w:rPr>
        <w:t>ci architektonicznej</w:t>
      </w:r>
    </w:p>
    <w:p>
      <w:pPr>
        <w:pStyle w:val="Normal.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rednio 10 os. w grupie, czas trwania 1 szkolenia - 26 godz. zegarowych</w:t>
      </w:r>
    </w:p>
    <w:p>
      <w:pPr>
        <w:pStyle w:val="Normal.0"/>
        <w:spacing w:before="120" w:after="12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</w:rPr>
        <w:t xml:space="preserve">Blok 1: Przygotowanie do warsztatu architektonicznego budynku </w:t>
      </w:r>
    </w:p>
    <w:p>
      <w:pPr>
        <w:pStyle w:val="Normal.0"/>
        <w:spacing w:before="120" w:after="120"/>
        <w:rPr>
          <w:rFonts w:ascii="Segoe UI" w:cs="Segoe UI" w:hAnsi="Segoe UI" w:eastAsia="Segoe UI"/>
          <w:color w:val="242424"/>
          <w:sz w:val="21"/>
          <w:szCs w:val="21"/>
          <w:u w:color="242424"/>
          <w:shd w:val="clear" w:color="auto" w:fill="ffffff"/>
        </w:rPr>
      </w:pPr>
      <w:r>
        <w:rPr>
          <w:rFonts w:ascii="Segoe UI" w:cs="Segoe UI" w:hAnsi="Segoe UI" w:eastAsia="Segoe UI"/>
          <w:color w:val="242424"/>
          <w:sz w:val="21"/>
          <w:szCs w:val="21"/>
          <w:u w:color="242424"/>
          <w:shd w:val="clear" w:color="auto" w:fill="ffffff"/>
          <w:rtl w:val="0"/>
        </w:rPr>
        <w:t>1) analiza otrzymanej podstawowej dokumentacji budynku</w:t>
      </w:r>
      <w:r>
        <w:rPr>
          <w:rFonts w:ascii="Segoe UI" w:cs="Segoe UI" w:hAnsi="Segoe UI" w:eastAsia="Segoe UI"/>
          <w:color w:val="242424"/>
          <w:sz w:val="21"/>
          <w:szCs w:val="21"/>
          <w:u w:color="242424"/>
        </w:rPr>
        <w:br w:type="textWrapping"/>
      </w:r>
      <w:r>
        <w:rPr>
          <w:rFonts w:ascii="Segoe UI" w:cs="Segoe UI" w:hAnsi="Segoe UI" w:eastAsia="Segoe UI"/>
          <w:color w:val="242424"/>
          <w:sz w:val="21"/>
          <w:szCs w:val="21"/>
          <w:u w:color="242424"/>
          <w:shd w:val="clear" w:color="auto" w:fill="ffffff"/>
          <w:rtl w:val="0"/>
        </w:rPr>
        <w:t>2) przygotowanie materia</w:t>
      </w:r>
      <w:r>
        <w:rPr>
          <w:rFonts w:ascii="Segoe UI" w:cs="Segoe UI" w:hAnsi="Segoe UI" w:eastAsia="Segoe UI"/>
          <w:color w:val="242424"/>
          <w:sz w:val="21"/>
          <w:szCs w:val="21"/>
          <w:u w:color="242424"/>
          <w:shd w:val="clear" w:color="auto" w:fill="ffffff"/>
          <w:rtl w:val="0"/>
        </w:rPr>
        <w:t>łó</w:t>
      </w:r>
      <w:r>
        <w:rPr>
          <w:rFonts w:ascii="Segoe UI" w:cs="Segoe UI" w:hAnsi="Segoe UI" w:eastAsia="Segoe UI"/>
          <w:color w:val="242424"/>
          <w:sz w:val="21"/>
          <w:szCs w:val="21"/>
          <w:u w:color="242424"/>
          <w:shd w:val="clear" w:color="auto" w:fill="ffffff"/>
          <w:rtl w:val="0"/>
        </w:rPr>
        <w:t>w do analiza dost</w:t>
      </w:r>
      <w:r>
        <w:rPr>
          <w:rFonts w:ascii="Segoe UI" w:cs="Segoe UI" w:hAnsi="Segoe UI" w:eastAsia="Segoe UI"/>
          <w:color w:val="242424"/>
          <w:sz w:val="21"/>
          <w:szCs w:val="21"/>
          <w:u w:color="242424"/>
          <w:shd w:val="clear" w:color="auto" w:fill="ffffff"/>
          <w:rtl w:val="0"/>
        </w:rPr>
        <w:t>ę</w:t>
      </w:r>
      <w:r>
        <w:rPr>
          <w:rFonts w:ascii="Segoe UI" w:cs="Segoe UI" w:hAnsi="Segoe UI" w:eastAsia="Segoe UI"/>
          <w:color w:val="242424"/>
          <w:sz w:val="21"/>
          <w:szCs w:val="21"/>
          <w:u w:color="242424"/>
          <w:shd w:val="clear" w:color="auto" w:fill="ffffff"/>
          <w:rtl w:val="0"/>
        </w:rPr>
        <w:t>pno</w:t>
      </w:r>
      <w:r>
        <w:rPr>
          <w:rFonts w:ascii="Segoe UI" w:cs="Segoe UI" w:hAnsi="Segoe UI" w:eastAsia="Segoe UI"/>
          <w:color w:val="242424"/>
          <w:sz w:val="21"/>
          <w:szCs w:val="21"/>
          <w:u w:color="242424"/>
          <w:shd w:val="clear" w:color="auto" w:fill="ffffff"/>
          <w:rtl w:val="0"/>
        </w:rPr>
        <w:t>ś</w:t>
      </w:r>
      <w:r>
        <w:rPr>
          <w:rFonts w:ascii="Segoe UI" w:cs="Segoe UI" w:hAnsi="Segoe UI" w:eastAsia="Segoe UI"/>
          <w:color w:val="242424"/>
          <w:sz w:val="21"/>
          <w:szCs w:val="21"/>
          <w:u w:color="242424"/>
          <w:shd w:val="clear" w:color="auto" w:fill="ffffff"/>
          <w:rtl w:val="0"/>
        </w:rPr>
        <w:t>ci budynku</w:t>
      </w:r>
    </w:p>
    <w:p>
      <w:pPr>
        <w:pStyle w:val="Normal.0"/>
        <w:spacing w:before="120" w:after="12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</w:rPr>
        <w:t>Blok 2: Warsztaty audytowe obiektu</w:t>
      </w:r>
    </w:p>
    <w:p>
      <w:pPr>
        <w:pStyle w:val="Normal.0"/>
        <w:spacing w:before="120" w:after="120"/>
        <w:rPr>
          <w:rFonts w:ascii="Segoe UI" w:cs="Segoe UI" w:hAnsi="Segoe UI" w:eastAsia="Segoe UI"/>
          <w:color w:val="242424"/>
          <w:sz w:val="21"/>
          <w:szCs w:val="21"/>
          <w:u w:color="242424"/>
          <w:shd w:val="clear" w:color="auto" w:fill="ffffff"/>
        </w:rPr>
      </w:pPr>
      <w:r>
        <w:rPr>
          <w:rFonts w:ascii="Segoe UI" w:cs="Segoe UI" w:hAnsi="Segoe UI" w:eastAsia="Segoe UI"/>
          <w:color w:val="242424"/>
          <w:sz w:val="21"/>
          <w:szCs w:val="21"/>
          <w:u w:color="242424"/>
          <w:shd w:val="clear" w:color="auto" w:fill="ffffff"/>
          <w:rtl w:val="0"/>
        </w:rPr>
        <w:t>1) analiza w terenie</w:t>
      </w:r>
      <w:r>
        <w:rPr>
          <w:rFonts w:ascii="Segoe UI" w:cs="Segoe UI" w:hAnsi="Segoe UI" w:eastAsia="Segoe UI"/>
          <w:color w:val="242424"/>
          <w:sz w:val="21"/>
          <w:szCs w:val="21"/>
          <w:u w:color="242424"/>
        </w:rPr>
        <w:br w:type="textWrapping"/>
      </w:r>
      <w:r>
        <w:rPr>
          <w:rFonts w:ascii="Segoe UI" w:cs="Segoe UI" w:hAnsi="Segoe UI" w:eastAsia="Segoe UI"/>
          <w:color w:val="242424"/>
          <w:sz w:val="21"/>
          <w:szCs w:val="21"/>
          <w:u w:color="242424"/>
          <w:shd w:val="clear" w:color="auto" w:fill="ffffff"/>
          <w:rtl w:val="0"/>
        </w:rPr>
        <w:t>2) praca z ankiet</w:t>
      </w:r>
      <w:r>
        <w:rPr>
          <w:rFonts w:ascii="Segoe UI" w:cs="Segoe UI" w:hAnsi="Segoe UI" w:eastAsia="Segoe UI"/>
          <w:color w:val="242424"/>
          <w:sz w:val="21"/>
          <w:szCs w:val="21"/>
          <w:u w:color="242424"/>
          <w:shd w:val="clear" w:color="auto" w:fill="ffffff"/>
          <w:rtl w:val="0"/>
        </w:rPr>
        <w:t xml:space="preserve">ą </w:t>
      </w:r>
      <w:r>
        <w:rPr>
          <w:rFonts w:ascii="Segoe UI" w:cs="Segoe UI" w:hAnsi="Segoe UI" w:eastAsia="Segoe UI"/>
          <w:color w:val="242424"/>
          <w:sz w:val="21"/>
          <w:szCs w:val="21"/>
          <w:u w:color="242424"/>
          <w:shd w:val="clear" w:color="auto" w:fill="ffffff"/>
          <w:rtl w:val="0"/>
        </w:rPr>
        <w:t>dost</w:t>
      </w:r>
      <w:r>
        <w:rPr>
          <w:rFonts w:ascii="Segoe UI" w:cs="Segoe UI" w:hAnsi="Segoe UI" w:eastAsia="Segoe UI"/>
          <w:color w:val="242424"/>
          <w:sz w:val="21"/>
          <w:szCs w:val="21"/>
          <w:u w:color="242424"/>
          <w:shd w:val="clear" w:color="auto" w:fill="ffffff"/>
          <w:rtl w:val="0"/>
        </w:rPr>
        <w:t>ę</w:t>
      </w:r>
      <w:r>
        <w:rPr>
          <w:rFonts w:ascii="Segoe UI" w:cs="Segoe UI" w:hAnsi="Segoe UI" w:eastAsia="Segoe UI"/>
          <w:color w:val="242424"/>
          <w:sz w:val="21"/>
          <w:szCs w:val="21"/>
          <w:u w:color="242424"/>
          <w:shd w:val="clear" w:color="auto" w:fill="ffffff"/>
          <w:rtl w:val="0"/>
        </w:rPr>
        <w:t>pno</w:t>
      </w:r>
      <w:r>
        <w:rPr>
          <w:rFonts w:ascii="Segoe UI" w:cs="Segoe UI" w:hAnsi="Segoe UI" w:eastAsia="Segoe UI"/>
          <w:color w:val="242424"/>
          <w:sz w:val="21"/>
          <w:szCs w:val="21"/>
          <w:u w:color="242424"/>
          <w:shd w:val="clear" w:color="auto" w:fill="ffffff"/>
          <w:rtl w:val="0"/>
        </w:rPr>
        <w:t>ś</w:t>
      </w:r>
      <w:r>
        <w:rPr>
          <w:rFonts w:ascii="Segoe UI" w:cs="Segoe UI" w:hAnsi="Segoe UI" w:eastAsia="Segoe UI"/>
          <w:color w:val="242424"/>
          <w:sz w:val="21"/>
          <w:szCs w:val="21"/>
          <w:u w:color="242424"/>
          <w:shd w:val="clear" w:color="auto" w:fill="ffffff"/>
          <w:rtl w:val="0"/>
        </w:rPr>
        <w:t xml:space="preserve">ci budynku </w:t>
      </w:r>
      <w:r>
        <w:rPr>
          <w:rFonts w:ascii="Segoe UI" w:cs="Segoe UI" w:hAnsi="Segoe UI" w:eastAsia="Segoe UI"/>
          <w:color w:val="242424"/>
          <w:sz w:val="21"/>
          <w:szCs w:val="21"/>
          <w:u w:color="242424"/>
          <w:shd w:val="clear" w:color="auto" w:fill="ffffff"/>
          <w:rtl w:val="0"/>
        </w:rPr>
        <w:t xml:space="preserve">– </w:t>
      </w:r>
      <w:r>
        <w:rPr>
          <w:rFonts w:ascii="Segoe UI" w:cs="Segoe UI" w:hAnsi="Segoe UI" w:eastAsia="Segoe UI"/>
          <w:color w:val="242424"/>
          <w:sz w:val="21"/>
          <w:szCs w:val="21"/>
          <w:u w:color="242424"/>
          <w:shd w:val="clear" w:color="auto" w:fill="ffffff"/>
          <w:rtl w:val="0"/>
        </w:rPr>
        <w:t>wpis uwag i adnotacji</w:t>
      </w:r>
      <w:r>
        <w:rPr>
          <w:rFonts w:ascii="Segoe UI" w:cs="Segoe UI" w:hAnsi="Segoe UI" w:eastAsia="Segoe UI"/>
          <w:color w:val="242424"/>
          <w:sz w:val="21"/>
          <w:szCs w:val="21"/>
          <w:u w:color="242424"/>
          <w:shd w:val="clear" w:color="auto" w:fill="ffffff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78739</wp:posOffset>
            </wp:positionH>
            <wp:positionV relativeFrom="page">
              <wp:posOffset>147637</wp:posOffset>
            </wp:positionV>
            <wp:extent cx="5755640" cy="710573"/>
            <wp:effectExtent l="0" t="0" r="0" b="0"/>
            <wp:wrapTopAndBottom distT="152400" distB="152400"/>
            <wp:docPr id="107374183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71057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Segoe UI" w:cs="Segoe UI" w:hAnsi="Segoe UI" w:eastAsia="Segoe UI"/>
          <w:color w:val="242424"/>
          <w:sz w:val="21"/>
          <w:szCs w:val="21"/>
          <w:u w:color="242424"/>
        </w:rPr>
        <w:br w:type="textWrapping"/>
      </w:r>
      <w:r>
        <w:rPr>
          <w:rFonts w:ascii="Segoe UI" w:cs="Segoe UI" w:hAnsi="Segoe UI" w:eastAsia="Segoe UI"/>
          <w:color w:val="242424"/>
          <w:sz w:val="21"/>
          <w:szCs w:val="21"/>
          <w:u w:color="242424"/>
          <w:shd w:val="clear" w:color="auto" w:fill="ffffff"/>
          <w:rtl w:val="0"/>
        </w:rPr>
        <w:t>3) dokonywanie pomiar</w:t>
      </w:r>
      <w:r>
        <w:rPr>
          <w:rFonts w:ascii="Segoe UI" w:cs="Segoe UI" w:hAnsi="Segoe UI" w:eastAsia="Segoe UI"/>
          <w:color w:val="242424"/>
          <w:sz w:val="21"/>
          <w:szCs w:val="21"/>
          <w:u w:color="242424"/>
          <w:shd w:val="clear" w:color="auto" w:fill="ffffff"/>
          <w:rtl w:val="0"/>
          <w:lang w:val="es-ES_tradnl"/>
        </w:rPr>
        <w:t>ó</w:t>
      </w:r>
      <w:r>
        <w:rPr>
          <w:rFonts w:ascii="Segoe UI" w:cs="Segoe UI" w:hAnsi="Segoe UI" w:eastAsia="Segoe UI"/>
          <w:color w:val="242424"/>
          <w:sz w:val="21"/>
          <w:szCs w:val="21"/>
          <w:u w:color="242424"/>
          <w:shd w:val="clear" w:color="auto" w:fill="ffffff"/>
          <w:rtl w:val="0"/>
        </w:rPr>
        <w:t>w i wykonywanie dokumentacji fotograficznej</w:t>
      </w:r>
      <w:r>
        <w:rPr>
          <w:rFonts w:ascii="Segoe UI" w:cs="Segoe UI" w:hAnsi="Segoe UI" w:eastAsia="Segoe UI"/>
          <w:color w:val="242424"/>
          <w:sz w:val="21"/>
          <w:szCs w:val="21"/>
          <w:u w:color="242424"/>
        </w:rPr>
        <w:br w:type="textWrapping"/>
      </w:r>
      <w:r>
        <w:rPr>
          <w:rFonts w:ascii="Segoe UI" w:cs="Segoe UI" w:hAnsi="Segoe UI" w:eastAsia="Segoe UI"/>
          <w:color w:val="242424"/>
          <w:sz w:val="21"/>
          <w:szCs w:val="21"/>
          <w:u w:color="242424"/>
          <w:shd w:val="clear" w:color="auto" w:fill="ffffff"/>
          <w:rtl w:val="0"/>
        </w:rPr>
        <w:t>4) opracowanie dokumentacji</w:t>
      </w:r>
    </w:p>
    <w:p>
      <w:pPr>
        <w:pStyle w:val="Normal.0"/>
        <w:spacing w:before="120" w:after="12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</w:rPr>
        <w:t>Blok 3: Przygotowanie dokumentacji z audytu budynku</w:t>
      </w:r>
    </w:p>
    <w:p>
      <w:pPr>
        <w:pStyle w:val="Normal.0"/>
        <w:spacing w:before="120" w:after="120"/>
      </w:pPr>
      <w:r>
        <w:rPr>
          <w:rFonts w:ascii="Segoe UI" w:cs="Segoe UI" w:hAnsi="Segoe UI" w:eastAsia="Segoe UI"/>
          <w:color w:val="242424"/>
          <w:sz w:val="21"/>
          <w:szCs w:val="21"/>
          <w:u w:color="242424"/>
          <w:shd w:val="clear" w:color="auto" w:fill="ffffff"/>
          <w:rtl w:val="0"/>
        </w:rPr>
        <w:t>1) weryfikacja, analiza i zatwierdzenie opisu</w:t>
      </w:r>
      <w:r>
        <w:rPr>
          <w:rFonts w:ascii="Segoe UI" w:cs="Segoe UI" w:hAnsi="Segoe UI" w:eastAsia="Segoe UI"/>
          <w:color w:val="242424"/>
          <w:sz w:val="21"/>
          <w:szCs w:val="21"/>
          <w:u w:color="242424"/>
        </w:rPr>
        <w:br w:type="textWrapping"/>
      </w:r>
      <w:r>
        <w:rPr>
          <w:rFonts w:ascii="Segoe UI" w:cs="Segoe UI" w:hAnsi="Segoe UI" w:eastAsia="Segoe UI"/>
          <w:color w:val="242424"/>
          <w:sz w:val="21"/>
          <w:szCs w:val="21"/>
          <w:u w:color="242424"/>
          <w:shd w:val="clear" w:color="auto" w:fill="ffffff"/>
          <w:rtl w:val="0"/>
        </w:rPr>
        <w:t>2) przekazanie dokumentacji wraz z ewentualnym ponownym om</w:t>
      </w:r>
      <w:r>
        <w:rPr>
          <w:rFonts w:ascii="Segoe UI" w:cs="Segoe UI" w:hAnsi="Segoe UI" w:eastAsia="Segoe UI"/>
          <w:color w:val="242424"/>
          <w:sz w:val="21"/>
          <w:szCs w:val="21"/>
          <w:u w:color="242424"/>
          <w:shd w:val="clear" w:color="auto" w:fill="ffffff"/>
          <w:rtl w:val="0"/>
          <w:lang w:val="es-ES_tradnl"/>
        </w:rPr>
        <w:t>ó</w:t>
      </w:r>
      <w:r>
        <w:rPr>
          <w:rFonts w:ascii="Segoe UI" w:cs="Segoe UI" w:hAnsi="Segoe UI" w:eastAsia="Segoe UI"/>
          <w:color w:val="242424"/>
          <w:sz w:val="21"/>
          <w:szCs w:val="21"/>
          <w:u w:color="242424"/>
          <w:shd w:val="clear" w:color="auto" w:fill="ffffff"/>
          <w:rtl w:val="0"/>
        </w:rPr>
        <w:t>wieniem kwestii dost</w:t>
      </w:r>
      <w:r>
        <w:rPr>
          <w:rFonts w:ascii="Segoe UI" w:cs="Segoe UI" w:hAnsi="Segoe UI" w:eastAsia="Segoe UI"/>
          <w:color w:val="242424"/>
          <w:sz w:val="21"/>
          <w:szCs w:val="21"/>
          <w:u w:color="242424"/>
          <w:shd w:val="clear" w:color="auto" w:fill="ffffff"/>
          <w:rtl w:val="0"/>
        </w:rPr>
        <w:t>ę</w:t>
      </w:r>
      <w:r>
        <w:rPr>
          <w:rFonts w:ascii="Segoe UI" w:cs="Segoe UI" w:hAnsi="Segoe UI" w:eastAsia="Segoe UI"/>
          <w:color w:val="242424"/>
          <w:sz w:val="21"/>
          <w:szCs w:val="21"/>
          <w:u w:color="242424"/>
          <w:shd w:val="clear" w:color="auto" w:fill="ffffff"/>
          <w:rtl w:val="0"/>
        </w:rPr>
        <w:t>pno</w:t>
      </w:r>
      <w:r>
        <w:rPr>
          <w:rFonts w:ascii="Segoe UI" w:cs="Segoe UI" w:hAnsi="Segoe UI" w:eastAsia="Segoe UI"/>
          <w:color w:val="242424"/>
          <w:sz w:val="21"/>
          <w:szCs w:val="21"/>
          <w:u w:color="242424"/>
          <w:shd w:val="clear" w:color="auto" w:fill="ffffff"/>
          <w:rtl w:val="0"/>
        </w:rPr>
        <w:t>ś</w:t>
      </w:r>
      <w:r>
        <w:rPr>
          <w:rFonts w:ascii="Segoe UI" w:cs="Segoe UI" w:hAnsi="Segoe UI" w:eastAsia="Segoe UI"/>
          <w:color w:val="242424"/>
          <w:sz w:val="21"/>
          <w:szCs w:val="21"/>
          <w:u w:color="242424"/>
          <w:shd w:val="clear" w:color="auto" w:fill="ffffff"/>
          <w:rtl w:val="0"/>
        </w:rPr>
        <w:t>ciowych</w:t>
      </w:r>
    </w:p>
    <w:sectPr>
      <w:headerReference w:type="default" r:id="rId5"/>
      <w:footerReference w:type="default" r:id="rId6"/>
      <w:pgSz w:w="11900" w:h="16840" w:orient="portrait"/>
      <w:pgMar w:top="1542" w:right="1418" w:bottom="1134" w:left="1418" w:header="709" w:footer="1021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alibri Light">
    <w:charset w:val="00"/>
    <w:family w:val="roman"/>
    <w:pitch w:val="default"/>
  </w:font>
  <w:font w:name="Trebuchet MS">
    <w:charset w:val="00"/>
    <w:family w:val="roman"/>
    <w:pitch w:val="default"/>
  </w:font>
  <w:font w:name="Helvetica">
    <w:charset w:val="00"/>
    <w:family w:val="roman"/>
    <w:pitch w:val="default"/>
  </w:font>
  <w:font w:name="Segoe U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>
      <w:drawing>
        <wp:inline distT="0" distB="0" distL="0" distR="0">
          <wp:extent cx="2221865" cy="374609"/>
          <wp:effectExtent l="0" t="0" r="0" b="0"/>
          <wp:docPr id="1073741826" name="officeArt object" descr="Obraz zawierający teks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 zawierający tekst&#10;&#10;Opis wygenerowany automatycznie" descr="Obraz zawierający tekst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37460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  <w:tab/>
    </w:r>
    <w:r>
      <w:drawing>
        <wp:inline distT="0" distB="0" distL="0" distR="0">
          <wp:extent cx="1094094" cy="514350"/>
          <wp:effectExtent l="0" t="0" r="0" b="0"/>
          <wp:docPr id="1073741827" name="officeArt object" descr="Logotyp Stowarzyszenie na rzecz równego dostępu do kształcenia &quot;Twoje Nowe Możliwości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Logotyp Stowarzyszenie na rzecz równego dostępu do kształcenia &quot;Twoje Nowe Możliwości&quot;" descr="Logotyp Stowarzyszenie na rzecz równego dostępu do kształcenia &quot;Twoje Nowe Możliwości&quot;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094" cy="5143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center" w:pos="4536"/>
        <w:tab w:val="right" w:pos="9044"/>
      </w:tabs>
      <w:spacing w:after="0" w:line="240" w:lineRule="auto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1067434</wp:posOffset>
          </wp:positionH>
          <wp:positionV relativeFrom="page">
            <wp:posOffset>85725</wp:posOffset>
          </wp:positionV>
          <wp:extent cx="5425441" cy="834399"/>
          <wp:effectExtent l="0" t="0" r="0" b="0"/>
          <wp:wrapNone/>
          <wp:docPr id="1073741825" name="officeArt object" descr="http://wup.kielce.pl/images/stories/power/ciag%20PO%20WER%20i%20UE%20bialo-czarn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ttp://wup.kielce.pl/images/stories/power/ciag%20PO%20WER%20i%20UE%20bialo-czarny.jpg" descr="http://wup.kielce.pl/images/stories/power/ciag%20PO%20WER%20i%20UE%20bialo-czarny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5441" cy="83439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tab"/>
      <w:lvlText w:val="%1."/>
      <w:lvlJc w:val="left"/>
      <w:pPr>
        <w:tabs>
          <w:tab w:val="left" w:pos="8564"/>
        </w:tabs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8564"/>
        </w:tabs>
        <w:ind w:left="14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8564"/>
        </w:tabs>
        <w:ind w:left="2154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8564"/>
        </w:tabs>
        <w:ind w:left="287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8564"/>
        </w:tabs>
        <w:ind w:left="35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8564"/>
        </w:tabs>
        <w:ind w:left="4314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8564"/>
        </w:tabs>
        <w:ind w:left="50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8564"/>
        </w:tabs>
        <w:ind w:left="57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8564"/>
        </w:tabs>
        <w:ind w:left="6474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360" w:firstLine="0"/>
      </w:pPr>
      <w:rPr>
        <w:rFonts w:ascii="Trebuchet MS" w:cs="Trebuchet MS" w:hAnsi="Trebuchet MS" w:eastAsia="Trebuchet M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num" w:pos="1800"/>
        </w:tabs>
        <w:ind w:left="1440" w:firstLine="0"/>
      </w:pPr>
      <w:rPr>
        <w:rFonts w:ascii="Trebuchet MS" w:cs="Trebuchet MS" w:hAnsi="Trebuchet MS" w:eastAsia="Trebuchet M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520"/>
        </w:tabs>
        <w:ind w:left="2160" w:firstLine="54"/>
      </w:pPr>
      <w:rPr>
        <w:rFonts w:ascii="Trebuchet MS" w:cs="Trebuchet MS" w:hAnsi="Trebuchet MS" w:eastAsia="Trebuchet M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3240"/>
        </w:tabs>
        <w:ind w:left="2880" w:firstLine="0"/>
      </w:pPr>
      <w:rPr>
        <w:rFonts w:ascii="Trebuchet MS" w:cs="Trebuchet MS" w:hAnsi="Trebuchet MS" w:eastAsia="Trebuchet M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960"/>
        </w:tabs>
        <w:ind w:left="3600" w:firstLine="0"/>
      </w:pPr>
      <w:rPr>
        <w:rFonts w:ascii="Trebuchet MS" w:cs="Trebuchet MS" w:hAnsi="Trebuchet MS" w:eastAsia="Trebuchet M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680"/>
        </w:tabs>
        <w:ind w:left="4320" w:firstLine="54"/>
      </w:pPr>
      <w:rPr>
        <w:rFonts w:ascii="Trebuchet MS" w:cs="Trebuchet MS" w:hAnsi="Trebuchet MS" w:eastAsia="Trebuchet M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5400"/>
        </w:tabs>
        <w:ind w:left="5040" w:firstLine="0"/>
      </w:pPr>
      <w:rPr>
        <w:rFonts w:ascii="Trebuchet MS" w:cs="Trebuchet MS" w:hAnsi="Trebuchet MS" w:eastAsia="Trebuchet M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6120"/>
        </w:tabs>
        <w:ind w:left="5760" w:firstLine="0"/>
      </w:pPr>
      <w:rPr>
        <w:rFonts w:ascii="Trebuchet MS" w:cs="Trebuchet MS" w:hAnsi="Trebuchet MS" w:eastAsia="Trebuchet M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840"/>
        </w:tabs>
        <w:ind w:left="6480" w:firstLine="54"/>
      </w:pPr>
      <w:rPr>
        <w:rFonts w:ascii="Trebuchet MS" w:cs="Trebuchet MS" w:hAnsi="Trebuchet MS" w:eastAsia="Trebuchet M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3"/>
  </w:abstractNum>
  <w:abstractNum w:abstractNumId="5">
    <w:multiLevelType w:val="hybridMultilevel"/>
    <w:styleLink w:val="Zaimportowany styl 3"/>
    <w:lvl w:ilvl="0">
      <w:start w:val="1"/>
      <w:numFmt w:val="lowerLetter"/>
      <w:suff w:val="tab"/>
      <w:lvlText w:val="%1)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2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2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2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Zaimportowany styl 4"/>
  </w:abstractNum>
  <w:abstractNum w:abstractNumId="7">
    <w:multiLevelType w:val="hybridMultilevel"/>
    <w:styleLink w:val="Zaimportowany styl 4"/>
    <w:lvl w:ilvl="0">
      <w:start w:val="1"/>
      <w:numFmt w:val="lowerLetter"/>
      <w:suff w:val="tab"/>
      <w:lvlText w:val="%1."/>
      <w:lvlJc w:val="left"/>
      <w:pPr>
        <w:ind w:left="393" w:hanging="393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73" w:hanging="393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373" w:hanging="393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185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2574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29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401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4734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Zaimportowany styl 5"/>
  </w:abstractNum>
  <w:abstractNum w:abstractNumId="9">
    <w:multiLevelType w:val="hybridMultilevel"/>
    <w:styleLink w:val="Zaimportowany styl 5"/>
    <w:lvl w:ilvl="0">
      <w:start w:val="1"/>
      <w:numFmt w:val="lowerLetter"/>
      <w:suff w:val="tab"/>
      <w:lvlText w:val="%1)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Zaimportowany styl 6"/>
  </w:abstractNum>
  <w:abstractNum w:abstractNumId="11">
    <w:multiLevelType w:val="hybridMultilevel"/>
    <w:styleLink w:val="Zaimportowany styl 6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Zaimportowany styl 7"/>
  </w:abstractNum>
  <w:abstractNum w:abstractNumId="13">
    <w:multiLevelType w:val="hybridMultilevel"/>
    <w:styleLink w:val="Zaimportowany styl 7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360" w:firstLine="0"/>
      </w:pPr>
      <w:rPr>
        <w:rFonts w:ascii="Trebuchet MS" w:cs="Trebuchet MS" w:hAnsi="Trebuchet MS" w:eastAsia="Trebuchet M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800"/>
        </w:tabs>
        <w:ind w:left="1440" w:firstLine="0"/>
      </w:pPr>
      <w:rPr>
        <w:rFonts w:ascii="Trebuchet MS" w:cs="Trebuchet MS" w:hAnsi="Trebuchet MS" w:eastAsia="Trebuchet M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520"/>
        </w:tabs>
        <w:ind w:left="2160" w:firstLine="54"/>
      </w:pPr>
      <w:rPr>
        <w:rFonts w:ascii="Trebuchet MS" w:cs="Trebuchet MS" w:hAnsi="Trebuchet MS" w:eastAsia="Trebuchet M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3240"/>
        </w:tabs>
        <w:ind w:left="2880" w:firstLine="0"/>
      </w:pPr>
      <w:rPr>
        <w:rFonts w:ascii="Trebuchet MS" w:cs="Trebuchet MS" w:hAnsi="Trebuchet MS" w:eastAsia="Trebuchet M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960"/>
        </w:tabs>
        <w:ind w:left="3600" w:firstLine="0"/>
      </w:pPr>
      <w:rPr>
        <w:rFonts w:ascii="Trebuchet MS" w:cs="Trebuchet MS" w:hAnsi="Trebuchet MS" w:eastAsia="Trebuchet M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680"/>
        </w:tabs>
        <w:ind w:left="4320" w:firstLine="54"/>
      </w:pPr>
      <w:rPr>
        <w:rFonts w:ascii="Trebuchet MS" w:cs="Trebuchet MS" w:hAnsi="Trebuchet MS" w:eastAsia="Trebuchet M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5400"/>
        </w:tabs>
        <w:ind w:left="5040" w:firstLine="0"/>
      </w:pPr>
      <w:rPr>
        <w:rFonts w:ascii="Trebuchet MS" w:cs="Trebuchet MS" w:hAnsi="Trebuchet MS" w:eastAsia="Trebuchet M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6120"/>
        </w:tabs>
        <w:ind w:left="5760" w:firstLine="0"/>
      </w:pPr>
      <w:rPr>
        <w:rFonts w:ascii="Trebuchet MS" w:cs="Trebuchet MS" w:hAnsi="Trebuchet MS" w:eastAsia="Trebuchet M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840"/>
        </w:tabs>
        <w:ind w:left="6480" w:firstLine="54"/>
      </w:pPr>
      <w:rPr>
        <w:rFonts w:ascii="Trebuchet MS" w:cs="Trebuchet MS" w:hAnsi="Trebuchet MS" w:eastAsia="Trebuchet M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Zaimportowany styl 8"/>
  </w:abstractNum>
  <w:abstractNum w:abstractNumId="15">
    <w:multiLevelType w:val="hybridMultilevel"/>
    <w:styleLink w:val="Zaimportowany styl 8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Zaimportowany styl 9"/>
  </w:abstractNum>
  <w:abstractNum w:abstractNumId="17">
    <w:multiLevelType w:val="hybridMultilevel"/>
    <w:styleLink w:val="Zaimportowany styl 9"/>
    <w:lvl w:ilvl="0">
      <w:start w:val="1"/>
      <w:numFmt w:val="lowerLetter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Zaimportowany styl 10"/>
  </w:abstractNum>
  <w:abstractNum w:abstractNumId="19">
    <w:multiLevelType w:val="hybridMultilevel"/>
    <w:styleLink w:val="Zaimportowany styl 10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Zaimportowany styl 11"/>
  </w:abstractNum>
  <w:abstractNum w:abstractNumId="21">
    <w:multiLevelType w:val="hybridMultilevel"/>
    <w:styleLink w:val="Zaimportowany styl 11"/>
    <w:lvl w:ilvl="0">
      <w:start w:val="1"/>
      <w:numFmt w:val="decimal"/>
      <w:suff w:val="tab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Zaimportowany styl 12"/>
  </w:abstractNum>
  <w:abstractNum w:abstractNumId="23">
    <w:multiLevelType w:val="hybridMultilevel"/>
    <w:styleLink w:val="Zaimportowany styl 1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Zaimportowany styl 13"/>
  </w:abstractNum>
  <w:abstractNum w:abstractNumId="25">
    <w:multiLevelType w:val="hybridMultilevel"/>
    <w:styleLink w:val="Zaimportowany styl 13"/>
    <w:lvl w:ilvl="0">
      <w:start w:val="1"/>
      <w:numFmt w:val="lowerLetter"/>
      <w:suff w:val="tab"/>
      <w:lvlText w:val="%1."/>
      <w:lvlJc w:val="left"/>
      <w:pPr>
        <w:ind w:left="1821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54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14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74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Zaimportowany styl 14"/>
  </w:abstractNum>
  <w:abstractNum w:abstractNumId="27">
    <w:multiLevelType w:val="hybridMultilevel"/>
    <w:styleLink w:val="Zaimportowany styl 14"/>
    <w:lvl w:ilvl="0">
      <w:start w:val="1"/>
      <w:numFmt w:val="lowerLetter"/>
      <w:suff w:val="tab"/>
      <w:lvlText w:val="%1)"/>
      <w:lvlJc w:val="left"/>
      <w:pPr>
        <w:ind w:left="177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49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3216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93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65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376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609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8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536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numStyleLink w:val="Zaimportowany styl 15"/>
  </w:abstractNum>
  <w:abstractNum w:abstractNumId="29">
    <w:multiLevelType w:val="hybridMultilevel"/>
    <w:styleLink w:val="Zaimportowany styl 15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numStyleLink w:val="Zaimportowany styl 16"/>
  </w:abstractNum>
  <w:abstractNum w:abstractNumId="31">
    <w:multiLevelType w:val="hybridMultilevel"/>
    <w:styleLink w:val="Zaimportowany styl 16"/>
    <w:lvl w:ilvl="0">
      <w:start w:val="1"/>
      <w:numFmt w:val="upperLetter"/>
      <w:suff w:val="tab"/>
      <w:lvlText w:val="%1.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226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86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46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8564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8564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8564"/>
          </w:tabs>
          <w:ind w:left="2160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8564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8564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8564"/>
          </w:tabs>
          <w:ind w:left="4320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8564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8564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8564"/>
          </w:tabs>
          <w:ind w:left="6480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60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20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80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2"/>
    <w:lvlOverride w:ilvl="0">
      <w:startOverride w:val="7"/>
    </w:lvlOverride>
  </w:num>
  <w:num w:numId="10">
    <w:abstractNumId w:val="7"/>
  </w:num>
  <w:num w:numId="11">
    <w:abstractNumId w:val="6"/>
  </w:num>
  <w:num w:numId="12">
    <w:abstractNumId w:val="9"/>
  </w:num>
  <w:num w:numId="13">
    <w:abstractNumId w:val="8"/>
  </w:num>
  <w:num w:numId="14">
    <w:abstractNumId w:val="11"/>
  </w:num>
  <w:num w:numId="15">
    <w:abstractNumId w:val="10"/>
  </w:num>
  <w:num w:numId="16">
    <w:abstractNumId w:val="13"/>
  </w:num>
  <w:num w:numId="17">
    <w:abstractNumId w:val="12"/>
  </w:num>
  <w:num w:numId="18">
    <w:abstractNumId w:val="15"/>
  </w:num>
  <w:num w:numId="19">
    <w:abstractNumId w:val="14"/>
  </w:num>
  <w:num w:numId="20">
    <w:abstractNumId w:val="12"/>
    <w:lvlOverride w:ilvl="0">
      <w:startOverride w:val="5"/>
    </w:lvlOverride>
  </w:num>
  <w:num w:numId="21">
    <w:abstractNumId w:val="17"/>
  </w:num>
  <w:num w:numId="22">
    <w:abstractNumId w:val="16"/>
  </w:num>
  <w:num w:numId="23">
    <w:abstractNumId w:val="12"/>
    <w:lvlOverride w:ilvl="0">
      <w:startOverride w:val="11"/>
    </w:lvlOverride>
  </w:num>
  <w:num w:numId="24">
    <w:abstractNumId w:val="19"/>
  </w:num>
  <w:num w:numId="25">
    <w:abstractNumId w:val="18"/>
  </w:num>
  <w:num w:numId="26">
    <w:abstractNumId w:val="21"/>
  </w:num>
  <w:num w:numId="27">
    <w:abstractNumId w:val="20"/>
  </w:num>
  <w:num w:numId="28">
    <w:abstractNumId w:val="18"/>
    <w:lvlOverride w:ilvl="0">
      <w:startOverride w:val="4"/>
    </w:lvlOverride>
  </w:num>
  <w:num w:numId="29">
    <w:abstractNumId w:val="23"/>
  </w:num>
  <w:num w:numId="30">
    <w:abstractNumId w:val="22"/>
  </w:num>
  <w:num w:numId="31">
    <w:abstractNumId w:val="25"/>
  </w:num>
  <w:num w:numId="32">
    <w:abstractNumId w:val="24"/>
  </w:num>
  <w:num w:numId="33">
    <w:abstractNumId w:val="22"/>
    <w:lvlOverride w:ilvl="0">
      <w:startOverride w:val="2"/>
    </w:lvlOverride>
  </w:num>
  <w:num w:numId="34">
    <w:abstractNumId w:val="27"/>
  </w:num>
  <w:num w:numId="35">
    <w:abstractNumId w:val="26"/>
  </w:num>
  <w:num w:numId="36">
    <w:abstractNumId w:val="29"/>
  </w:num>
  <w:num w:numId="37">
    <w:abstractNumId w:val="28"/>
  </w:num>
  <w:num w:numId="38">
    <w:abstractNumId w:val="31"/>
  </w:num>
  <w:num w:numId="39">
    <w:abstractNumId w:val="30"/>
  </w:num>
  <w:num w:numId="40">
    <w:abstractNumId w:val="30"/>
    <w:lvlOverride w:ilvl="0">
      <w:lvl w:ilvl="0">
        <w:start w:val="1"/>
        <w:numFmt w:val="upperLetter"/>
        <w:suff w:val="tab"/>
        <w:lvlText w:val="%1."/>
        <w:lvlJc w:val="left"/>
        <w:pPr>
          <w:ind w:left="786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50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226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9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86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10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8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546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0" w:line="259" w:lineRule="auto"/>
      <w:ind w:left="0" w:right="0" w:firstLine="0"/>
      <w:jc w:val="both"/>
      <w:outlineLvl w:val="0"/>
    </w:pPr>
    <w:rPr>
      <w:rFonts w:ascii="Calibri Light" w:cs="Calibri Light" w:hAnsi="Calibri Light" w:eastAsia="Calibri Light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32"/>
      <w:szCs w:val="32"/>
      <w:u w:val="none" w:color="2f5496"/>
      <w:vertAlign w:val="baseline"/>
    </w:rPr>
  </w:style>
  <w:style w:type="numbering" w:styleId="Zaimportowany styl 1">
    <w:name w:val="Zaimportowany styl 1"/>
    <w:pPr>
      <w:numPr>
        <w:numId w:val="1"/>
      </w:numPr>
    </w:pPr>
  </w:style>
  <w:style w:type="character" w:styleId="Łącze">
    <w:name w:val="Łącze"/>
    <w:rPr>
      <w:color w:val="0563c1"/>
      <w:u w:val="single" w:color="0563c1"/>
    </w:rPr>
  </w:style>
  <w:style w:type="character" w:styleId="Hyperlink.0">
    <w:name w:val="Hyperlink.0"/>
    <w:basedOn w:val="Łącze"/>
    <w:next w:val="Hyperlink.0"/>
    <w:rPr>
      <w:sz w:val="22"/>
      <w:szCs w:val="22"/>
    </w:rPr>
  </w:style>
  <w:style w:type="numbering" w:styleId="Zaimportowany styl 2">
    <w:name w:val="Zaimportowany styl 2"/>
    <w:pPr>
      <w:numPr>
        <w:numId w:val="5"/>
      </w:numPr>
    </w:pPr>
  </w:style>
  <w:style w:type="numbering" w:styleId="Zaimportowany styl 3">
    <w:name w:val="Zaimportowany styl 3"/>
    <w:pPr>
      <w:numPr>
        <w:numId w:val="7"/>
      </w:numPr>
    </w:pPr>
  </w:style>
  <w:style w:type="numbering" w:styleId="Zaimportowany styl 4">
    <w:name w:val="Zaimportowany styl 4"/>
    <w:pPr>
      <w:numPr>
        <w:numId w:val="10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numbering" w:styleId="Zaimportowany styl 5">
    <w:name w:val="Zaimportowany styl 5"/>
    <w:pPr>
      <w:numPr>
        <w:numId w:val="12"/>
      </w:numPr>
    </w:pPr>
  </w:style>
  <w:style w:type="numbering" w:styleId="Zaimportowany styl 6">
    <w:name w:val="Zaimportowany styl 6"/>
    <w:pPr>
      <w:numPr>
        <w:numId w:val="14"/>
      </w:numPr>
    </w:pPr>
  </w:style>
  <w:style w:type="numbering" w:styleId="Zaimportowany styl 7">
    <w:name w:val="Zaimportowany styl 7"/>
    <w:pPr>
      <w:numPr>
        <w:numId w:val="16"/>
      </w:numPr>
    </w:pPr>
  </w:style>
  <w:style w:type="numbering" w:styleId="Zaimportowany styl 8">
    <w:name w:val="Zaimportowany styl 8"/>
    <w:pPr>
      <w:numPr>
        <w:numId w:val="18"/>
      </w:numPr>
    </w:pPr>
  </w:style>
  <w:style w:type="numbering" w:styleId="Zaimportowany styl 9">
    <w:name w:val="Zaimportowany styl 9"/>
    <w:pPr>
      <w:numPr>
        <w:numId w:val="21"/>
      </w:numPr>
    </w:pPr>
  </w:style>
  <w:style w:type="numbering" w:styleId="Zaimportowany styl 10">
    <w:name w:val="Zaimportowany styl 10"/>
    <w:pPr>
      <w:numPr>
        <w:numId w:val="24"/>
      </w:numPr>
    </w:pPr>
  </w:style>
  <w:style w:type="numbering" w:styleId="Zaimportowany styl 11">
    <w:name w:val="Zaimportowany styl 11"/>
    <w:pPr>
      <w:numPr>
        <w:numId w:val="26"/>
      </w:numPr>
    </w:pPr>
  </w:style>
  <w:style w:type="numbering" w:styleId="Zaimportowany styl 12">
    <w:name w:val="Zaimportowany styl 12"/>
    <w:pPr>
      <w:numPr>
        <w:numId w:val="29"/>
      </w:numPr>
    </w:pPr>
  </w:style>
  <w:style w:type="numbering" w:styleId="Zaimportowany styl 13">
    <w:name w:val="Zaimportowany styl 13"/>
    <w:pPr>
      <w:numPr>
        <w:numId w:val="31"/>
      </w:numPr>
    </w:pPr>
  </w:style>
  <w:style w:type="numbering" w:styleId="Zaimportowany styl 14">
    <w:name w:val="Zaimportowany styl 14"/>
    <w:pPr>
      <w:numPr>
        <w:numId w:val="34"/>
      </w:numPr>
    </w:pPr>
  </w:style>
  <w:style w:type="numbering" w:styleId="Zaimportowany styl 15">
    <w:name w:val="Zaimportowany styl 15"/>
    <w:pPr>
      <w:numPr>
        <w:numId w:val="36"/>
      </w:numPr>
    </w:pPr>
  </w:style>
  <w:style w:type="paragraph" w:styleId="heading 2">
    <w:name w:val="heading 2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" w:after="0" w:line="259" w:lineRule="auto"/>
      <w:ind w:left="0" w:right="0" w:firstLine="0"/>
      <w:jc w:val="both"/>
      <w:outlineLvl w:val="1"/>
    </w:pPr>
    <w:rPr>
      <w:rFonts w:ascii="Calibri Light" w:cs="Calibri Light" w:hAnsi="Calibri Light" w:eastAsia="Calibri Light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26"/>
      <w:szCs w:val="26"/>
      <w:u w:val="none" w:color="2f5496"/>
      <w:vertAlign w:val="baseline"/>
    </w:rPr>
  </w:style>
  <w:style w:type="numbering" w:styleId="Zaimportowany styl 16">
    <w:name w:val="Zaimportowany styl 16"/>
    <w:pPr>
      <w:numPr>
        <w:numId w:val="38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