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0A83E" w14:textId="1C084B35" w:rsidR="00176784" w:rsidRPr="00086B41" w:rsidRDefault="00FF7339" w:rsidP="00086B41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86B41">
        <w:rPr>
          <w:rFonts w:ascii="Times New Roman" w:hAnsi="Times New Roman"/>
          <w:b/>
          <w:sz w:val="24"/>
          <w:szCs w:val="24"/>
          <w:lang w:val="en-US"/>
        </w:rPr>
        <w:t>Topics</w:t>
      </w:r>
      <w:r w:rsidR="00731A69" w:rsidRPr="00086B4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86B41">
        <w:rPr>
          <w:rFonts w:ascii="Times New Roman" w:hAnsi="Times New Roman"/>
          <w:b/>
          <w:sz w:val="24"/>
          <w:szCs w:val="24"/>
          <w:lang w:val="en-US"/>
        </w:rPr>
        <w:t>from</w:t>
      </w:r>
      <w:r w:rsidR="00D341D9" w:rsidRPr="00086B41">
        <w:rPr>
          <w:rFonts w:ascii="Times New Roman" w:hAnsi="Times New Roman"/>
          <w:b/>
          <w:sz w:val="24"/>
          <w:szCs w:val="24"/>
          <w:lang w:val="en-US"/>
        </w:rPr>
        <w:t xml:space="preserve"> Pediatri</w:t>
      </w:r>
      <w:r w:rsidRPr="00086B41">
        <w:rPr>
          <w:rFonts w:ascii="Times New Roman" w:hAnsi="Times New Roman"/>
          <w:b/>
          <w:sz w:val="24"/>
          <w:szCs w:val="24"/>
          <w:lang w:val="en-US"/>
        </w:rPr>
        <w:t>cs (Oral Examination)</w:t>
      </w:r>
    </w:p>
    <w:p w14:paraId="2519F61D" w14:textId="77777777" w:rsidR="005D25EC" w:rsidRPr="00086B41" w:rsidRDefault="005D25EC" w:rsidP="00086B4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86B41">
        <w:rPr>
          <w:rFonts w:ascii="Times New Roman" w:hAnsi="Times New Roman"/>
          <w:b/>
          <w:sz w:val="24"/>
          <w:szCs w:val="24"/>
          <w:lang w:val="en-US"/>
        </w:rPr>
        <w:t>for 6th year students of the Faculty of Medicine</w:t>
      </w:r>
    </w:p>
    <w:p w14:paraId="70037B51" w14:textId="77777777" w:rsidR="005D25EC" w:rsidRPr="00086B41" w:rsidRDefault="005D25EC" w:rsidP="00086B4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B41">
        <w:rPr>
          <w:rFonts w:ascii="Times New Roman" w:hAnsi="Times New Roman"/>
          <w:b/>
          <w:sz w:val="24"/>
          <w:szCs w:val="24"/>
          <w:lang w:val="en-US"/>
        </w:rPr>
        <w:t xml:space="preserve">of </w:t>
      </w:r>
      <w:proofErr w:type="spellStart"/>
      <w:r w:rsidRPr="00086B41">
        <w:rPr>
          <w:rFonts w:ascii="Times New Roman" w:hAnsi="Times New Roman"/>
          <w:b/>
          <w:sz w:val="24"/>
          <w:szCs w:val="24"/>
          <w:lang w:val="en-US"/>
        </w:rPr>
        <w:t>Wrocław</w:t>
      </w:r>
      <w:proofErr w:type="spellEnd"/>
      <w:r w:rsidRPr="00086B41">
        <w:rPr>
          <w:rFonts w:ascii="Times New Roman" w:hAnsi="Times New Roman"/>
          <w:b/>
          <w:sz w:val="24"/>
          <w:szCs w:val="24"/>
          <w:lang w:val="en-US"/>
        </w:rPr>
        <w:t xml:space="preserve"> Medical University (2019-20)</w:t>
      </w:r>
    </w:p>
    <w:p w14:paraId="23C64E73" w14:textId="77777777" w:rsidR="0039600F" w:rsidRPr="00086B41" w:rsidRDefault="0039600F" w:rsidP="00086B4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93B3BD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Etiopathogenesis of diabetes type 1 and type 2</w:t>
      </w:r>
    </w:p>
    <w:p w14:paraId="6C635956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Signs and symptoms of type 1 diabetes</w:t>
      </w:r>
    </w:p>
    <w:p w14:paraId="3A6725DD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Signs and symptoms of type 2 diabetes</w:t>
      </w:r>
    </w:p>
    <w:p w14:paraId="22245F3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Types of insulins, their profiles of action and way of administration</w:t>
      </w:r>
    </w:p>
    <w:p w14:paraId="6866535E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Diabetic ketoacidosis – signs and symptoms, causes</w:t>
      </w:r>
    </w:p>
    <w:p w14:paraId="38991D6F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Diabetic ketoacidosis – treatment</w:t>
      </w:r>
    </w:p>
    <w:p w14:paraId="650AEE7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Hypoglycemia – causes,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sings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 xml:space="preserve"> and symptoms, action of counter-regulatory hormones</w:t>
      </w:r>
    </w:p>
    <w:p w14:paraId="6F6AF51D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Hypoglycemia – treatment</w:t>
      </w:r>
    </w:p>
    <w:p w14:paraId="754A47FA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Laboratory diagnostics differentiating type 1 diabetes and other types of diabetes</w:t>
      </w:r>
    </w:p>
    <w:p w14:paraId="3DB83822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Monogenic diabetes –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sings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 xml:space="preserve"> and symptoms, differential diagnosis, treatment</w:t>
      </w:r>
    </w:p>
    <w:p w14:paraId="5F4E42FF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Diet in diabetes – carbohydrate exchanges, protein and fat exchanges </w:t>
      </w:r>
    </w:p>
    <w:p w14:paraId="586D17E3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Personal insulin pump therapy in diabetes</w:t>
      </w:r>
    </w:p>
    <w:p w14:paraId="6C3A44D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Means of glycemia monitoring: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glucosemeters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>, intermittent glucose monitoring (Free Style Libre), continuous glucose monitoring</w:t>
      </w:r>
    </w:p>
    <w:p w14:paraId="126FE318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Diagnostic procedures recommended in disorders of carbohydrate metabolism</w:t>
      </w:r>
    </w:p>
    <w:p w14:paraId="6967D44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Management of newborn from mother with type 1 diabetes</w:t>
      </w:r>
    </w:p>
    <w:p w14:paraId="4F47895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Causes of short stature in a child</w:t>
      </w:r>
    </w:p>
    <w:p w14:paraId="066D083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Laboratory diagnostic in short stature</w:t>
      </w:r>
    </w:p>
    <w:p w14:paraId="1FE089CF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Causes of excessive growth</w:t>
      </w:r>
    </w:p>
    <w:p w14:paraId="041398A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Genetic causes of short stature in girls</w:t>
      </w:r>
    </w:p>
    <w:p w14:paraId="7ED3F8F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Thyroid hormones and their action on child’s organism</w:t>
      </w:r>
    </w:p>
    <w:p w14:paraId="2502DB5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Hyperthyroidism – etiopathogenesis, signs and symptoms</w:t>
      </w:r>
    </w:p>
    <w:p w14:paraId="79A5A10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Hyperthyroidism – diagnosis and treatment</w:t>
      </w:r>
    </w:p>
    <w:p w14:paraId="622040A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Hypothyroidism – etiopathogenesis, signs and symptoms</w:t>
      </w:r>
    </w:p>
    <w:p w14:paraId="0A5CDA61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Congenital and acquired hypothyroidism – causes</w:t>
      </w:r>
    </w:p>
    <w:p w14:paraId="273265F3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Hypothyroidism – treatment, prognosis</w:t>
      </w:r>
    </w:p>
    <w:p w14:paraId="537DE348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Hashimoto disease –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sings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 xml:space="preserve"> and symptoms, diagnostic procedures</w:t>
      </w:r>
    </w:p>
    <w:p w14:paraId="1F85305A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Hashimoto disease – treatment and prognosis</w:t>
      </w:r>
    </w:p>
    <w:p w14:paraId="539CB573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Neoplasms of the thyroid gland</w:t>
      </w:r>
    </w:p>
    <w:p w14:paraId="3DE9E4EE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Disorders of puberty – delayed puberty</w:t>
      </w:r>
    </w:p>
    <w:p w14:paraId="5100445E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Disorders of puberty – precocious puberty</w:t>
      </w:r>
    </w:p>
    <w:p w14:paraId="124BB60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Puberty milestones (Tanner scale) in boys and girls</w:t>
      </w:r>
    </w:p>
    <w:p w14:paraId="7D93B36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Diagnostic procedures in precocious puberty</w:t>
      </w:r>
    </w:p>
    <w:p w14:paraId="2656C72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Diagnostic procedures in delayed puberty</w:t>
      </w:r>
    </w:p>
    <w:p w14:paraId="6A23988E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Hypogonadism – hypogonadotropic and hypergonadotropic</w:t>
      </w:r>
    </w:p>
    <w:p w14:paraId="72A07AEA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Turner syndrome – diagnosis, signs and symptoms, treatment</w:t>
      </w:r>
    </w:p>
    <w:p w14:paraId="1198627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Prader Willy syndrome – diagnosis, signs and symptoms, treatment</w:t>
      </w:r>
    </w:p>
    <w:p w14:paraId="1E0621A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Disorders of adrenal glands – differentials, etiopathogenesis </w:t>
      </w:r>
    </w:p>
    <w:p w14:paraId="6C460D3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Congenital adrenal hyperplasia – causes, signs and symptoms</w:t>
      </w:r>
    </w:p>
    <w:p w14:paraId="5676A384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Treatment of congenital adrenal hyperplasia</w:t>
      </w:r>
    </w:p>
    <w:p w14:paraId="206BEE60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Adrenal adenomas - incidentaloma, hormonally active adenomas -                    diagnostics, treatment, clinical symptoms</w:t>
      </w:r>
    </w:p>
    <w:p w14:paraId="67A4902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Simple obesity – causes</w:t>
      </w:r>
    </w:p>
    <w:p w14:paraId="2F3BC3C6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Simple obesity – possible hormonal and metabolic disorders</w:t>
      </w:r>
    </w:p>
    <w:p w14:paraId="22D249F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PCOs – signs and symptoms, laboratory diagnostic tests</w:t>
      </w:r>
    </w:p>
    <w:p w14:paraId="786C43B2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Simple obesity – treatment, complications</w:t>
      </w:r>
    </w:p>
    <w:p w14:paraId="6C6E01FE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PCOs – etiopathogenesis, treatment</w:t>
      </w:r>
    </w:p>
    <w:p w14:paraId="534F50B4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Hirsutism – etiopathogenesis, treatment</w:t>
      </w:r>
    </w:p>
    <w:p w14:paraId="24D7E4BB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Anorexia nervosa – signs and symptoms, etiopathogenesis</w:t>
      </w:r>
    </w:p>
    <w:p w14:paraId="096E9D86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Anorexia nervosa – treatment, complications</w:t>
      </w:r>
    </w:p>
    <w:p w14:paraId="739DCB02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Newborn screening tests – interpretation of results</w:t>
      </w:r>
    </w:p>
    <w:p w14:paraId="078207D0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lastRenderedPageBreak/>
        <w:t>Diabetes insipidus – signs and symptoms</w:t>
      </w:r>
    </w:p>
    <w:p w14:paraId="2272623F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Diabetes insipidus </w:t>
      </w:r>
      <w:proofErr w:type="gramStart"/>
      <w:r w:rsidRPr="00086B41">
        <w:rPr>
          <w:rFonts w:ascii="Times New Roman" w:hAnsi="Times New Roman"/>
          <w:sz w:val="24"/>
          <w:szCs w:val="24"/>
          <w:lang w:val="en-US"/>
        </w:rPr>
        <w:t>-  laboratory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diagnostics and treatment</w:t>
      </w:r>
    </w:p>
    <w:p w14:paraId="192FE0C2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Rickets – causes, signs and symptoms</w:t>
      </w:r>
    </w:p>
    <w:p w14:paraId="5CCE2C18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Rickets – treatment and complications</w:t>
      </w:r>
    </w:p>
    <w:p w14:paraId="6C7E88B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Precocious thelarche</w:t>
      </w:r>
    </w:p>
    <w:p w14:paraId="4D4F687C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Gynecomastia – causes, diagnosis and management</w:t>
      </w:r>
    </w:p>
    <w:p w14:paraId="7A684A10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Disorders of sex differentiation (DSD) and ambiguous genitalia in the newborn – genetic background, diagnostics and treatment approach</w:t>
      </w:r>
    </w:p>
    <w:p w14:paraId="0DEE5308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Menstrual cycle disorders – causes and diagnostics</w:t>
      </w:r>
    </w:p>
    <w:p w14:paraId="0AF42044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Juvenile uterine bleedings - diagnostics, treatment</w:t>
      </w:r>
    </w:p>
    <w:p w14:paraId="528699AF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Hyperprolactinemia – signs and symptoms, diagnostics, treatment</w:t>
      </w:r>
    </w:p>
    <w:p w14:paraId="10C2A545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Tetany – differentiation, treatment</w:t>
      </w:r>
    </w:p>
    <w:p w14:paraId="164B019D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Panhypopituitarism – signs and symptoms,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disgnostics</w:t>
      </w:r>
      <w:proofErr w:type="spellEnd"/>
    </w:p>
    <w:p w14:paraId="5689AAB1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Panhypopituitarism – treatment, prognosis</w:t>
      </w:r>
    </w:p>
    <w:p w14:paraId="7A662D27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Diabetes mellitus and other autoimmunological diseases – signs and symptoms, diagnostic procedures</w:t>
      </w:r>
    </w:p>
    <w:p w14:paraId="3CDF1DBD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Tumors of the pituitary gland and hypothalamus</w:t>
      </w:r>
    </w:p>
    <w:p w14:paraId="5684BD24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Endocrine causes of short stature</w:t>
      </w:r>
    </w:p>
    <w:p w14:paraId="3D58F3FB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Effect of glucocorticoids on the body</w:t>
      </w:r>
    </w:p>
    <w:p w14:paraId="1894BF3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Adrenal insufficiency, both primary and secondary: clinical symptoms, diagnostics, differentials</w:t>
      </w:r>
    </w:p>
    <w:p w14:paraId="1D78BBC9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Hyperaldosteronism – signs and symptoms, diagnostics, treatment</w:t>
      </w:r>
    </w:p>
    <w:p w14:paraId="3BC8CBD6" w14:textId="77777777" w:rsidR="00086B41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Thyroid dysfunction in obesity – pathogenesis, diagnostics, treatment</w:t>
      </w:r>
    </w:p>
    <w:p w14:paraId="2FB5801C" w14:textId="13315A99" w:rsidR="000C1A19" w:rsidRPr="00086B41" w:rsidRDefault="00086B41" w:rsidP="00086B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Disorders of calcium-phosphate homeostasis - etiopathogenesis, signs and symptoms, treatment.</w:t>
      </w:r>
    </w:p>
    <w:p w14:paraId="53707DF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Urinary tract diseases – diagnostic approach.</w:t>
      </w:r>
    </w:p>
    <w:p w14:paraId="3E850187" w14:textId="55B9C968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Differential </w:t>
      </w:r>
      <w:proofErr w:type="gramStart"/>
      <w:r w:rsidRPr="00086B41">
        <w:rPr>
          <w:rFonts w:ascii="Times New Roman" w:hAnsi="Times New Roman"/>
          <w:sz w:val="24"/>
          <w:szCs w:val="24"/>
          <w:lang w:val="en-US"/>
        </w:rPr>
        <w:t>diagnosis  of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proteinuria </w:t>
      </w:r>
    </w:p>
    <w:p w14:paraId="0F9870C3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Differential diagnosis of hematuria/gross hematuria</w:t>
      </w:r>
    </w:p>
    <w:p w14:paraId="662A9EB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Urinary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tract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infection</w:t>
      </w:r>
      <w:proofErr w:type="spellEnd"/>
    </w:p>
    <w:p w14:paraId="0C179CF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pyelonephritis</w:t>
      </w:r>
      <w:proofErr w:type="spellEnd"/>
    </w:p>
    <w:p w14:paraId="00ED51F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86B41">
        <w:rPr>
          <w:rFonts w:ascii="Times New Roman" w:hAnsi="Times New Roman"/>
          <w:sz w:val="24"/>
          <w:szCs w:val="24"/>
        </w:rPr>
        <w:t xml:space="preserve">Lower </w:t>
      </w:r>
      <w:proofErr w:type="spellStart"/>
      <w:r w:rsidRPr="00086B41">
        <w:rPr>
          <w:rFonts w:ascii="Times New Roman" w:hAnsi="Times New Roman"/>
          <w:sz w:val="24"/>
          <w:szCs w:val="24"/>
        </w:rPr>
        <w:t>urinary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tract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infection</w:t>
      </w:r>
      <w:proofErr w:type="spellEnd"/>
    </w:p>
    <w:p w14:paraId="2B6E97A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Congenital anomalies of the kidney and urinary tract – classification, </w:t>
      </w:r>
      <w:r w:rsidRPr="00086B41">
        <w:rPr>
          <w:rFonts w:ascii="Times New Roman" w:hAnsi="Times New Roman"/>
          <w:color w:val="222222"/>
          <w:sz w:val="24"/>
          <w:szCs w:val="24"/>
          <w:lang w:val="en-US"/>
        </w:rPr>
        <w:t>consequences</w:t>
      </w:r>
    </w:p>
    <w:p w14:paraId="4CBD6FA3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Obstructive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uropathies</w:t>
      </w:r>
      <w:proofErr w:type="spellEnd"/>
    </w:p>
    <w:p w14:paraId="1A70908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Cystic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kidney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diseases</w:t>
      </w:r>
      <w:proofErr w:type="spellEnd"/>
    </w:p>
    <w:p w14:paraId="6B645D35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Urolithiasis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and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urolithiasis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risk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conditions</w:t>
      </w:r>
      <w:proofErr w:type="spellEnd"/>
    </w:p>
    <w:p w14:paraId="0458AAE0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Urinary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incontinence</w:t>
      </w:r>
      <w:proofErr w:type="spellEnd"/>
    </w:p>
    <w:p w14:paraId="58A0072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Renal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causes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of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polyuria</w:t>
      </w:r>
      <w:proofErr w:type="spellEnd"/>
    </w:p>
    <w:p w14:paraId="0E3F2A5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Nocturnal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enuresis</w:t>
      </w:r>
      <w:proofErr w:type="spellEnd"/>
    </w:p>
    <w:p w14:paraId="2848879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Primary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glomerulopathies</w:t>
      </w:r>
      <w:proofErr w:type="spellEnd"/>
    </w:p>
    <w:p w14:paraId="0186EEA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poststreptoccocal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glomerulonephritis</w:t>
      </w:r>
      <w:proofErr w:type="spellEnd"/>
    </w:p>
    <w:p w14:paraId="307EFA27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Secondary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glomerulopathies</w:t>
      </w:r>
      <w:proofErr w:type="spellEnd"/>
    </w:p>
    <w:p w14:paraId="124F707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Nephrotic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syndrome</w:t>
      </w:r>
      <w:proofErr w:type="spellEnd"/>
    </w:p>
    <w:p w14:paraId="0C99DFA8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Congenital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nephrotic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syndrome</w:t>
      </w:r>
      <w:proofErr w:type="spellEnd"/>
    </w:p>
    <w:p w14:paraId="0625F32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Nephritic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syndrome</w:t>
      </w:r>
      <w:proofErr w:type="spellEnd"/>
    </w:p>
    <w:p w14:paraId="78ED18EE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Tubulointerstitial</w:t>
      </w:r>
      <w:proofErr w:type="spellEnd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086B41">
        <w:rPr>
          <w:rFonts w:ascii="Times New Roman" w:hAnsi="Times New Roman"/>
          <w:color w:val="222222"/>
          <w:sz w:val="24"/>
          <w:szCs w:val="24"/>
          <w:shd w:val="clear" w:color="auto" w:fill="F8F9FA"/>
        </w:rPr>
        <w:t>nephritis</w:t>
      </w:r>
      <w:proofErr w:type="spellEnd"/>
    </w:p>
    <w:p w14:paraId="3AE2662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lastRenderedPageBreak/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kidney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injury</w:t>
      </w:r>
      <w:proofErr w:type="spellEnd"/>
    </w:p>
    <w:p w14:paraId="1A758F75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Chronic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kidney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disease</w:t>
      </w:r>
      <w:proofErr w:type="spellEnd"/>
    </w:p>
    <w:p w14:paraId="2B0D323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Renal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replacement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therapy</w:t>
      </w:r>
      <w:proofErr w:type="spellEnd"/>
    </w:p>
    <w:p w14:paraId="344BBF4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Indications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086B41">
        <w:rPr>
          <w:rFonts w:ascii="Times New Roman" w:hAnsi="Times New Roman"/>
          <w:sz w:val="24"/>
          <w:szCs w:val="24"/>
        </w:rPr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dialysotherapy</w:t>
      </w:r>
      <w:proofErr w:type="spellEnd"/>
    </w:p>
    <w:p w14:paraId="58F6883F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Typical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hemolytic-uremic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syndrome</w:t>
      </w:r>
      <w:proofErr w:type="spellEnd"/>
    </w:p>
    <w:p w14:paraId="04D5B73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Atypical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hemolytic-uremic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syndrome</w:t>
      </w:r>
      <w:proofErr w:type="spellEnd"/>
    </w:p>
    <w:p w14:paraId="15E2D37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The most common tubulopathies in children</w:t>
      </w:r>
    </w:p>
    <w:p w14:paraId="39D8045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Renal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hypertension</w:t>
      </w:r>
      <w:proofErr w:type="spellEnd"/>
    </w:p>
    <w:p w14:paraId="2F2BD56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Renovascular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hypertension</w:t>
      </w:r>
      <w:proofErr w:type="spellEnd"/>
    </w:p>
    <w:p w14:paraId="55A1C778" w14:textId="28B74A7B" w:rsidR="00134436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Drug dosage rules in children with decreased glomerular filtration rate (GFR)</w:t>
      </w:r>
      <w:r w:rsidR="0039600F" w:rsidRPr="00086B41">
        <w:rPr>
          <w:rFonts w:ascii="Times New Roman" w:hAnsi="Times New Roman"/>
          <w:sz w:val="24"/>
          <w:szCs w:val="24"/>
          <w:lang w:val="en-US"/>
        </w:rPr>
        <w:t>.</w:t>
      </w:r>
    </w:p>
    <w:p w14:paraId="3B56BC21" w14:textId="26DDEB70" w:rsidR="00C1352C" w:rsidRPr="00334CD2" w:rsidRDefault="00C1352C" w:rsidP="00334CD2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Distinctions in the structure of the respiratory system in young children.</w:t>
      </w:r>
    </w:p>
    <w:p w14:paraId="54799ED3" w14:textId="77777777" w:rsidR="00334CD2" w:rsidRDefault="00C1352C" w:rsidP="00334CD2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Wheezing in children-differential diagnosis</w:t>
      </w:r>
      <w:r w:rsidR="00617C5D" w:rsidRPr="00334CD2">
        <w:rPr>
          <w:rFonts w:ascii="Times New Roman" w:hAnsi="Times New Roman"/>
          <w:sz w:val="24"/>
          <w:szCs w:val="24"/>
          <w:lang w:val="en-US"/>
        </w:rPr>
        <w:t>.</w:t>
      </w:r>
    </w:p>
    <w:p w14:paraId="779F9DB6" w14:textId="64A93303" w:rsidR="00C1352C" w:rsidRPr="00334CD2" w:rsidRDefault="00C1352C" w:rsidP="00334CD2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Laboratory and clinical markers of acute respiratory failure in a small child</w:t>
      </w:r>
    </w:p>
    <w:p w14:paraId="034D92DF" w14:textId="46311F1E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Bronchiolotis</w:t>
      </w:r>
      <w:proofErr w:type="spellEnd"/>
      <w:r w:rsidR="00617C5D" w:rsidRPr="00086B41">
        <w:rPr>
          <w:rFonts w:ascii="Times New Roman" w:hAnsi="Times New Roman"/>
          <w:sz w:val="24"/>
          <w:szCs w:val="24"/>
        </w:rPr>
        <w:t>.</w:t>
      </w:r>
    </w:p>
    <w:p w14:paraId="129F5929" w14:textId="35D63646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Pneumonia in </w:t>
      </w:r>
      <w:proofErr w:type="spellStart"/>
      <w:r>
        <w:rPr>
          <w:rFonts w:ascii="Times New Roman" w:hAnsi="Times New Roman"/>
          <w:sz w:val="24"/>
          <w:szCs w:val="24"/>
        </w:rPr>
        <w:t>newborns</w:t>
      </w:r>
      <w:proofErr w:type="spellEnd"/>
      <w:r w:rsidR="00617C5D" w:rsidRPr="00086B41">
        <w:rPr>
          <w:rFonts w:ascii="Times New Roman" w:hAnsi="Times New Roman"/>
          <w:sz w:val="24"/>
          <w:szCs w:val="24"/>
        </w:rPr>
        <w:t>.</w:t>
      </w:r>
    </w:p>
    <w:p w14:paraId="45E3C3D6" w14:textId="589F2589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Atypical</w:t>
      </w:r>
      <w:proofErr w:type="spellEnd"/>
      <w:r>
        <w:rPr>
          <w:rFonts w:ascii="Times New Roman" w:hAnsi="Times New Roman"/>
          <w:sz w:val="24"/>
          <w:szCs w:val="24"/>
        </w:rPr>
        <w:t xml:space="preserve"> pneumonia</w:t>
      </w:r>
    </w:p>
    <w:p w14:paraId="0D352B8F" w14:textId="2E995EF8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1352C">
        <w:rPr>
          <w:rFonts w:ascii="Times New Roman" w:hAnsi="Times New Roman"/>
          <w:sz w:val="24"/>
          <w:szCs w:val="24"/>
        </w:rPr>
        <w:t>Diskinetic</w:t>
      </w:r>
      <w:proofErr w:type="spellEnd"/>
      <w:r w:rsidRPr="00C13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52C">
        <w:rPr>
          <w:rFonts w:ascii="Times New Roman" w:hAnsi="Times New Roman"/>
          <w:sz w:val="24"/>
          <w:szCs w:val="24"/>
        </w:rPr>
        <w:t>cilia</w:t>
      </w:r>
      <w:proofErr w:type="spellEnd"/>
      <w:r w:rsidRPr="00C13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52C">
        <w:rPr>
          <w:rFonts w:ascii="Times New Roman" w:hAnsi="Times New Roman"/>
          <w:sz w:val="24"/>
          <w:szCs w:val="24"/>
        </w:rPr>
        <w:t>syndrome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3D6815F1" w14:textId="4C5CE782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1352C">
        <w:rPr>
          <w:rFonts w:ascii="Times New Roman" w:hAnsi="Times New Roman"/>
          <w:sz w:val="24"/>
          <w:szCs w:val="24"/>
        </w:rPr>
        <w:t>Cystic</w:t>
      </w:r>
      <w:proofErr w:type="spellEnd"/>
      <w:r w:rsidRPr="00C13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52C">
        <w:rPr>
          <w:rFonts w:ascii="Times New Roman" w:hAnsi="Times New Roman"/>
          <w:sz w:val="24"/>
          <w:szCs w:val="24"/>
        </w:rPr>
        <w:t>fibrosis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2E5DE0F9" w14:textId="38449973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1352C">
        <w:rPr>
          <w:rFonts w:ascii="Times New Roman" w:hAnsi="Times New Roman"/>
          <w:sz w:val="24"/>
          <w:szCs w:val="24"/>
        </w:rPr>
        <w:t>Bronchiectasis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102542CD" w14:textId="78CAEA67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The distinctiveness of the ECG recording in a small child.</w:t>
      </w:r>
    </w:p>
    <w:p w14:paraId="2C6D9199" w14:textId="5E9E18E8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Frequency and etiology of congenital heart defects.</w:t>
      </w:r>
    </w:p>
    <w:p w14:paraId="69048AB3" w14:textId="39A12AFD" w:rsidR="00C1352C" w:rsidRPr="00334CD2" w:rsidRDefault="00C1352C" w:rsidP="00C135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 xml:space="preserve"> Prenatal diagnosis of congenital heart disease.</w:t>
      </w:r>
    </w:p>
    <w:p w14:paraId="60197DC6" w14:textId="49944B18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 xml:space="preserve"> Translocation of large arterial trunks.</w:t>
      </w:r>
    </w:p>
    <w:p w14:paraId="352BA44D" w14:textId="11B99716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352C">
        <w:rPr>
          <w:rFonts w:ascii="Times New Roman" w:hAnsi="Times New Roman"/>
          <w:sz w:val="24"/>
          <w:szCs w:val="24"/>
        </w:rPr>
        <w:t>Tetralogy</w:t>
      </w:r>
      <w:proofErr w:type="spellEnd"/>
      <w:r w:rsidRPr="00C1352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1352C">
        <w:rPr>
          <w:rFonts w:ascii="Times New Roman" w:hAnsi="Times New Roman"/>
          <w:sz w:val="24"/>
          <w:szCs w:val="24"/>
        </w:rPr>
        <w:t>Fallot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6AFF68D1" w14:textId="01000482" w:rsidR="00C1352C" w:rsidRPr="00334CD2" w:rsidRDefault="00C1352C" w:rsidP="00334CD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1352C">
        <w:rPr>
          <w:rFonts w:ascii="Times New Roman" w:hAnsi="Times New Roman"/>
          <w:sz w:val="24"/>
          <w:szCs w:val="24"/>
        </w:rPr>
        <w:t xml:space="preserve">Diagnostics of </w:t>
      </w:r>
      <w:proofErr w:type="spellStart"/>
      <w:r w:rsidRPr="00C1352C">
        <w:rPr>
          <w:rFonts w:ascii="Times New Roman" w:hAnsi="Times New Roman"/>
          <w:sz w:val="24"/>
          <w:szCs w:val="24"/>
        </w:rPr>
        <w:t>cardiac</w:t>
      </w:r>
      <w:proofErr w:type="spellEnd"/>
      <w:r w:rsidRPr="00C13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52C">
        <w:rPr>
          <w:rFonts w:ascii="Times New Roman" w:hAnsi="Times New Roman"/>
          <w:sz w:val="24"/>
          <w:szCs w:val="24"/>
        </w:rPr>
        <w:t>arrhythmias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77300085" w14:textId="14C5AEF2" w:rsidR="00C1352C" w:rsidRPr="00C1352C" w:rsidRDefault="00C1352C" w:rsidP="00C135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C1352C">
        <w:rPr>
          <w:rFonts w:ascii="Times New Roman" w:hAnsi="Times New Roman"/>
          <w:sz w:val="24"/>
          <w:szCs w:val="24"/>
        </w:rPr>
        <w:t>ardiomyopathies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0790E9A7" w14:textId="26ED3DC1" w:rsidR="00C1352C" w:rsidRPr="00C1352C" w:rsidRDefault="00C1352C" w:rsidP="00C135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1352C">
        <w:rPr>
          <w:rFonts w:ascii="Times New Roman" w:hAnsi="Times New Roman"/>
          <w:sz w:val="24"/>
          <w:szCs w:val="24"/>
        </w:rPr>
        <w:t>Myocarditis</w:t>
      </w:r>
      <w:proofErr w:type="spellEnd"/>
      <w:r w:rsidRPr="00C1352C">
        <w:rPr>
          <w:rFonts w:ascii="Times New Roman" w:hAnsi="Times New Roman"/>
          <w:sz w:val="24"/>
          <w:szCs w:val="24"/>
        </w:rPr>
        <w:t>.</w:t>
      </w:r>
    </w:p>
    <w:p w14:paraId="4172D295" w14:textId="77777777" w:rsidR="00C1352C" w:rsidRPr="00334CD2" w:rsidRDefault="00C1352C" w:rsidP="00C135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34CD2">
        <w:rPr>
          <w:rFonts w:ascii="Times New Roman" w:hAnsi="Times New Roman"/>
          <w:sz w:val="24"/>
          <w:szCs w:val="24"/>
          <w:lang w:val="en-US"/>
        </w:rPr>
        <w:t>Differential diagnosis of hypertension in children and adolescents.</w:t>
      </w:r>
    </w:p>
    <w:p w14:paraId="28ECCF0F" w14:textId="7920A5D8" w:rsidR="00134436" w:rsidRPr="00086B41" w:rsidRDefault="00C1352C" w:rsidP="00C1352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Asthma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factors</w:t>
      </w:r>
      <w:proofErr w:type="spellEnd"/>
    </w:p>
    <w:p w14:paraId="0762B725" w14:textId="77777777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Lung function tests in the course of asthma.</w:t>
      </w:r>
    </w:p>
    <w:p w14:paraId="7118C8AD" w14:textId="0991CB7F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 xml:space="preserve">Pros and </w:t>
      </w:r>
      <w:proofErr w:type="spellStart"/>
      <w:r w:rsidRPr="00334CD2">
        <w:rPr>
          <w:rFonts w:ascii="Times New Roman" w:eastAsia="Calibri" w:hAnsi="Times New Roman"/>
          <w:lang w:val="en-US"/>
        </w:rPr>
        <w:t>contrs</w:t>
      </w:r>
      <w:proofErr w:type="spellEnd"/>
      <w:r w:rsidRPr="00334CD2">
        <w:rPr>
          <w:rFonts w:ascii="Times New Roman" w:eastAsia="Calibri" w:hAnsi="Times New Roman"/>
          <w:lang w:val="en-US"/>
        </w:rPr>
        <w:t xml:space="preserve"> of inhaled corticosteroid therapy.</w:t>
      </w:r>
    </w:p>
    <w:p w14:paraId="5ED78490" w14:textId="0BE16159" w:rsidR="00C1352C" w:rsidRPr="00334CD2" w:rsidRDefault="00E8080D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Epidemiology and classification</w:t>
      </w:r>
      <w:r w:rsidR="00C1352C" w:rsidRPr="00334CD2">
        <w:rPr>
          <w:rFonts w:ascii="Times New Roman" w:eastAsia="Calibri" w:hAnsi="Times New Roman"/>
          <w:lang w:val="en-US"/>
        </w:rPr>
        <w:t xml:space="preserve"> of allergic rhinitis.</w:t>
      </w:r>
    </w:p>
    <w:p w14:paraId="0D0581ED" w14:textId="22ED9462" w:rsidR="00C1352C" w:rsidRPr="00C1352C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</w:rPr>
      </w:pPr>
      <w:r w:rsidRPr="00C1352C">
        <w:rPr>
          <w:rFonts w:ascii="Times New Roman" w:eastAsia="Calibri" w:hAnsi="Times New Roman"/>
        </w:rPr>
        <w:t>OAS (</w:t>
      </w:r>
      <w:proofErr w:type="spellStart"/>
      <w:r w:rsidRPr="00C1352C">
        <w:rPr>
          <w:rFonts w:ascii="Times New Roman" w:eastAsia="Calibri" w:hAnsi="Times New Roman"/>
        </w:rPr>
        <w:t>Oral</w:t>
      </w:r>
      <w:proofErr w:type="spellEnd"/>
      <w:r w:rsidRPr="00C1352C">
        <w:rPr>
          <w:rFonts w:ascii="Times New Roman" w:eastAsia="Calibri" w:hAnsi="Times New Roman"/>
        </w:rPr>
        <w:t xml:space="preserve"> </w:t>
      </w:r>
      <w:proofErr w:type="spellStart"/>
      <w:r w:rsidRPr="00C1352C">
        <w:rPr>
          <w:rFonts w:ascii="Times New Roman" w:eastAsia="Calibri" w:hAnsi="Times New Roman"/>
        </w:rPr>
        <w:t>Allergy</w:t>
      </w:r>
      <w:proofErr w:type="spellEnd"/>
      <w:r w:rsidRPr="00C1352C">
        <w:rPr>
          <w:rFonts w:ascii="Times New Roman" w:eastAsia="Calibri" w:hAnsi="Times New Roman"/>
        </w:rPr>
        <w:t xml:space="preserve"> </w:t>
      </w:r>
      <w:proofErr w:type="spellStart"/>
      <w:r w:rsidRPr="00C1352C">
        <w:rPr>
          <w:rFonts w:ascii="Times New Roman" w:eastAsia="Calibri" w:hAnsi="Times New Roman"/>
        </w:rPr>
        <w:t>Syndrome</w:t>
      </w:r>
      <w:proofErr w:type="spellEnd"/>
      <w:r w:rsidRPr="00C1352C">
        <w:rPr>
          <w:rFonts w:ascii="Times New Roman" w:eastAsia="Calibri" w:hAnsi="Times New Roman"/>
        </w:rPr>
        <w:t>).</w:t>
      </w:r>
    </w:p>
    <w:p w14:paraId="27560D02" w14:textId="17788C1A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Clinical picture and management of anaphylactic shock.</w:t>
      </w:r>
    </w:p>
    <w:p w14:paraId="2B3DCA23" w14:textId="0451D9EB" w:rsidR="00C1352C" w:rsidRPr="00C1352C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Allergen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</w:t>
      </w:r>
      <w:r w:rsidRPr="00C1352C">
        <w:rPr>
          <w:rFonts w:ascii="Times New Roman" w:eastAsia="Calibri" w:hAnsi="Times New Roman"/>
        </w:rPr>
        <w:t>pecific</w:t>
      </w:r>
      <w:proofErr w:type="spellEnd"/>
      <w:r w:rsidRPr="00C1352C">
        <w:rPr>
          <w:rFonts w:ascii="Times New Roman" w:eastAsia="Calibri" w:hAnsi="Times New Roman"/>
        </w:rPr>
        <w:t xml:space="preserve"> </w:t>
      </w:r>
      <w:proofErr w:type="spellStart"/>
      <w:r w:rsidRPr="00C1352C">
        <w:rPr>
          <w:rFonts w:ascii="Times New Roman" w:eastAsia="Calibri" w:hAnsi="Times New Roman"/>
        </w:rPr>
        <w:t>immunotherapy</w:t>
      </w:r>
      <w:proofErr w:type="spellEnd"/>
      <w:r w:rsidRPr="00C1352C">
        <w:rPr>
          <w:rFonts w:ascii="Times New Roman" w:eastAsia="Calibri" w:hAnsi="Times New Roman"/>
        </w:rPr>
        <w:t>.</w:t>
      </w:r>
    </w:p>
    <w:p w14:paraId="7C807455" w14:textId="7186ED99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Monoclonal antibodies in the treatment of allergic diseases.</w:t>
      </w:r>
    </w:p>
    <w:p w14:paraId="66FBD5FD" w14:textId="0E466B9C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Recognition criteria for atopic eczema.</w:t>
      </w:r>
    </w:p>
    <w:p w14:paraId="664D4784" w14:textId="76EB9720" w:rsidR="00C1352C" w:rsidRPr="00334CD2" w:rsidRDefault="00C1352C" w:rsidP="00C1352C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eastAsia="Calibri" w:hAnsi="Times New Roman"/>
          <w:lang w:val="en-US"/>
        </w:rPr>
      </w:pPr>
      <w:r w:rsidRPr="00334CD2">
        <w:rPr>
          <w:rFonts w:ascii="Times New Roman" w:eastAsia="Calibri" w:hAnsi="Times New Roman"/>
          <w:lang w:val="en-US"/>
        </w:rPr>
        <w:t>Chronic dry cough lasting over 4-5 weeks and gradual deterioration of physical performance and stridor in a 10-year-old boy - diagnostic proposal.</w:t>
      </w:r>
    </w:p>
    <w:p w14:paraId="7A45A7DA" w14:textId="77777777" w:rsidR="00086B41" w:rsidRPr="00086B41" w:rsidRDefault="00086B41" w:rsidP="00086B41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hAnsi="Times New Roman"/>
          <w:color w:val="000000"/>
          <w:lang w:val="en-US" w:eastAsia="pl-PL"/>
        </w:rPr>
      </w:pPr>
      <w:r w:rsidRPr="00086B41">
        <w:rPr>
          <w:rFonts w:ascii="Times New Roman" w:hAnsi="Times New Roman"/>
          <w:color w:val="000000"/>
          <w:lang w:val="en-US" w:eastAsia="pl-PL"/>
        </w:rPr>
        <w:t>Pancytopenia in peripheral blood – clinical manifestations and causes</w:t>
      </w:r>
    </w:p>
    <w:p w14:paraId="5D453C9F" w14:textId="77777777" w:rsidR="00086B41" w:rsidRPr="00086B41" w:rsidRDefault="00086B41" w:rsidP="00086B41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hAnsi="Times New Roman"/>
          <w:color w:val="000000"/>
          <w:lang w:val="en-US" w:eastAsia="pl-PL"/>
        </w:rPr>
      </w:pPr>
      <w:r w:rsidRPr="00086B41">
        <w:rPr>
          <w:rFonts w:ascii="Times New Roman" w:hAnsi="Times New Roman"/>
          <w:color w:val="000000"/>
          <w:lang w:val="en-US" w:eastAsia="pl-PL"/>
        </w:rPr>
        <w:t>Renal failure in malignant diseases - clinical manifestations and causes</w:t>
      </w:r>
    </w:p>
    <w:p w14:paraId="4433854A" w14:textId="77777777" w:rsidR="00086B41" w:rsidRPr="00086B41" w:rsidRDefault="00086B41" w:rsidP="00086B41">
      <w:pPr>
        <w:pStyle w:val="Akapitzlist1"/>
        <w:numPr>
          <w:ilvl w:val="0"/>
          <w:numId w:val="1"/>
        </w:numPr>
        <w:spacing w:before="100" w:beforeAutospacing="1"/>
        <w:rPr>
          <w:rFonts w:ascii="Times New Roman" w:hAnsi="Times New Roman"/>
          <w:color w:val="000000"/>
          <w:lang w:val="en-US" w:eastAsia="pl-PL"/>
        </w:rPr>
      </w:pPr>
      <w:r w:rsidRPr="00086B41">
        <w:rPr>
          <w:rFonts w:ascii="Times New Roman" w:hAnsi="Times New Roman"/>
          <w:color w:val="000000"/>
          <w:lang w:val="en-US" w:eastAsia="pl-PL"/>
        </w:rPr>
        <w:t>The most popular clotting factors deficiency in children</w:t>
      </w:r>
    </w:p>
    <w:p w14:paraId="078D467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Leukopenia</w:t>
      </w:r>
    </w:p>
    <w:p w14:paraId="51D43FBB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Lymphadenopathy</w:t>
      </w:r>
    </w:p>
    <w:p w14:paraId="569DCB3D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Hepatomegaly</w:t>
      </w:r>
    </w:p>
    <w:p w14:paraId="7E8AC8F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Splenomegaly</w:t>
      </w:r>
    </w:p>
    <w:p w14:paraId="2D4D65FB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Hematopoietic stem cells transplantation </w:t>
      </w:r>
      <w:proofErr w:type="gramStart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in  childhood</w:t>
      </w:r>
      <w:proofErr w:type="gramEnd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 diseases</w:t>
      </w:r>
    </w:p>
    <w:p w14:paraId="0D4E2089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Congenital and Acquired neutropenia in children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causes and treatment</w:t>
      </w:r>
    </w:p>
    <w:p w14:paraId="0942CCC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lastRenderedPageBreak/>
        <w:t>Infection-related complications of immunosuppression in children</w:t>
      </w:r>
    </w:p>
    <w:p w14:paraId="62B70A8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Radiotherapy – early and late complications</w:t>
      </w:r>
    </w:p>
    <w:p w14:paraId="231B5F7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14- year- old girl </w:t>
      </w:r>
      <w:r w:rsidRPr="00086B41">
        <w:rPr>
          <w:rFonts w:ascii="Times New Roman" w:hAnsi="Times New Roman"/>
          <w:sz w:val="24"/>
          <w:szCs w:val="24"/>
          <w:lang w:val="en-US"/>
        </w:rPr>
        <w:t xml:space="preserve">who presents with a prolonged, painful left hip joint </w:t>
      </w: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–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diagnostic management</w:t>
      </w:r>
    </w:p>
    <w:p w14:paraId="6C2944B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 xml:space="preserve">4-year-old boy who presents with Horner’s Syndrome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causes and management</w:t>
      </w:r>
    </w:p>
    <w:p w14:paraId="063D47EB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 xml:space="preserve">3-year-old boy who presents with headache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causes and diagnostic management</w:t>
      </w:r>
    </w:p>
    <w:p w14:paraId="77FCC188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Microscopic hematuria/Hematuria in oncology</w:t>
      </w:r>
    </w:p>
    <w:p w14:paraId="3699835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 xml:space="preserve">Constipation </w:t>
      </w:r>
      <w:proofErr w:type="gramStart"/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 xml:space="preserve">- 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diagnostic</w:t>
      </w:r>
      <w:proofErr w:type="gramEnd"/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 xml:space="preserve"> management (oncological aspect)</w:t>
      </w:r>
    </w:p>
    <w:p w14:paraId="3A501059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>High level of alfa-fetoprotein – when &amp; why we should worry</w:t>
      </w:r>
    </w:p>
    <w:p w14:paraId="2C8FF03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222222"/>
          <w:sz w:val="24"/>
          <w:szCs w:val="24"/>
          <w:lang w:val="en-US" w:eastAsia="pl-PL"/>
        </w:rPr>
        <w:t>Late effects (complications) of childhood cancer</w:t>
      </w:r>
    </w:p>
    <w:p w14:paraId="28FF253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Anemia in childhood: diagnostic approach &amp; </w:t>
      </w:r>
      <w:r w:rsidRPr="00086B41">
        <w:rPr>
          <w:rFonts w:ascii="Times New Roman" w:hAnsi="Times New Roman"/>
          <w:sz w:val="24"/>
          <w:szCs w:val="24"/>
          <w:lang w:val="en-US"/>
        </w:rPr>
        <w:t>algorithm</w:t>
      </w: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. </w:t>
      </w:r>
    </w:p>
    <w:p w14:paraId="5F4310B5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Iron-deficiency anemia – key laboratory data, treatment principles</w:t>
      </w:r>
    </w:p>
    <w:p w14:paraId="2AE4E14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Hemolytic anemias - </w:t>
      </w: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diagnostic </w:t>
      </w:r>
      <w:proofErr w:type="gramStart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approach,&amp;</w:t>
      </w:r>
      <w:proofErr w:type="gramEnd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 differential diagnosis</w:t>
      </w:r>
    </w:p>
    <w:p w14:paraId="29A2F50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Inherited </w:t>
      </w: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deficiency of clotting </w:t>
      </w:r>
      <w:proofErr w:type="gramStart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factors  -</w:t>
      </w:r>
      <w:proofErr w:type="gramEnd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 diagnostic approach</w:t>
      </w:r>
    </w:p>
    <w:p w14:paraId="6B9EC2AA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Hemophilia A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diagnostic management and treatment</w:t>
      </w:r>
    </w:p>
    <w:p w14:paraId="449EEBA5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Hemophilia B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diagnostic management and treatment</w:t>
      </w:r>
    </w:p>
    <w:p w14:paraId="1FC2E46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Von Willebrand disease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diagnostic management and treatment</w:t>
      </w:r>
    </w:p>
    <w:p w14:paraId="12C0CD29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Principles of factor replacement therapy in hemophilia A and B</w:t>
      </w:r>
    </w:p>
    <w:p w14:paraId="098B68E7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Blood component therapy: indications, complications  </w:t>
      </w:r>
    </w:p>
    <w:p w14:paraId="44441293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Disseminated intravascular coagulation - 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>clinical manifestations, diagnostic management and treatment</w:t>
      </w:r>
    </w:p>
    <w:p w14:paraId="02897523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Idiopathic thrombocytopenic purpura -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 xml:space="preserve"> clinical manifestations, diagnostic management and treatment</w:t>
      </w:r>
    </w:p>
    <w:p w14:paraId="6E5F6A1F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Congenital and acquired aplastic anemia -</w:t>
      </w:r>
      <w:r w:rsidRPr="00086B41">
        <w:rPr>
          <w:rFonts w:ascii="Times New Roman" w:hAnsi="Times New Roman"/>
          <w:color w:val="000000"/>
          <w:sz w:val="24"/>
          <w:szCs w:val="24"/>
          <w:lang w:val="en-US" w:eastAsia="pl-PL"/>
        </w:rPr>
        <w:t xml:space="preserve"> diagnostic management and treatment</w:t>
      </w:r>
    </w:p>
    <w:p w14:paraId="5D77201F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Epidemiology of malignant diseases in childhood</w:t>
      </w:r>
    </w:p>
    <w:p w14:paraId="3E18359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Imaging study in oncological diseases in childhood</w:t>
      </w:r>
    </w:p>
    <w:p w14:paraId="41CC5352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Management of oncology emergencies: superior vena cava syndrome. acute tumor lysis syndrome, malignant spinal cord compression</w:t>
      </w:r>
    </w:p>
    <w:p w14:paraId="56A5417C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Comprehensive treatment organ cancers in childhood</w:t>
      </w:r>
    </w:p>
    <w:p w14:paraId="1CCE23F1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Childhood leukemias - diagnostic management, prognosis and treatment</w:t>
      </w:r>
    </w:p>
    <w:p w14:paraId="2B458BA0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Childhood Non-Hodgkin lymphomas - clinical manifestations, diagnostic management, prognosis and treatment</w:t>
      </w:r>
    </w:p>
    <w:p w14:paraId="260A4002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Hodgkin disease - clinical manifestations, diagnostic management, prognosis and treatment</w:t>
      </w:r>
    </w:p>
    <w:p w14:paraId="7246601E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Side effects of cytotoxic drugs</w:t>
      </w:r>
    </w:p>
    <w:p w14:paraId="10E26579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Neuroblastoma - clinical manifestations, diagnostic management, prognosis and comprehensive treatment</w:t>
      </w:r>
    </w:p>
    <w:p w14:paraId="585B8F20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Central nervous system malignancies: </w:t>
      </w:r>
      <w:proofErr w:type="gramStart"/>
      <w:r w:rsidRPr="00086B41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 xml:space="preserve">epidemiology,  </w:t>
      </w:r>
      <w:r w:rsidRPr="00086B41">
        <w:rPr>
          <w:rFonts w:ascii="Times New Roman" w:hAnsi="Times New Roman"/>
          <w:sz w:val="24"/>
          <w:szCs w:val="24"/>
          <w:lang w:val="en-US"/>
        </w:rPr>
        <w:t>clinical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manifestations, diagnostic management, prognosis and comprehensive treatment</w:t>
      </w:r>
    </w:p>
    <w:p w14:paraId="4B8E92FE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Nephroblastoma - diagnostic management and treatment</w:t>
      </w:r>
    </w:p>
    <w:p w14:paraId="37AA0858" w14:textId="77777777" w:rsidR="00086B41" w:rsidRPr="00086B41" w:rsidRDefault="00086B41" w:rsidP="00086B4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Malignant bone tumors: anatomy, clinical manifestations, diagnostic management, prognosis and comprehensive treatment</w:t>
      </w:r>
    </w:p>
    <w:p w14:paraId="110EEB4B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Soft-tissue neoplasms: histopathology anatomy, clinical manifestations, diagnostic management, prognosis and comprehensive treatment</w:t>
      </w:r>
    </w:p>
    <w:p w14:paraId="18258EBA" w14:textId="56850C9F" w:rsidR="00F8493F" w:rsidRPr="00086B41" w:rsidRDefault="00086B41" w:rsidP="00086B41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Germ cell tumors - </w:t>
      </w:r>
      <w:proofErr w:type="gramStart"/>
      <w:r w:rsidRPr="00086B41">
        <w:rPr>
          <w:rFonts w:ascii="Times New Roman" w:hAnsi="Times New Roman"/>
          <w:sz w:val="24"/>
          <w:szCs w:val="24"/>
          <w:lang w:val="en-US"/>
        </w:rPr>
        <w:t>anatomy,  diagnostic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management and comprehensive treatment</w:t>
      </w:r>
    </w:p>
    <w:p w14:paraId="6CAAF9D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Chronic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abdominal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pain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763EB1B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Gastrooesphageal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reflux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5E33F3B9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Peptic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ulcer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disease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0A19D60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gastroenteritis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1C33970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Dehydratatio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0235463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Chronic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diarrhea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50D2F2E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Constipation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47BCB892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lastRenderedPageBreak/>
        <w:t>Coeliac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diease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2E019C2C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086B41">
        <w:rPr>
          <w:rFonts w:ascii="Times New Roman" w:hAnsi="Times New Roman"/>
          <w:sz w:val="24"/>
          <w:szCs w:val="24"/>
        </w:rPr>
        <w:t xml:space="preserve">Food </w:t>
      </w:r>
      <w:proofErr w:type="spellStart"/>
      <w:r w:rsidRPr="00086B41">
        <w:rPr>
          <w:rFonts w:ascii="Times New Roman" w:hAnsi="Times New Roman"/>
          <w:sz w:val="24"/>
          <w:szCs w:val="24"/>
        </w:rPr>
        <w:t>allergy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0ED1036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Inflammatory bowel Disease- Morbus Crohn in children</w:t>
      </w:r>
    </w:p>
    <w:p w14:paraId="037B46FB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Ulcerative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colitis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2B5EBB2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Functional gastrointestinal disorders in young children &lt;4 years old</w:t>
      </w:r>
    </w:p>
    <w:p w14:paraId="6C3E112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Functional gastrointestinal disorders in children &gt; 4 years old</w:t>
      </w:r>
    </w:p>
    <w:p w14:paraId="242493B5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Gastrointestinal bleeding in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childchood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86B41">
        <w:rPr>
          <w:rFonts w:ascii="Times New Roman" w:hAnsi="Times New Roman"/>
          <w:sz w:val="24"/>
          <w:szCs w:val="24"/>
          <w:lang w:val="en-US"/>
        </w:rPr>
        <w:t>( upper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GI tract )</w:t>
      </w:r>
    </w:p>
    <w:p w14:paraId="2A434386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 xml:space="preserve">Gastrointestinal bleeding in </w:t>
      </w:r>
      <w:proofErr w:type="spellStart"/>
      <w:r w:rsidRPr="00086B41">
        <w:rPr>
          <w:rFonts w:ascii="Times New Roman" w:hAnsi="Times New Roman"/>
          <w:sz w:val="24"/>
          <w:szCs w:val="24"/>
          <w:lang w:val="en-US"/>
        </w:rPr>
        <w:t>childchood</w:t>
      </w:r>
      <w:proofErr w:type="spellEnd"/>
      <w:r w:rsidRPr="00086B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86B41">
        <w:rPr>
          <w:rFonts w:ascii="Times New Roman" w:hAnsi="Times New Roman"/>
          <w:sz w:val="24"/>
          <w:szCs w:val="24"/>
          <w:lang w:val="en-US"/>
        </w:rPr>
        <w:t>( lower</w:t>
      </w:r>
      <w:proofErr w:type="gramEnd"/>
      <w:r w:rsidRPr="00086B41">
        <w:rPr>
          <w:rFonts w:ascii="Times New Roman" w:hAnsi="Times New Roman"/>
          <w:sz w:val="24"/>
          <w:szCs w:val="24"/>
          <w:lang w:val="en-US"/>
        </w:rPr>
        <w:t xml:space="preserve"> GI tract )</w:t>
      </w:r>
    </w:p>
    <w:p w14:paraId="71822B11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Neonatal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cholestasis</w:t>
      </w:r>
      <w:proofErr w:type="spellEnd"/>
    </w:p>
    <w:p w14:paraId="29BB1EA4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  <w:lang w:val="en-US"/>
        </w:rPr>
      </w:pPr>
      <w:r w:rsidRPr="00086B41">
        <w:rPr>
          <w:rFonts w:ascii="Times New Roman" w:hAnsi="Times New Roman"/>
          <w:sz w:val="24"/>
          <w:szCs w:val="24"/>
          <w:lang w:val="en-US"/>
        </w:rPr>
        <w:t>Jaundice in children (in infants and newborn)</w:t>
      </w:r>
    </w:p>
    <w:p w14:paraId="0A934FF9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Acute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pancreatitis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</w:p>
    <w:p w14:paraId="506FC77E" w14:textId="77777777" w:rsidR="00086B41" w:rsidRPr="00086B41" w:rsidRDefault="00086B41" w:rsidP="00086B41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Cystis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B41">
        <w:rPr>
          <w:rFonts w:ascii="Times New Roman" w:hAnsi="Times New Roman"/>
          <w:sz w:val="24"/>
          <w:szCs w:val="24"/>
        </w:rPr>
        <w:t>fibrosis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</w:t>
      </w:r>
    </w:p>
    <w:p w14:paraId="070901D0" w14:textId="6B4503EA" w:rsidR="00134436" w:rsidRPr="00086B41" w:rsidRDefault="00086B41" w:rsidP="00086B41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86B41">
        <w:rPr>
          <w:rFonts w:ascii="Times New Roman" w:hAnsi="Times New Roman"/>
          <w:sz w:val="24"/>
          <w:szCs w:val="24"/>
        </w:rPr>
        <w:t>Cholelithiasis</w:t>
      </w:r>
      <w:proofErr w:type="spellEnd"/>
      <w:r w:rsidRPr="00086B4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86B41">
        <w:rPr>
          <w:rFonts w:ascii="Times New Roman" w:hAnsi="Times New Roman"/>
          <w:sz w:val="24"/>
          <w:szCs w:val="24"/>
        </w:rPr>
        <w:t>children</w:t>
      </w:r>
      <w:proofErr w:type="spellEnd"/>
      <w:r w:rsidR="00953BEE" w:rsidRPr="00086B41">
        <w:rPr>
          <w:rFonts w:ascii="Times New Roman" w:hAnsi="Times New Roman"/>
          <w:sz w:val="24"/>
          <w:szCs w:val="24"/>
        </w:rPr>
        <w:t>.</w:t>
      </w:r>
    </w:p>
    <w:sectPr w:rsidR="00134436" w:rsidRPr="00086B41" w:rsidSect="00DB4759">
      <w:footerReference w:type="default" r:id="rId8"/>
      <w:pgSz w:w="11906" w:h="16838"/>
      <w:pgMar w:top="567" w:right="1416" w:bottom="284" w:left="1440" w:header="284" w:footer="284" w:gutter="0"/>
      <w:cols w:space="708" w:equalWidth="0">
        <w:col w:w="905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1DFBB" w14:textId="77777777" w:rsidR="002A7943" w:rsidRDefault="002A7943">
      <w:r>
        <w:separator/>
      </w:r>
    </w:p>
  </w:endnote>
  <w:endnote w:type="continuationSeparator" w:id="0">
    <w:p w14:paraId="29D945A5" w14:textId="77777777" w:rsidR="002A7943" w:rsidRDefault="002A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Nebraska">
    <w:altName w:val="Times New Roman"/>
    <w:panose1 w:val="020B0604020202020204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62D1E" w14:textId="77777777" w:rsidR="000A692A" w:rsidRDefault="000A69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AEEA" w14:textId="77777777" w:rsidR="002A7943" w:rsidRDefault="002A7943">
      <w:r>
        <w:separator/>
      </w:r>
    </w:p>
  </w:footnote>
  <w:footnote w:type="continuationSeparator" w:id="0">
    <w:p w14:paraId="2681FBAE" w14:textId="77777777" w:rsidR="002A7943" w:rsidRDefault="002A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250"/>
    <w:multiLevelType w:val="hybridMultilevel"/>
    <w:tmpl w:val="C8A8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EC0"/>
    <w:multiLevelType w:val="hybridMultilevel"/>
    <w:tmpl w:val="82741B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7629AE"/>
    <w:multiLevelType w:val="hybridMultilevel"/>
    <w:tmpl w:val="DF96F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2241F"/>
    <w:multiLevelType w:val="hybridMultilevel"/>
    <w:tmpl w:val="4312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CC9"/>
    <w:multiLevelType w:val="hybridMultilevel"/>
    <w:tmpl w:val="8A72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88"/>
    <w:rsid w:val="0001173A"/>
    <w:rsid w:val="00014C9F"/>
    <w:rsid w:val="00037DDF"/>
    <w:rsid w:val="0004259C"/>
    <w:rsid w:val="0004415A"/>
    <w:rsid w:val="00054490"/>
    <w:rsid w:val="000559BF"/>
    <w:rsid w:val="00056C89"/>
    <w:rsid w:val="00065B7D"/>
    <w:rsid w:val="00067551"/>
    <w:rsid w:val="000711CC"/>
    <w:rsid w:val="00086B41"/>
    <w:rsid w:val="0009365D"/>
    <w:rsid w:val="000A39B0"/>
    <w:rsid w:val="000A692A"/>
    <w:rsid w:val="000B30A0"/>
    <w:rsid w:val="000C1A19"/>
    <w:rsid w:val="000C35F7"/>
    <w:rsid w:val="000E231F"/>
    <w:rsid w:val="000F1601"/>
    <w:rsid w:val="00101B26"/>
    <w:rsid w:val="0010748F"/>
    <w:rsid w:val="0011272C"/>
    <w:rsid w:val="00115641"/>
    <w:rsid w:val="00122674"/>
    <w:rsid w:val="00134436"/>
    <w:rsid w:val="00134733"/>
    <w:rsid w:val="00147B30"/>
    <w:rsid w:val="00151F1A"/>
    <w:rsid w:val="00157634"/>
    <w:rsid w:val="001765C5"/>
    <w:rsid w:val="00176784"/>
    <w:rsid w:val="00184E1B"/>
    <w:rsid w:val="00192C06"/>
    <w:rsid w:val="001A032C"/>
    <w:rsid w:val="001B0022"/>
    <w:rsid w:val="001B24E3"/>
    <w:rsid w:val="001C7814"/>
    <w:rsid w:val="001F1D41"/>
    <w:rsid w:val="001F6188"/>
    <w:rsid w:val="0020662B"/>
    <w:rsid w:val="002539E8"/>
    <w:rsid w:val="002926FC"/>
    <w:rsid w:val="00297718"/>
    <w:rsid w:val="002A0FED"/>
    <w:rsid w:val="002A7943"/>
    <w:rsid w:val="002B75C5"/>
    <w:rsid w:val="002D1781"/>
    <w:rsid w:val="002F23B8"/>
    <w:rsid w:val="002F3833"/>
    <w:rsid w:val="00311D61"/>
    <w:rsid w:val="0031390B"/>
    <w:rsid w:val="00313EF8"/>
    <w:rsid w:val="0031407E"/>
    <w:rsid w:val="00317F9E"/>
    <w:rsid w:val="00334CD2"/>
    <w:rsid w:val="003408C6"/>
    <w:rsid w:val="00363639"/>
    <w:rsid w:val="00374F8D"/>
    <w:rsid w:val="00380359"/>
    <w:rsid w:val="0039600F"/>
    <w:rsid w:val="003C134A"/>
    <w:rsid w:val="003D5DAE"/>
    <w:rsid w:val="00404BFF"/>
    <w:rsid w:val="00410A75"/>
    <w:rsid w:val="00412BE8"/>
    <w:rsid w:val="00423F85"/>
    <w:rsid w:val="00435286"/>
    <w:rsid w:val="004463E7"/>
    <w:rsid w:val="00447606"/>
    <w:rsid w:val="00452BDA"/>
    <w:rsid w:val="00457C05"/>
    <w:rsid w:val="00460223"/>
    <w:rsid w:val="00462E8A"/>
    <w:rsid w:val="0046492C"/>
    <w:rsid w:val="004710D2"/>
    <w:rsid w:val="004C40B1"/>
    <w:rsid w:val="004E3B30"/>
    <w:rsid w:val="004E546C"/>
    <w:rsid w:val="004F3F3A"/>
    <w:rsid w:val="00512F18"/>
    <w:rsid w:val="0051557A"/>
    <w:rsid w:val="005205F2"/>
    <w:rsid w:val="00556CA6"/>
    <w:rsid w:val="005615BD"/>
    <w:rsid w:val="00565B48"/>
    <w:rsid w:val="005667D3"/>
    <w:rsid w:val="00577DFC"/>
    <w:rsid w:val="005826E2"/>
    <w:rsid w:val="00587F02"/>
    <w:rsid w:val="005952D3"/>
    <w:rsid w:val="005A6377"/>
    <w:rsid w:val="005B733F"/>
    <w:rsid w:val="005C59A6"/>
    <w:rsid w:val="005D25EC"/>
    <w:rsid w:val="005F05CD"/>
    <w:rsid w:val="00600DA7"/>
    <w:rsid w:val="00617C5D"/>
    <w:rsid w:val="006232DD"/>
    <w:rsid w:val="0063238E"/>
    <w:rsid w:val="006479EC"/>
    <w:rsid w:val="00656EAC"/>
    <w:rsid w:val="006679F3"/>
    <w:rsid w:val="00671CEA"/>
    <w:rsid w:val="0067433F"/>
    <w:rsid w:val="00681F7B"/>
    <w:rsid w:val="00690956"/>
    <w:rsid w:val="00692AEF"/>
    <w:rsid w:val="006A4C5C"/>
    <w:rsid w:val="006D1AD8"/>
    <w:rsid w:val="006D4846"/>
    <w:rsid w:val="006E09CE"/>
    <w:rsid w:val="006E4B8B"/>
    <w:rsid w:val="007031B3"/>
    <w:rsid w:val="0070595E"/>
    <w:rsid w:val="00707918"/>
    <w:rsid w:val="00707B2A"/>
    <w:rsid w:val="00711BF0"/>
    <w:rsid w:val="00731A69"/>
    <w:rsid w:val="007339FF"/>
    <w:rsid w:val="0074308C"/>
    <w:rsid w:val="0074448F"/>
    <w:rsid w:val="00745ACF"/>
    <w:rsid w:val="00746A69"/>
    <w:rsid w:val="00750699"/>
    <w:rsid w:val="00751508"/>
    <w:rsid w:val="007515E2"/>
    <w:rsid w:val="00755D75"/>
    <w:rsid w:val="00756BEA"/>
    <w:rsid w:val="00757D65"/>
    <w:rsid w:val="00767277"/>
    <w:rsid w:val="00786B5D"/>
    <w:rsid w:val="00793C5A"/>
    <w:rsid w:val="00796B04"/>
    <w:rsid w:val="007A4AAE"/>
    <w:rsid w:val="007C2D1B"/>
    <w:rsid w:val="007C3200"/>
    <w:rsid w:val="007D4521"/>
    <w:rsid w:val="00800959"/>
    <w:rsid w:val="00804B1E"/>
    <w:rsid w:val="00816CB3"/>
    <w:rsid w:val="00817A37"/>
    <w:rsid w:val="0082029B"/>
    <w:rsid w:val="00835AC1"/>
    <w:rsid w:val="0083647E"/>
    <w:rsid w:val="00853692"/>
    <w:rsid w:val="0086121F"/>
    <w:rsid w:val="00876408"/>
    <w:rsid w:val="00882ABC"/>
    <w:rsid w:val="00890750"/>
    <w:rsid w:val="008A07A9"/>
    <w:rsid w:val="008A18D9"/>
    <w:rsid w:val="008A53D4"/>
    <w:rsid w:val="008C39EC"/>
    <w:rsid w:val="009026DD"/>
    <w:rsid w:val="009174CD"/>
    <w:rsid w:val="00934EEB"/>
    <w:rsid w:val="00940B43"/>
    <w:rsid w:val="00945FC9"/>
    <w:rsid w:val="009466A8"/>
    <w:rsid w:val="00953BEE"/>
    <w:rsid w:val="009746B1"/>
    <w:rsid w:val="00977C2F"/>
    <w:rsid w:val="00985D83"/>
    <w:rsid w:val="009A4B0F"/>
    <w:rsid w:val="009B18F4"/>
    <w:rsid w:val="009E0013"/>
    <w:rsid w:val="009F0180"/>
    <w:rsid w:val="009F3688"/>
    <w:rsid w:val="009F7320"/>
    <w:rsid w:val="00A02C74"/>
    <w:rsid w:val="00A16F71"/>
    <w:rsid w:val="00A260B5"/>
    <w:rsid w:val="00A65B72"/>
    <w:rsid w:val="00A67533"/>
    <w:rsid w:val="00A77FC2"/>
    <w:rsid w:val="00A833E7"/>
    <w:rsid w:val="00AA06A1"/>
    <w:rsid w:val="00AA3B88"/>
    <w:rsid w:val="00AA63CC"/>
    <w:rsid w:val="00AB0D62"/>
    <w:rsid w:val="00AB176C"/>
    <w:rsid w:val="00AB1BE7"/>
    <w:rsid w:val="00AD7363"/>
    <w:rsid w:val="00B0380C"/>
    <w:rsid w:val="00B2020A"/>
    <w:rsid w:val="00B34049"/>
    <w:rsid w:val="00B55A66"/>
    <w:rsid w:val="00B62286"/>
    <w:rsid w:val="00B92FA9"/>
    <w:rsid w:val="00BA615F"/>
    <w:rsid w:val="00BB506F"/>
    <w:rsid w:val="00BC0C0E"/>
    <w:rsid w:val="00BC598B"/>
    <w:rsid w:val="00BC5C3F"/>
    <w:rsid w:val="00BC6EA8"/>
    <w:rsid w:val="00BD714B"/>
    <w:rsid w:val="00BE19E5"/>
    <w:rsid w:val="00BE2BE5"/>
    <w:rsid w:val="00BE5A5D"/>
    <w:rsid w:val="00C03C85"/>
    <w:rsid w:val="00C1352C"/>
    <w:rsid w:val="00C5023F"/>
    <w:rsid w:val="00C549FC"/>
    <w:rsid w:val="00C73F1E"/>
    <w:rsid w:val="00C74233"/>
    <w:rsid w:val="00C808C9"/>
    <w:rsid w:val="00C937C7"/>
    <w:rsid w:val="00C95C9B"/>
    <w:rsid w:val="00CB2407"/>
    <w:rsid w:val="00CB4C6C"/>
    <w:rsid w:val="00CD2C95"/>
    <w:rsid w:val="00D00B3D"/>
    <w:rsid w:val="00D01A44"/>
    <w:rsid w:val="00D11FF0"/>
    <w:rsid w:val="00D341D9"/>
    <w:rsid w:val="00D615B6"/>
    <w:rsid w:val="00D70305"/>
    <w:rsid w:val="00D70BC5"/>
    <w:rsid w:val="00D73DAA"/>
    <w:rsid w:val="00D806EC"/>
    <w:rsid w:val="00D82A42"/>
    <w:rsid w:val="00D91CFD"/>
    <w:rsid w:val="00DA5A08"/>
    <w:rsid w:val="00DB4759"/>
    <w:rsid w:val="00DB6C9A"/>
    <w:rsid w:val="00DD6F1F"/>
    <w:rsid w:val="00DF7E1C"/>
    <w:rsid w:val="00E06133"/>
    <w:rsid w:val="00E14E1F"/>
    <w:rsid w:val="00E15EBE"/>
    <w:rsid w:val="00E610E8"/>
    <w:rsid w:val="00E65F84"/>
    <w:rsid w:val="00E76F94"/>
    <w:rsid w:val="00E8080D"/>
    <w:rsid w:val="00E965DD"/>
    <w:rsid w:val="00E97FF8"/>
    <w:rsid w:val="00EA6F59"/>
    <w:rsid w:val="00ED0CB6"/>
    <w:rsid w:val="00EE5BCB"/>
    <w:rsid w:val="00EF115E"/>
    <w:rsid w:val="00F0602F"/>
    <w:rsid w:val="00F11CBF"/>
    <w:rsid w:val="00F159DC"/>
    <w:rsid w:val="00F25E97"/>
    <w:rsid w:val="00F305EF"/>
    <w:rsid w:val="00F37262"/>
    <w:rsid w:val="00F6385A"/>
    <w:rsid w:val="00F714C0"/>
    <w:rsid w:val="00F7151E"/>
    <w:rsid w:val="00F80169"/>
    <w:rsid w:val="00F8493F"/>
    <w:rsid w:val="00FB3698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529C6"/>
  <w15:docId w15:val="{EACC425D-243B-D54B-BE35-676DF916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85A"/>
    <w:pPr>
      <w:spacing w:line="480" w:lineRule="atLeast"/>
      <w:jc w:val="both"/>
    </w:pPr>
    <w:rPr>
      <w:rFonts w:ascii="Nebraska" w:hAnsi="Nebraska"/>
      <w:spacing w:val="6"/>
      <w:sz w:val="26"/>
    </w:rPr>
  </w:style>
  <w:style w:type="paragraph" w:styleId="Nagwek1">
    <w:name w:val="heading 1"/>
    <w:basedOn w:val="Normalny"/>
    <w:next w:val="Normalny"/>
    <w:qFormat/>
    <w:rsid w:val="00F6385A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Nagwek2">
    <w:name w:val="heading 2"/>
    <w:basedOn w:val="Normalny"/>
    <w:next w:val="Normalny"/>
    <w:qFormat/>
    <w:rsid w:val="00F6385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F6385A"/>
    <w:pPr>
      <w:keepNext/>
      <w:jc w:val="center"/>
      <w:outlineLvl w:val="2"/>
    </w:pPr>
    <w:rPr>
      <w:rFonts w:ascii="Times New Roman" w:hAnsi="Times New Roman"/>
      <w:b/>
    </w:rPr>
  </w:style>
  <w:style w:type="paragraph" w:styleId="Nagwek4">
    <w:name w:val="heading 4"/>
    <w:basedOn w:val="Normalny"/>
    <w:next w:val="Normalny"/>
    <w:qFormat/>
    <w:rsid w:val="00F6385A"/>
    <w:pPr>
      <w:keepNext/>
      <w:spacing w:line="360" w:lineRule="auto"/>
      <w:jc w:val="center"/>
      <w:outlineLvl w:val="3"/>
    </w:pPr>
    <w:rPr>
      <w:rFonts w:ascii="Times New Roman" w:hAnsi="Times New Roman"/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F6385A"/>
    <w:pPr>
      <w:keepNext/>
      <w:spacing w:line="360" w:lineRule="auto"/>
      <w:jc w:val="center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rsid w:val="00793C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93C5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7678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F6385A"/>
    <w:pPr>
      <w:spacing w:line="360" w:lineRule="auto"/>
    </w:pPr>
    <w:rPr>
      <w:sz w:val="22"/>
    </w:rPr>
  </w:style>
  <w:style w:type="paragraph" w:styleId="Spistreci1">
    <w:name w:val="toc 1"/>
    <w:basedOn w:val="Normalny"/>
    <w:next w:val="Normalny"/>
    <w:semiHidden/>
    <w:rsid w:val="00F6385A"/>
    <w:pPr>
      <w:tabs>
        <w:tab w:val="right" w:leader="dot" w:pos="9072"/>
      </w:tabs>
      <w:spacing w:before="120" w:after="120" w:line="360" w:lineRule="auto"/>
    </w:pPr>
    <w:rPr>
      <w:b/>
      <w:sz w:val="24"/>
    </w:rPr>
  </w:style>
  <w:style w:type="paragraph" w:styleId="Spistreci2">
    <w:name w:val="toc 2"/>
    <w:basedOn w:val="Normalny"/>
    <w:next w:val="Normalny"/>
    <w:semiHidden/>
    <w:rsid w:val="00F6385A"/>
    <w:pPr>
      <w:tabs>
        <w:tab w:val="right" w:leader="dot" w:pos="9072"/>
      </w:tabs>
      <w:spacing w:line="360" w:lineRule="auto"/>
    </w:pPr>
    <w:rPr>
      <w:sz w:val="24"/>
    </w:rPr>
  </w:style>
  <w:style w:type="paragraph" w:styleId="Spistreci3">
    <w:name w:val="toc 3"/>
    <w:basedOn w:val="Normalny"/>
    <w:next w:val="Normalny"/>
    <w:semiHidden/>
    <w:rsid w:val="00F6385A"/>
    <w:pPr>
      <w:tabs>
        <w:tab w:val="right" w:leader="dot" w:pos="9072"/>
      </w:tabs>
      <w:spacing w:line="360" w:lineRule="auto"/>
      <w:ind w:left="261"/>
    </w:pPr>
    <w:rPr>
      <w:i/>
      <w:sz w:val="24"/>
    </w:rPr>
  </w:style>
  <w:style w:type="paragraph" w:styleId="Tekstpodstawowy">
    <w:name w:val="Body Text"/>
    <w:basedOn w:val="Normalny"/>
    <w:rsid w:val="00F6385A"/>
    <w:pPr>
      <w:spacing w:before="60" w:line="360" w:lineRule="auto"/>
    </w:pPr>
    <w:rPr>
      <w:rFonts w:ascii="Times New Roman" w:hAnsi="Times New Roman"/>
      <w:sz w:val="24"/>
    </w:rPr>
  </w:style>
  <w:style w:type="paragraph" w:customStyle="1" w:styleId="ProgramTV">
    <w:name w:val="Program TV"/>
    <w:basedOn w:val="Normalny"/>
    <w:rsid w:val="00F6385A"/>
    <w:pPr>
      <w:shd w:val="solid" w:color="auto" w:fill="auto"/>
      <w:tabs>
        <w:tab w:val="left" w:pos="312"/>
      </w:tabs>
      <w:spacing w:line="240" w:lineRule="auto"/>
      <w:ind w:left="368" w:hanging="340"/>
    </w:pPr>
    <w:rPr>
      <w:rFonts w:ascii="Arial" w:hAnsi="Arial"/>
      <w:sz w:val="10"/>
    </w:rPr>
  </w:style>
  <w:style w:type="paragraph" w:styleId="Stopka">
    <w:name w:val="footer"/>
    <w:basedOn w:val="Normalny"/>
    <w:rsid w:val="00F63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385A"/>
  </w:style>
  <w:style w:type="paragraph" w:styleId="Tekstpodstawowywcity2">
    <w:name w:val="Body Text Indent 2"/>
    <w:basedOn w:val="Normalny"/>
    <w:rsid w:val="00F6385A"/>
    <w:pPr>
      <w:spacing w:line="240" w:lineRule="auto"/>
      <w:ind w:left="-1276" w:firstLine="1276"/>
      <w:jc w:val="left"/>
    </w:pPr>
    <w:rPr>
      <w:rFonts w:ascii="Times New Roman" w:hAnsi="Times New Roman"/>
      <w:b/>
      <w:spacing w:val="0"/>
      <w:sz w:val="32"/>
    </w:rPr>
  </w:style>
  <w:style w:type="paragraph" w:styleId="Tekstblokowy">
    <w:name w:val="Block Text"/>
    <w:basedOn w:val="Normalny"/>
    <w:rsid w:val="00F6385A"/>
    <w:pPr>
      <w:spacing w:line="240" w:lineRule="auto"/>
      <w:ind w:left="284" w:right="281" w:hanging="284"/>
      <w:jc w:val="left"/>
    </w:pPr>
    <w:rPr>
      <w:rFonts w:ascii="Times New Roman" w:hAnsi="Times New Roman"/>
      <w:b/>
      <w:i/>
      <w:spacing w:val="0"/>
      <w:sz w:val="24"/>
    </w:rPr>
  </w:style>
  <w:style w:type="paragraph" w:customStyle="1" w:styleId="FR1">
    <w:name w:val="FR1"/>
    <w:rsid w:val="00793C5A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40"/>
      <w:szCs w:val="40"/>
    </w:rPr>
  </w:style>
  <w:style w:type="paragraph" w:customStyle="1" w:styleId="FR2">
    <w:name w:val="FR2"/>
    <w:rsid w:val="00793C5A"/>
    <w:pPr>
      <w:widowControl w:val="0"/>
      <w:autoSpaceDE w:val="0"/>
      <w:autoSpaceDN w:val="0"/>
      <w:adjustRightInd w:val="0"/>
      <w:spacing w:line="300" w:lineRule="auto"/>
      <w:ind w:left="80"/>
      <w:jc w:val="center"/>
    </w:pPr>
    <w:rPr>
      <w:rFonts w:ascii="Times New Roman" w:hAnsi="Times New Roman"/>
      <w:sz w:val="32"/>
      <w:szCs w:val="32"/>
    </w:rPr>
  </w:style>
  <w:style w:type="table" w:styleId="Tabela-Siatka">
    <w:name w:val="Table Grid"/>
    <w:basedOn w:val="Standardowy"/>
    <w:rsid w:val="00793C5A"/>
    <w:pPr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11C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0C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57634"/>
    <w:rPr>
      <w:sz w:val="20"/>
    </w:rPr>
  </w:style>
  <w:style w:type="character" w:styleId="Odwoanieprzypisukocowego">
    <w:name w:val="endnote reference"/>
    <w:basedOn w:val="Domylnaczcionkaakapitu"/>
    <w:semiHidden/>
    <w:rsid w:val="00157634"/>
    <w:rPr>
      <w:vertAlign w:val="superscript"/>
    </w:rPr>
  </w:style>
  <w:style w:type="paragraph" w:styleId="Tekstpodstawowy2">
    <w:name w:val="Body Text 2"/>
    <w:basedOn w:val="Normalny"/>
    <w:link w:val="Tekstpodstawowy2Znak"/>
    <w:rsid w:val="00176784"/>
    <w:pPr>
      <w:spacing w:after="120" w:line="480" w:lineRule="auto"/>
    </w:pPr>
  </w:style>
  <w:style w:type="paragraph" w:styleId="Tekstpodstawowy3">
    <w:name w:val="Body Text 3"/>
    <w:basedOn w:val="Normalny"/>
    <w:rsid w:val="00176784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76784"/>
    <w:pPr>
      <w:spacing w:after="120"/>
      <w:ind w:left="283"/>
    </w:pPr>
  </w:style>
  <w:style w:type="paragraph" w:customStyle="1" w:styleId="Default">
    <w:name w:val="Default"/>
    <w:rsid w:val="00757D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5B7D"/>
    <w:pPr>
      <w:spacing w:after="200" w:line="27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065B7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hAnsi="Times" w:cs="Arial"/>
      <w:bCs/>
      <w:spacing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4759"/>
    <w:rPr>
      <w:rFonts w:ascii="Nebraska" w:hAnsi="Nebraska"/>
      <w:spacing w:val="6"/>
      <w:sz w:val="26"/>
    </w:rPr>
  </w:style>
  <w:style w:type="character" w:customStyle="1" w:styleId="Nagwek5Znak">
    <w:name w:val="Nagłówek 5 Znak"/>
    <w:basedOn w:val="Domylnaczcionkaakapitu"/>
    <w:link w:val="Nagwek5"/>
    <w:rsid w:val="00DB4759"/>
    <w:rPr>
      <w:rFonts w:ascii="Nebraska" w:hAnsi="Nebraska"/>
      <w:b/>
      <w:i/>
      <w:spacing w:val="6"/>
      <w:sz w:val="26"/>
    </w:rPr>
  </w:style>
  <w:style w:type="character" w:customStyle="1" w:styleId="Nagwek8Znak">
    <w:name w:val="Nagłówek 8 Znak"/>
    <w:basedOn w:val="Domylnaczcionkaakapitu"/>
    <w:link w:val="Nagwek8"/>
    <w:rsid w:val="00DB4759"/>
    <w:rPr>
      <w:rFonts w:ascii="Times New Roman" w:hAnsi="Times New Roman"/>
      <w:i/>
      <w:iCs/>
      <w:spacing w:val="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B4759"/>
    <w:rPr>
      <w:rFonts w:ascii="Nebraska" w:hAnsi="Nebraska"/>
      <w:spacing w:val="6"/>
      <w:sz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BF0"/>
    <w:pPr>
      <w:spacing w:after="160" w:line="240" w:lineRule="auto"/>
      <w:jc w:val="left"/>
    </w:pPr>
    <w:rPr>
      <w:rFonts w:asciiTheme="minorHAnsi" w:eastAsiaTheme="minorHAnsi" w:hAnsiTheme="minorHAnsi" w:cstheme="minorBidi"/>
      <w:spacing w:val="0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B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D7030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086B41"/>
    <w:pPr>
      <w:spacing w:line="240" w:lineRule="auto"/>
      <w:ind w:left="720"/>
      <w:contextualSpacing/>
      <w:jc w:val="left"/>
    </w:pPr>
    <w:rPr>
      <w:rFonts w:ascii="Calibri" w:hAnsi="Calibri"/>
      <w:spacing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0542-75A1-4393-94C5-8A9AAF72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porządkowy egzaminu kwalifikacyjnego dotyczącego specjalizacji lekarzy</vt:lpstr>
    </vt:vector>
  </TitlesOfParts>
  <Company>Kubiak Ltd.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porządkowy egzaminu kwalifikacyjnego dotyczącego specjalizacji lekarzy</dc:title>
  <dc:creator>Rafał Kubiak</dc:creator>
  <cp:lastModifiedBy>Andrzej Stawarski</cp:lastModifiedBy>
  <cp:revision>2</cp:revision>
  <cp:lastPrinted>2017-11-13T09:36:00Z</cp:lastPrinted>
  <dcterms:created xsi:type="dcterms:W3CDTF">2020-05-22T09:18:00Z</dcterms:created>
  <dcterms:modified xsi:type="dcterms:W3CDTF">2020-05-22T09:18:00Z</dcterms:modified>
</cp:coreProperties>
</file>