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Załącznik do zarządzenia nr </w:t>
      </w:r>
      <w:r w:rsidR="004B7B85">
        <w:rPr>
          <w:rFonts w:ascii="Times New Roman" w:hAnsi="Times New Roman"/>
          <w:color w:val="000000"/>
          <w:spacing w:val="-4"/>
          <w:sz w:val="20"/>
          <w:szCs w:val="20"/>
        </w:rPr>
        <w:t>3</w:t>
      </w:r>
      <w:r w:rsidR="0040176D">
        <w:rPr>
          <w:rFonts w:ascii="Times New Roman" w:hAnsi="Times New Roman"/>
          <w:color w:val="000000"/>
          <w:spacing w:val="-4"/>
          <w:sz w:val="20"/>
          <w:szCs w:val="20"/>
        </w:rPr>
        <w:t xml:space="preserve">/ZK/2016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Kanclerza Uniwersytetu Medycznego we Wrocławiu z dnia </w:t>
      </w:r>
      <w:r w:rsidR="004B7B85">
        <w:rPr>
          <w:rFonts w:ascii="Times New Roman" w:hAnsi="Times New Roman"/>
          <w:color w:val="000000"/>
          <w:spacing w:val="-4"/>
          <w:sz w:val="20"/>
          <w:szCs w:val="20"/>
        </w:rPr>
        <w:t>18</w:t>
      </w:r>
      <w:r w:rsidR="006D091E">
        <w:rPr>
          <w:rFonts w:ascii="Times New Roman" w:hAnsi="Times New Roman"/>
          <w:color w:val="000000"/>
          <w:spacing w:val="-4"/>
          <w:sz w:val="20"/>
          <w:szCs w:val="20"/>
        </w:rPr>
        <w:t xml:space="preserve"> stycznia 201</w:t>
      </w:r>
      <w:r w:rsidR="0040176D">
        <w:rPr>
          <w:rFonts w:ascii="Times New Roman" w:hAnsi="Times New Roman"/>
          <w:color w:val="000000"/>
          <w:spacing w:val="-4"/>
          <w:sz w:val="20"/>
          <w:szCs w:val="20"/>
        </w:rPr>
        <w:t>6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r.</w:t>
      </w:r>
    </w:p>
    <w:p w:rsidR="001B7DF1" w:rsidRDefault="001B7DF1" w:rsidP="001B7DF1">
      <w:pPr>
        <w:spacing w:after="0" w:line="240" w:lineRule="auto"/>
        <w:ind w:firstLine="50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DF1" w:rsidRDefault="001B7DF1" w:rsidP="001B7DF1">
      <w:pPr>
        <w:spacing w:after="0" w:line="240" w:lineRule="auto"/>
        <w:ind w:firstLine="50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DF1" w:rsidRDefault="001B7DF1" w:rsidP="001B7DF1">
      <w:pPr>
        <w:pStyle w:val="Nagwek1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</w:p>
    <w:p w:rsidR="001B7DF1" w:rsidRDefault="001B7DF1" w:rsidP="001B7DF1">
      <w:pPr>
        <w:pStyle w:val="Nagwek1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Ś W I A D C Z E N I E</w:t>
      </w:r>
    </w:p>
    <w:p w:rsidR="001B7DF1" w:rsidRDefault="001B7DF1" w:rsidP="001B7DF1">
      <w:pPr>
        <w:spacing w:after="0" w:line="36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B7DF1" w:rsidRPr="00B27BFA" w:rsidRDefault="001B7DF1" w:rsidP="001B7DF1">
      <w:pPr>
        <w:spacing w:after="0" w:line="360" w:lineRule="auto"/>
        <w:jc w:val="both"/>
        <w:rPr>
          <w:rFonts w:ascii="Times New Roman" w:hAnsi="Times New Roman"/>
          <w:color w:val="000000"/>
          <w:spacing w:val="-4"/>
        </w:rPr>
      </w:pPr>
      <w:r w:rsidRPr="00B27BFA">
        <w:rPr>
          <w:rFonts w:ascii="Times New Roman" w:hAnsi="Times New Roman"/>
          <w:color w:val="000000"/>
          <w:spacing w:val="-4"/>
        </w:rPr>
        <w:t>W związku z wydaniem upoważnienia do wystawiania/podpisywania/odbioru* faktur VAT zobowiązuję się do:</w:t>
      </w:r>
    </w:p>
    <w:p w:rsidR="001B7DF1" w:rsidRDefault="001B7DF1" w:rsidP="001B7DF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Stosowania przepisów dotyczących: 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ustawy z dnia 11 marca 2004 r. o podatku od towarów i usług (j.t. Dz. U. 2011.177.1054 ze zm.), 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ustawy z dnia 29 września 1994 r. o rachunkowości (j.t. Dz. U. 2013.330 ze zm.),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ustawy z dnia 6 grudnia 2008 r. o podatku a</w:t>
      </w:r>
      <w:r w:rsidR="006D091E">
        <w:rPr>
          <w:rFonts w:ascii="Times New Roman" w:hAnsi="Times New Roman"/>
          <w:color w:val="000000"/>
        </w:rPr>
        <w:t>kcyzowym (j.t. Dz. U. 2014.752</w:t>
      </w:r>
      <w:r>
        <w:rPr>
          <w:rFonts w:ascii="Times New Roman" w:hAnsi="Times New Roman"/>
          <w:color w:val="000000"/>
        </w:rPr>
        <w:t xml:space="preserve"> ze zm.),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ustawy z dnia 27 sierpnia 2009 r. o finansach publicznych (t.j. Dz. U. 2013.885 ze zm.),</w:t>
      </w:r>
    </w:p>
    <w:p w:rsidR="001B7DF1" w:rsidRPr="00B27BFA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color w:val="000000"/>
          <w:spacing w:val="-6"/>
        </w:rPr>
        <w:t>rozporządzenia Ministra Finansów z dnia 23 grudnia 2013 r. w sprawie towarów i usług, dla których obniża się stawkę podatku od towarów i usług</w:t>
      </w:r>
      <w:r w:rsidR="006C6CEF">
        <w:rPr>
          <w:rFonts w:ascii="Times New Roman" w:hAnsi="Times New Roman"/>
          <w:color w:val="000000"/>
          <w:spacing w:val="-6"/>
        </w:rPr>
        <w:t>,</w:t>
      </w:r>
      <w:r>
        <w:rPr>
          <w:rFonts w:ascii="Times New Roman" w:hAnsi="Times New Roman"/>
          <w:color w:val="000000"/>
          <w:spacing w:val="-6"/>
        </w:rPr>
        <w:t xml:space="preserve"> oraz warunków stosowania stawek obniżonych </w:t>
      </w:r>
      <w:r>
        <w:rPr>
          <w:rFonts w:ascii="Times New Roman" w:hAnsi="Times New Roman"/>
          <w:spacing w:val="-6"/>
        </w:rPr>
        <w:t>(Dz. U. 2013.1719</w:t>
      </w:r>
      <w:r w:rsidRPr="00B27BFA">
        <w:rPr>
          <w:rFonts w:ascii="Times New Roman" w:hAnsi="Times New Roman"/>
          <w:spacing w:val="-6"/>
        </w:rPr>
        <w:t>),</w:t>
      </w:r>
    </w:p>
    <w:p w:rsidR="001B7DF1" w:rsidRPr="005C0A25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rozporządzenia Ministra Finansów z dnia 20 grudnia 2013 r. w sprawie zwolnień od  podatku od towarów </w:t>
      </w:r>
      <w:r w:rsidR="00252522">
        <w:rPr>
          <w:rFonts w:ascii="Times New Roman" w:hAnsi="Times New Roman"/>
          <w:color w:val="000000"/>
          <w:spacing w:val="-6"/>
        </w:rPr>
        <w:br/>
      </w:r>
      <w:r>
        <w:rPr>
          <w:rFonts w:ascii="Times New Roman" w:hAnsi="Times New Roman"/>
          <w:color w:val="000000"/>
          <w:spacing w:val="-6"/>
        </w:rPr>
        <w:t xml:space="preserve">i usług oraz </w:t>
      </w:r>
      <w:r w:rsidR="00920E80">
        <w:rPr>
          <w:rFonts w:ascii="Times New Roman" w:hAnsi="Times New Roman"/>
          <w:color w:val="000000"/>
          <w:spacing w:val="-6"/>
        </w:rPr>
        <w:t>warunków stosowania tych zwolnień</w:t>
      </w:r>
      <w:r>
        <w:rPr>
          <w:rFonts w:ascii="Times New Roman" w:hAnsi="Times New Roman"/>
          <w:color w:val="000000"/>
          <w:spacing w:val="-6"/>
        </w:rPr>
        <w:t xml:space="preserve"> (</w:t>
      </w:r>
      <w:r w:rsidR="0040176D">
        <w:rPr>
          <w:rFonts w:ascii="Times New Roman" w:hAnsi="Times New Roman"/>
          <w:color w:val="000000"/>
          <w:spacing w:val="-6"/>
        </w:rPr>
        <w:t xml:space="preserve">t.j. </w:t>
      </w:r>
      <w:r>
        <w:rPr>
          <w:rFonts w:ascii="Times New Roman" w:hAnsi="Times New Roman"/>
          <w:color w:val="000000"/>
          <w:spacing w:val="-6"/>
        </w:rPr>
        <w:t xml:space="preserve">Dz. U. </w:t>
      </w:r>
      <w:r w:rsidR="0040176D">
        <w:rPr>
          <w:rFonts w:ascii="Times New Roman" w:hAnsi="Times New Roman"/>
          <w:spacing w:val="-6"/>
        </w:rPr>
        <w:t>2015</w:t>
      </w:r>
      <w:r w:rsidRPr="005C0A25">
        <w:rPr>
          <w:rFonts w:ascii="Times New Roman" w:hAnsi="Times New Roman"/>
          <w:spacing w:val="-6"/>
        </w:rPr>
        <w:t>.</w:t>
      </w:r>
      <w:r w:rsidR="0040176D">
        <w:rPr>
          <w:rFonts w:ascii="Times New Roman" w:hAnsi="Times New Roman"/>
          <w:spacing w:val="-6"/>
        </w:rPr>
        <w:t>736</w:t>
      </w:r>
      <w:r w:rsidRPr="005C0A25">
        <w:rPr>
          <w:rFonts w:ascii="Times New Roman" w:hAnsi="Times New Roman"/>
          <w:spacing w:val="-6"/>
        </w:rPr>
        <w:t xml:space="preserve">), 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rozporządzenia Ministra Finansów z dnia </w:t>
      </w:r>
      <w:r w:rsidR="00920E80">
        <w:rPr>
          <w:rFonts w:ascii="Times New Roman" w:hAnsi="Times New Roman"/>
          <w:color w:val="000000"/>
          <w:spacing w:val="-6"/>
        </w:rPr>
        <w:t>3 grudnia 2013</w:t>
      </w:r>
      <w:r>
        <w:rPr>
          <w:rFonts w:ascii="Times New Roman" w:hAnsi="Times New Roman"/>
          <w:color w:val="000000"/>
          <w:spacing w:val="-6"/>
        </w:rPr>
        <w:t xml:space="preserve"> r. w sprawie </w:t>
      </w:r>
      <w:r w:rsidR="00920E80">
        <w:rPr>
          <w:rFonts w:ascii="Times New Roman" w:hAnsi="Times New Roman"/>
          <w:color w:val="000000"/>
          <w:spacing w:val="-6"/>
        </w:rPr>
        <w:t>wystawiania</w:t>
      </w:r>
      <w:r>
        <w:rPr>
          <w:rFonts w:ascii="Times New Roman" w:hAnsi="Times New Roman"/>
          <w:color w:val="000000"/>
          <w:spacing w:val="-6"/>
        </w:rPr>
        <w:t xml:space="preserve"> faktur (Dz. U. 201</w:t>
      </w:r>
      <w:r w:rsidR="00920E80">
        <w:rPr>
          <w:rFonts w:ascii="Times New Roman" w:hAnsi="Times New Roman"/>
          <w:color w:val="000000"/>
          <w:spacing w:val="-6"/>
        </w:rPr>
        <w:t>3</w:t>
      </w:r>
      <w:r>
        <w:rPr>
          <w:rFonts w:ascii="Times New Roman" w:hAnsi="Times New Roman"/>
          <w:color w:val="000000"/>
          <w:spacing w:val="-6"/>
        </w:rPr>
        <w:t>.</w:t>
      </w:r>
      <w:r w:rsidR="00920E80">
        <w:rPr>
          <w:rFonts w:ascii="Times New Roman" w:hAnsi="Times New Roman"/>
          <w:color w:val="000000"/>
          <w:spacing w:val="-6"/>
        </w:rPr>
        <w:t>1485</w:t>
      </w:r>
      <w:r>
        <w:rPr>
          <w:rFonts w:ascii="Times New Roman" w:hAnsi="Times New Roman"/>
          <w:color w:val="000000"/>
          <w:spacing w:val="-6"/>
        </w:rPr>
        <w:t>),</w:t>
      </w:r>
    </w:p>
    <w:p w:rsidR="0040176D" w:rsidRDefault="0040176D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rozporządzenie Ministra Finansów z dnia 14 marca 2013 r. w sprawie kas rejestrujących (Dz. U. 2013.363),</w:t>
      </w:r>
    </w:p>
    <w:p w:rsidR="0040176D" w:rsidRDefault="0040176D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rozporządzenie Ministra Finansów z dnia 4 listopada 2014 r. w sprawie zwolnień z obowiązku prowadzenia ewidencji </w:t>
      </w:r>
      <w:r w:rsidR="009016E2">
        <w:rPr>
          <w:rFonts w:ascii="Times New Roman" w:hAnsi="Times New Roman"/>
          <w:color w:val="000000"/>
          <w:spacing w:val="-6"/>
        </w:rPr>
        <w:t xml:space="preserve">przy </w:t>
      </w:r>
      <w:r w:rsidR="00496B7A">
        <w:rPr>
          <w:rFonts w:ascii="Times New Roman" w:hAnsi="Times New Roman"/>
          <w:color w:val="000000"/>
          <w:spacing w:val="-6"/>
        </w:rPr>
        <w:t>zastosowaniu kas rejestrujących</w:t>
      </w:r>
      <w:r w:rsidR="009016E2">
        <w:rPr>
          <w:rFonts w:ascii="Times New Roman" w:hAnsi="Times New Roman"/>
          <w:color w:val="000000"/>
          <w:spacing w:val="-6"/>
        </w:rPr>
        <w:t xml:space="preserve"> (Dz. U. 2014.1544</w:t>
      </w:r>
      <w:r w:rsidR="00496B7A">
        <w:rPr>
          <w:rFonts w:ascii="Times New Roman" w:hAnsi="Times New Roman"/>
          <w:color w:val="000000"/>
          <w:spacing w:val="-6"/>
        </w:rPr>
        <w:t xml:space="preserve"> ze zm.</w:t>
      </w:r>
      <w:r w:rsidR="009016E2">
        <w:rPr>
          <w:rFonts w:ascii="Times New Roman" w:hAnsi="Times New Roman"/>
          <w:color w:val="000000"/>
          <w:spacing w:val="-6"/>
        </w:rPr>
        <w:t>),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ustawy z dnia 10 września 1999 r. Kodeks karny skarbowy (j.t. Dz. U. 2013.</w:t>
      </w:r>
      <w:r w:rsidRPr="001D2B84">
        <w:rPr>
          <w:rFonts w:ascii="Times New Roman" w:hAnsi="Times New Roman"/>
          <w:color w:val="000000"/>
          <w:spacing w:val="-6"/>
        </w:rPr>
        <w:t>186 ze zm.),</w:t>
      </w:r>
    </w:p>
    <w:p w:rsidR="001B7DF1" w:rsidRDefault="001B7DF1" w:rsidP="001B7DF1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uchwał senatu oraz zarządzeń rektora Uniwersytetu Medycznego we Wrocławiu.</w:t>
      </w:r>
    </w:p>
    <w:p w:rsidR="001B7DF1" w:rsidRDefault="001B7DF1" w:rsidP="001B7DF1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Dokumentowania każdej sprzedaży fakturą VAT.</w:t>
      </w:r>
    </w:p>
    <w:p w:rsidR="001B7DF1" w:rsidRDefault="001B7DF1" w:rsidP="001B7DF1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Sporządzania według ustalonego wzoru, nie później niż do dnia 10 następnego miesiąca, rejestru faktur VAT i dostarczenia go wraz z kopiami f</w:t>
      </w:r>
      <w:r w:rsidR="009016E2">
        <w:rPr>
          <w:rFonts w:ascii="Times New Roman" w:hAnsi="Times New Roman"/>
          <w:color w:val="000000"/>
        </w:rPr>
        <w:t>aktur VAT do Działu Finansowego.</w:t>
      </w:r>
    </w:p>
    <w:p w:rsidR="001B7DF1" w:rsidRPr="00B27BFA" w:rsidRDefault="001B7DF1" w:rsidP="001B7DF1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2"/>
        </w:rPr>
      </w:pPr>
      <w:r w:rsidRPr="00B27BFA">
        <w:rPr>
          <w:rFonts w:ascii="Times New Roman" w:hAnsi="Times New Roman"/>
          <w:color w:val="000000"/>
          <w:spacing w:val="-2"/>
        </w:rPr>
        <w:t xml:space="preserve">Niezwłocznego odprowadzania wpłat gotówkowych do kasy </w:t>
      </w:r>
      <w:r>
        <w:rPr>
          <w:rFonts w:ascii="Times New Roman" w:hAnsi="Times New Roman"/>
          <w:color w:val="000000"/>
          <w:spacing w:val="-2"/>
        </w:rPr>
        <w:t>Uniwersytetu Medycznego</w:t>
      </w:r>
      <w:r w:rsidRPr="00B27BFA">
        <w:rPr>
          <w:rFonts w:ascii="Times New Roman" w:hAnsi="Times New Roman"/>
          <w:color w:val="000000"/>
          <w:spacing w:val="-2"/>
        </w:rPr>
        <w:t xml:space="preserve">. </w:t>
      </w:r>
    </w:p>
    <w:p w:rsidR="001B7DF1" w:rsidRDefault="001B7DF1" w:rsidP="001B7DF1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 legitymujący/a się dowodem osobistym</w:t>
      </w: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(imię i nazwisko)</w:t>
      </w: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seria ........... numer ................................ wydanym przez ..........................................................</w:t>
      </w:r>
    </w:p>
    <w:p w:rsidR="001B7DF1" w:rsidRPr="00AD757E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DF1" w:rsidRPr="00AD757E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Wrocław, dnia ....................................                       ...................................................................</w:t>
      </w: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(podpis osoby składającej oświadczenie)</w:t>
      </w: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DF1" w:rsidRPr="00AD757E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DF1" w:rsidRPr="00AD757E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zgodność powyższych danych                             ....................................................................</w:t>
      </w:r>
    </w:p>
    <w:p w:rsidR="001B7DF1" w:rsidRDefault="001B7DF1" w:rsidP="001B7DF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 w:rsidR="00A54C06">
        <w:rPr>
          <w:rFonts w:ascii="Times New Roman" w:hAnsi="Times New Roman"/>
          <w:color w:val="000000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(data i podpis pracownika Sekcji Likwidatury)</w:t>
      </w:r>
    </w:p>
    <w:p w:rsidR="001B7DF1" w:rsidRDefault="001B7DF1" w:rsidP="001B7DF1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B7DF1" w:rsidRDefault="001B7DF1" w:rsidP="001B7DF1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B7DF1" w:rsidRDefault="001B7DF1" w:rsidP="001B7DF1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B7DF1" w:rsidRDefault="001B7DF1" w:rsidP="001B7D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------------------------------------</w:t>
      </w:r>
    </w:p>
    <w:p w:rsidR="007F7D20" w:rsidRDefault="000C525C" w:rsidP="001B7DF1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* niepotrzebne skreślić</w:t>
      </w:r>
      <w:bookmarkStart w:id="0" w:name="_GoBack"/>
      <w:bookmarkEnd w:id="0"/>
    </w:p>
    <w:sectPr w:rsidR="007F7D20" w:rsidSect="00B27B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504"/>
    <w:multiLevelType w:val="hybridMultilevel"/>
    <w:tmpl w:val="32D472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D68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C7A9C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64"/>
    <w:rsid w:val="00055156"/>
    <w:rsid w:val="000C525C"/>
    <w:rsid w:val="001B7DF1"/>
    <w:rsid w:val="001D2B84"/>
    <w:rsid w:val="00252522"/>
    <w:rsid w:val="0040176D"/>
    <w:rsid w:val="00496B7A"/>
    <w:rsid w:val="004B7B85"/>
    <w:rsid w:val="00506F72"/>
    <w:rsid w:val="006C6CEF"/>
    <w:rsid w:val="006D091E"/>
    <w:rsid w:val="007F7D20"/>
    <w:rsid w:val="00844164"/>
    <w:rsid w:val="008A34CD"/>
    <w:rsid w:val="009016E2"/>
    <w:rsid w:val="00920E80"/>
    <w:rsid w:val="00A54C06"/>
    <w:rsid w:val="00B13C3C"/>
    <w:rsid w:val="00C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DF1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1B7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D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DF1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1B7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D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AM</cp:lastModifiedBy>
  <cp:revision>14</cp:revision>
  <cp:lastPrinted>2016-01-13T08:39:00Z</cp:lastPrinted>
  <dcterms:created xsi:type="dcterms:W3CDTF">2014-01-16T10:40:00Z</dcterms:created>
  <dcterms:modified xsi:type="dcterms:W3CDTF">2016-01-19T10:39:00Z</dcterms:modified>
</cp:coreProperties>
</file>