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9A" w:rsidRDefault="00A9659A" w:rsidP="00A9659A">
      <w:pPr>
        <w:tabs>
          <w:tab w:val="left" w:pos="3945"/>
        </w:tabs>
        <w:spacing w:after="0" w:line="240" w:lineRule="auto"/>
        <w:ind w:left="-425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 xml:space="preserve">Załącznik nr 2 do zarządzenia nr </w:t>
      </w:r>
      <w:r w:rsidR="00A724FD">
        <w:rPr>
          <w:rFonts w:ascii="Times New Roman" w:hAnsi="Times New Roman" w:cs="Times New Roman"/>
          <w:spacing w:val="-4"/>
          <w:sz w:val="20"/>
          <w:szCs w:val="20"/>
        </w:rPr>
        <w:t>14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/XV R/2015 Rektora Uniwersytetu Medycznego we Wrocławiu z dnia </w:t>
      </w:r>
      <w:r w:rsidR="00A724FD">
        <w:rPr>
          <w:rFonts w:ascii="Times New Roman" w:hAnsi="Times New Roman" w:cs="Times New Roman"/>
          <w:spacing w:val="-4"/>
          <w:sz w:val="20"/>
          <w:szCs w:val="20"/>
        </w:rPr>
        <w:t xml:space="preserve">27 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0"/>
          <w:szCs w:val="20"/>
        </w:rPr>
        <w:t>lutego 2015 r.</w:t>
      </w:r>
    </w:p>
    <w:p w:rsidR="00A9659A" w:rsidRDefault="00A9659A" w:rsidP="00A9659A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:rsidR="00B11F7D" w:rsidRDefault="00B11F7D" w:rsidP="00B11F7D">
      <w:pPr>
        <w:tabs>
          <w:tab w:val="left" w:pos="3945"/>
        </w:tabs>
        <w:spacing w:after="0" w:line="360" w:lineRule="auto"/>
        <w:jc w:val="center"/>
        <w:rPr>
          <w:rFonts w:ascii="Arial" w:hAnsi="Arial" w:cs="Arial"/>
          <w:b/>
          <w:color w:val="244061" w:themeColor="accent1" w:themeShade="80"/>
          <w:sz w:val="24"/>
        </w:rPr>
      </w:pPr>
      <w:r>
        <w:rPr>
          <w:rFonts w:ascii="Arial" w:hAnsi="Arial" w:cs="Arial"/>
          <w:b/>
          <w:color w:val="244061" w:themeColor="accent1" w:themeShade="80"/>
          <w:sz w:val="24"/>
        </w:rPr>
        <w:t>Instrukcja sporządzania opisu stanowiska</w:t>
      </w:r>
    </w:p>
    <w:p w:rsidR="00B11F7D" w:rsidRDefault="00B11F7D" w:rsidP="00B11F7D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u w:val="single"/>
        </w:rPr>
        <w:t>(nie należy wypełniać szarych pól)</w:t>
      </w:r>
    </w:p>
    <w:p w:rsidR="00A9659A" w:rsidRDefault="00B11F7D" w:rsidP="00A9659A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FBC9F54" wp14:editId="723938AC">
            <wp:simplePos x="0" y="0"/>
            <wp:positionH relativeFrom="page">
              <wp:posOffset>2547620</wp:posOffset>
            </wp:positionH>
            <wp:positionV relativeFrom="paragraph">
              <wp:posOffset>45085</wp:posOffset>
            </wp:positionV>
            <wp:extent cx="2793365" cy="748665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F7D" w:rsidRDefault="00B11F7D" w:rsidP="00A9659A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:rsidR="00A9659A" w:rsidRDefault="00A9659A" w:rsidP="00A9659A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:rsidR="00A9659A" w:rsidRDefault="00A9659A" w:rsidP="00A9659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</w:rPr>
      </w:pPr>
    </w:p>
    <w:tbl>
      <w:tblPr>
        <w:tblW w:w="9555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6545"/>
      </w:tblGrid>
      <w:tr w:rsidR="00A9659A" w:rsidTr="00A9659A">
        <w:trPr>
          <w:trHeight w:val="36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left="432" w:right="-27" w:hanging="432"/>
              <w:outlineLvl w:val="0"/>
              <w:rPr>
                <w:rFonts w:ascii="Arial" w:hAnsi="Arial" w:cs="Arial"/>
                <w:i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kern w:val="2"/>
                <w:sz w:val="20"/>
                <w:szCs w:val="20"/>
                <w:lang w:eastAsia="zh-CN"/>
              </w:rPr>
              <w:t>Dane pracownika pracującego na danym stanowisku</w:t>
            </w:r>
          </w:p>
        </w:tc>
      </w:tr>
    </w:tbl>
    <w:p w:rsidR="00A9659A" w:rsidRDefault="00A9659A" w:rsidP="00A965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525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4924"/>
        <w:gridCol w:w="2267"/>
      </w:tblGrid>
      <w:tr w:rsidR="00A9659A" w:rsidTr="00A9659A">
        <w:trPr>
          <w:trHeight w:val="38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Wydział/Pion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left="432" w:right="-27" w:hanging="432"/>
              <w:outlineLvl w:val="0"/>
              <w:rPr>
                <w:rFonts w:ascii="Arial" w:hAnsi="Arial" w:cs="Arial"/>
                <w:i/>
                <w:kern w:val="2"/>
                <w:sz w:val="20"/>
                <w:szCs w:val="20"/>
                <w:lang w:eastAsia="zh-CN"/>
              </w:rPr>
            </w:pPr>
          </w:p>
        </w:tc>
      </w:tr>
      <w:tr w:rsidR="00A9659A" w:rsidTr="00A9659A">
        <w:trPr>
          <w:trHeight w:val="38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Jednostka organiz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cyjna/Sekcja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left="432" w:right="-27" w:hanging="432"/>
              <w:outlineLvl w:val="0"/>
              <w:rPr>
                <w:rFonts w:ascii="Arial" w:hAnsi="Arial" w:cs="Arial"/>
                <w:i/>
                <w:kern w:val="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left="432" w:right="-27" w:hanging="432"/>
              <w:outlineLvl w:val="0"/>
              <w:rPr>
                <w:rFonts w:ascii="Arial" w:hAnsi="Arial" w:cs="Arial"/>
                <w:i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kern w:val="2"/>
                <w:sz w:val="20"/>
                <w:szCs w:val="20"/>
                <w:lang w:eastAsia="zh-CN"/>
              </w:rPr>
              <w:t xml:space="preserve">Symbol </w:t>
            </w:r>
          </w:p>
        </w:tc>
      </w:tr>
      <w:tr w:rsidR="00A9659A" w:rsidTr="00A9659A">
        <w:trPr>
          <w:trHeight w:val="44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 stanowiska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right="-27"/>
              <w:outlineLvl w:val="0"/>
              <w:rPr>
                <w:rFonts w:ascii="Arial" w:hAnsi="Arial" w:cs="Arial"/>
                <w:b/>
                <w:i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pacing w:val="-6"/>
                <w:sz w:val="20"/>
              </w:rPr>
              <w:t>Należy podać</w:t>
            </w:r>
            <w:r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pacing w:val="-6"/>
                <w:sz w:val="20"/>
              </w:rPr>
              <w:t>nazwę aktualnego stanowiska pracy np. specjalista, straszy specjalista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left="5" w:right="-27" w:hanging="5"/>
              <w:outlineLvl w:val="0"/>
              <w:rPr>
                <w:rFonts w:ascii="Arial" w:hAnsi="Arial" w:cs="Arial"/>
                <w:i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kern w:val="2"/>
                <w:sz w:val="20"/>
                <w:szCs w:val="20"/>
                <w:lang w:eastAsia="zh-CN"/>
              </w:rPr>
              <w:t>Symbol grupy zawodowej</w:t>
            </w:r>
          </w:p>
        </w:tc>
      </w:tr>
      <w:tr w:rsidR="00A9659A" w:rsidTr="00A9659A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Stanowisko do spraw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right="-27"/>
              <w:outlineLvl w:val="0"/>
              <w:rPr>
                <w:rFonts w:ascii="Arial" w:hAnsi="Arial" w:cs="Arial"/>
                <w:i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kern w:val="2"/>
                <w:sz w:val="20"/>
                <w:lang w:eastAsia="zh-CN"/>
              </w:rPr>
              <w:t>Należy określić funkcję danego stanowiska w dziale np. ds. administracji lub zostawić miejsce puste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keepNext/>
              <w:suppressAutoHyphens/>
              <w:snapToGrid w:val="0"/>
              <w:spacing w:line="200" w:lineRule="atLeast"/>
              <w:ind w:right="-27"/>
              <w:outlineLvl w:val="0"/>
              <w:rPr>
                <w:rFonts w:ascii="Arial" w:hAnsi="Arial" w:cs="Arial"/>
                <w:i/>
                <w:kern w:val="2"/>
                <w:lang w:eastAsia="zh-CN"/>
              </w:rPr>
            </w:pPr>
            <w:r>
              <w:rPr>
                <w:rFonts w:ascii="Arial" w:hAnsi="Arial" w:cs="Arial"/>
                <w:i/>
                <w:kern w:val="2"/>
                <w:sz w:val="20"/>
                <w:lang w:eastAsia="zh-CN"/>
              </w:rPr>
              <w:t>Kod lokalizacji</w:t>
            </w:r>
          </w:p>
        </w:tc>
      </w:tr>
      <w:tr w:rsidR="00A9659A" w:rsidTr="00A9659A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Podlega:</w:t>
            </w: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9A" w:rsidRDefault="00A9659A">
            <w:pPr>
              <w:snapToGrid w:val="0"/>
              <w:spacing w:after="160" w:line="200" w:lineRule="atLeas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Wpisać, jakiemu stanowisku podlega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napToGrid w:val="0"/>
              <w:spacing w:after="160" w:line="200" w:lineRule="atLeas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Wymiar etatu</w:t>
            </w:r>
          </w:p>
        </w:tc>
      </w:tr>
      <w:tr w:rsidR="00A9659A" w:rsidTr="00A9659A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Zastępuje:</w:t>
            </w:r>
          </w:p>
        </w:tc>
        <w:tc>
          <w:tcPr>
            <w:tcW w:w="7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9A" w:rsidRDefault="00A9659A">
            <w:pPr>
              <w:snapToGrid w:val="0"/>
              <w:spacing w:after="160" w:line="200" w:lineRule="atLeas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Wpisać, jakie stanowisko zastępuje </w:t>
            </w:r>
            <w:r>
              <w:rPr>
                <w:rFonts w:ascii="Arial" w:hAnsi="Arial" w:cs="Arial"/>
                <w:i/>
                <w:kern w:val="2"/>
                <w:sz w:val="20"/>
                <w:lang w:eastAsia="zh-CN"/>
              </w:rPr>
              <w:t>lub zostawić miejsce puste, jeśli nie wyst</w:t>
            </w:r>
            <w:r>
              <w:rPr>
                <w:rFonts w:ascii="Arial" w:hAnsi="Arial" w:cs="Arial"/>
                <w:i/>
                <w:kern w:val="2"/>
                <w:sz w:val="20"/>
                <w:lang w:eastAsia="zh-CN"/>
              </w:rPr>
              <w:t>ę</w:t>
            </w:r>
            <w:r>
              <w:rPr>
                <w:rFonts w:ascii="Arial" w:hAnsi="Arial" w:cs="Arial"/>
                <w:i/>
                <w:kern w:val="2"/>
                <w:sz w:val="20"/>
                <w:lang w:eastAsia="zh-CN"/>
              </w:rPr>
              <w:t>puje</w:t>
            </w:r>
          </w:p>
        </w:tc>
      </w:tr>
      <w:tr w:rsidR="00A9659A" w:rsidTr="00A9659A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Jest zastępowany przez:</w:t>
            </w:r>
          </w:p>
        </w:tc>
        <w:tc>
          <w:tcPr>
            <w:tcW w:w="7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9A" w:rsidRDefault="00A9659A">
            <w:pPr>
              <w:snapToGrid w:val="0"/>
              <w:spacing w:after="160" w:line="200" w:lineRule="atLeas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Wpisać, jakie kto (stanowisko) zastępuje w razie nieobecności </w:t>
            </w:r>
            <w:r>
              <w:rPr>
                <w:rFonts w:ascii="Arial" w:hAnsi="Arial" w:cs="Arial"/>
                <w:i/>
                <w:kern w:val="2"/>
                <w:sz w:val="20"/>
                <w:lang w:eastAsia="zh-CN"/>
              </w:rPr>
              <w:t>lub zostawić miejsce puste, jeśli nie występuje</w:t>
            </w:r>
          </w:p>
        </w:tc>
      </w:tr>
      <w:tr w:rsidR="00A9659A" w:rsidTr="00A9659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>
            <w:pPr>
              <w:spacing w:after="160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Liczba podległych pracowników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9A" w:rsidRDefault="00A9659A">
            <w:pPr>
              <w:suppressAutoHyphens/>
              <w:snapToGrid w:val="0"/>
              <w:spacing w:after="160" w:line="200" w:lineRule="atLeast"/>
              <w:ind w:left="360"/>
              <w:rPr>
                <w:rFonts w:ascii="Arial" w:eastAsia="Arial" w:hAnsi="Arial" w:cs="Arial"/>
                <w:i/>
                <w:color w:val="000000"/>
                <w:kern w:val="2"/>
                <w:lang w:eastAsia="zh-CN"/>
              </w:rPr>
            </w:pPr>
            <w:r>
              <w:rPr>
                <w:rFonts w:ascii="Arial" w:eastAsia="Arial" w:hAnsi="Arial" w:cs="Arial"/>
                <w:i/>
                <w:color w:val="000000"/>
                <w:kern w:val="2"/>
                <w:lang w:eastAsia="zh-CN"/>
              </w:rPr>
              <w:t>Zakreślić wybrać właściwą liczbę:</w:t>
            </w:r>
          </w:p>
          <w:p w:rsidR="00A9659A" w:rsidRDefault="00A9659A" w:rsidP="004F4A82">
            <w:pPr>
              <w:numPr>
                <w:ilvl w:val="0"/>
                <w:numId w:val="1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Brak podległych pracowników</w:t>
            </w:r>
          </w:p>
          <w:p w:rsidR="00A9659A" w:rsidRDefault="00A9659A" w:rsidP="004F4A82">
            <w:pPr>
              <w:numPr>
                <w:ilvl w:val="0"/>
                <w:numId w:val="1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do 4 pracowników</w:t>
            </w:r>
          </w:p>
          <w:p w:rsidR="00A9659A" w:rsidRDefault="00A9659A" w:rsidP="004F4A82">
            <w:pPr>
              <w:numPr>
                <w:ilvl w:val="0"/>
                <w:numId w:val="1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od 5 do 9 pracowników</w:t>
            </w:r>
          </w:p>
          <w:p w:rsidR="00A9659A" w:rsidRDefault="00A9659A" w:rsidP="004F4A82">
            <w:pPr>
              <w:numPr>
                <w:ilvl w:val="0"/>
                <w:numId w:val="1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od 10 do 15 pracowników</w:t>
            </w:r>
          </w:p>
          <w:p w:rsidR="00A9659A" w:rsidRDefault="00A9659A" w:rsidP="004F4A82">
            <w:pPr>
              <w:numPr>
                <w:ilvl w:val="0"/>
                <w:numId w:val="1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kieruje lub koordynuje pracę powyżej 15 pracowników</w:t>
            </w:r>
          </w:p>
          <w:p w:rsidR="00A9659A" w:rsidRDefault="00A9659A" w:rsidP="004F4A82">
            <w:pPr>
              <w:numPr>
                <w:ilvl w:val="0"/>
                <w:numId w:val="1"/>
              </w:numPr>
              <w:suppressAutoHyphens/>
              <w:snapToGrid w:val="0"/>
              <w:spacing w:after="12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0"/>
                <w:lang w:eastAsia="zh-CN"/>
              </w:rPr>
              <w:t>Bezpośrednio podlegają osoby kierujące pracą innych pracowników</w:t>
            </w:r>
          </w:p>
          <w:p w:rsidR="00A9659A" w:rsidRDefault="00A9659A">
            <w:pPr>
              <w:suppressAutoHyphens/>
              <w:snapToGrid w:val="0"/>
              <w:spacing w:line="200" w:lineRule="atLeast"/>
              <w:rPr>
                <w:rFonts w:ascii="Arial" w:eastAsia="Arial" w:hAnsi="Arial" w:cs="Arial"/>
                <w:color w:val="000000"/>
                <w:kern w:val="2"/>
                <w:lang w:eastAsia="zh-CN"/>
              </w:rPr>
            </w:pPr>
          </w:p>
        </w:tc>
      </w:tr>
    </w:tbl>
    <w:p w:rsidR="00A9659A" w:rsidRDefault="00A9659A" w:rsidP="00B11F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9525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5"/>
      </w:tblGrid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CEL STANOWISKA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Należy krótko (2-3 zdania maksymalnie) opisać, w jakim celu funkcjonuje stanowisko i jaką rolę o</w:t>
            </w:r>
            <w:r>
              <w:rPr>
                <w:rFonts w:ascii="Arial" w:hAnsi="Arial" w:cs="Arial"/>
                <w:i/>
                <w:sz w:val="20"/>
                <w:szCs w:val="24"/>
              </w:rPr>
              <w:t>d</w:t>
            </w:r>
            <w:r>
              <w:rPr>
                <w:rFonts w:ascii="Arial" w:hAnsi="Arial" w:cs="Arial"/>
                <w:i/>
                <w:sz w:val="20"/>
                <w:szCs w:val="24"/>
              </w:rPr>
              <w:t>grywa dla funkcjonowania UM, Podstawowym celem istnienia stanowiska jest realizacja mniejszego lub większego fragmentu procesu (proces zwykle przebiega przez wiele stanowisk oraz może wykr</w:t>
            </w:r>
            <w:r>
              <w:rPr>
                <w:rFonts w:ascii="Arial" w:hAnsi="Arial" w:cs="Arial"/>
                <w:i/>
                <w:sz w:val="20"/>
                <w:szCs w:val="24"/>
              </w:rPr>
              <w:t>a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czać poza jednostkę nadrzędną np. wydział). 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>Uwaga: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Każde stanowisko w organizacji musi posiadać nadrzędny cel własnego istnienia. 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GŁÓWNE ZADANIA I OBOWIĄZKI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659A" w:rsidRDefault="00A9659A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Należy wymienić główne zadania dla danego stanowiska oraz uszeregować je ze względu na częst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tliwość ich wykonywania. Lista zadań realizowanych na konkretnym stanowisku nie może być zbyt długa - nie powinna ona przekraczać 8-10 zadań.</w:t>
            </w:r>
          </w:p>
          <w:p w:rsidR="00B11F7D" w:rsidRDefault="00B11F7D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A9659A" w:rsidRDefault="00A9659A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Zadania zawodowe powinny być opisane precyzyjnie, realistycznie i skupiać się przede wszystkim na efektach, a nie samych czynnościach.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Pierwsze trzy najczęściej wykonywane zadania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należy uznać za zadania dominujące. Pozostałe zadania stanowią zadania poboczne.</w:t>
            </w:r>
          </w:p>
          <w:p w:rsidR="00A9659A" w:rsidRDefault="00A9659A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Opis zadania powinien być zwięzły i zawierać czasownik, który wskazuje, co musi być zrobione, okr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ślenie, co jest przedmiotem wykonywanego zadania.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>Uwaga:</w:t>
            </w:r>
          </w:p>
          <w:p w:rsidR="00A9659A" w:rsidRDefault="00A9659A" w:rsidP="00B11F7D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W przypadku stanowisk z grupy inżynieryjno-technicznej i naukowo-technicznej należy oddzielić z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a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dania w obszarze dydaktycznym, obszarze badawczym oraz w innych obszarach.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ZAKRES ODPOWIEDZIALNOŚCI</w:t>
            </w:r>
          </w:p>
        </w:tc>
      </w:tr>
      <w:tr w:rsidR="00A9659A" w:rsidTr="00A9659A">
        <w:trPr>
          <w:trHeight w:val="1027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Należy wymienić za jakie konkretne zadania, obszary działania, procesy lub podprocesy odpowiada pracownik na danym stanowisku pracy.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ZAKRES UPRAWNIEŃ i DECYZJI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659A" w:rsidRDefault="00A9659A" w:rsidP="00B11F7D">
            <w:pPr>
              <w:pStyle w:val="Tekstpodstawowy"/>
              <w:snapToGrid w:val="0"/>
              <w:spacing w:before="120" w:after="0" w:line="200" w:lineRule="atLeast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Do rzeczywistej realizacji zadań na stanowisku muszą być przypisane uprawnienia (np. decyzyjność). </w:t>
            </w:r>
          </w:p>
          <w:p w:rsidR="00A9659A" w:rsidRDefault="00A9659A" w:rsidP="00B11F7D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Należy wymienić wszystkie formalne uprawnienia, jakie są związane z pracą wykonywaną na danym stanowisku pracy, np. upoważnienie do wydawania decyzji w imieniu organu UMW, upoważnienie do przetwarzania danych osobowych, upoważnienie do podpisywania dokumentów w imieniu organu UMW.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WSPÓŁPRACA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120" w:after="0" w:line="200" w:lineRule="atLeast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Jeżeli realizowane zadania wymagając kontaktów z innymi jednostkami organizacyjnymi UMW lub o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r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ganizacjami zewnętrznymi, należy podać ich nazwę i określić zakres współpracy.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2"/>
              </w:numPr>
              <w:suppressAutoHyphens/>
              <w:snapToGrid w:val="0"/>
              <w:spacing w:after="0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Wewnętrzna: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2"/>
              </w:numPr>
              <w:suppressAutoHyphens/>
              <w:snapToGrid w:val="0"/>
              <w:spacing w:after="0" w:line="20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Zewnętrzna:</w:t>
            </w:r>
          </w:p>
          <w:p w:rsidR="00A9659A" w:rsidRDefault="00A9659A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WARUNKI PRACY</w:t>
            </w:r>
          </w:p>
        </w:tc>
      </w:tr>
      <w:tr w:rsidR="00A9659A" w:rsidTr="00A9659A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1F7D" w:rsidRDefault="00B11F7D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A9659A" w:rsidRDefault="00A9659A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Należy wybrać te czynniki, które występują w pracy na opisywanym stanowisku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Czynnik biologiczny: bakterie, wirusy, grzyby, pierwotniaki, makroorganizmy, rośliny, zwierzęta.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Czynnik chemiczny ( nazwa odczynnika chemicznego ) w tym rakotwórcze i cytostatyki.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Czynnik fizyczny: hałas, drgania, wibracje, pyły ( zapylenie np. krzemionką krystaliczną )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Promieniowanie: jonizujące, podczerwone, nadfioletowe, laserowe, elektromagnetyczne wysokiej częstotliwości.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Czynnik psychofizyczny: wysiłek głosowy, wymuszona pozycja ciała, stres - stanowisko kierownicze-decyzyjne.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Inne czynniki: narażenie na pył, kurz, pleśń, grzyby / np. stara dokumentacja, książki /,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Praca na zewnątrz w narażeniu na niskie i wysokie temperatury, opady atmosferyczne,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Praca zmianowa ( np. w porze nocnej ),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Duży wysiłek fizyczny - ciężka praca fizyczna,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Praca na wysokości do 3 metrów.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Praca na wysokości powyżej 3 metrów,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Kontakt z glebą,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Kierowca samochodu osobowego lub dostawczego przewożący osoby lub nie.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Obsługa monitora ekranowego do 4 godzin dziennie.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Obsługa monitora ekranowego powyżej 4 godzin dziennie.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Obsługa monitoringu do 4 godzin dziennie.</w:t>
            </w:r>
          </w:p>
          <w:p w:rsidR="00A9659A" w:rsidRDefault="00A9659A" w:rsidP="004F4A82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Obsługa monitoringu powyżej 4 godzin dziennie.</w:t>
            </w:r>
          </w:p>
          <w:p w:rsidR="00A9659A" w:rsidRDefault="00A9659A">
            <w:pPr>
              <w:pStyle w:val="Tekstpodstawowy"/>
              <w:suppressAutoHyphens/>
              <w:snapToGrid w:val="0"/>
              <w:spacing w:after="0" w:line="200" w:lineRule="atLeast"/>
              <w:ind w:left="7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A9659A" w:rsidRDefault="00A9659A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</w:tbl>
    <w:p w:rsidR="00A9659A" w:rsidRDefault="00A9659A" w:rsidP="00A9659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B11F7D" w:rsidRDefault="00B11F7D" w:rsidP="00A9659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A9659A" w:rsidRDefault="00A9659A" w:rsidP="00A96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Wymagania kwalifikacyjne:</w:t>
      </w:r>
    </w:p>
    <w:p w:rsidR="00A9659A" w:rsidRDefault="00A9659A" w:rsidP="00A9659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Wymagania kwalifikacyjne dotyczą tych cech i kompetencji, które pozwolą na sprawna realizację celu stanowiska i zadań pracy. Lista potrzebnych umiejętności zawsze powinna być powiązana z zadaniami, które są do wykonania.</w:t>
      </w:r>
    </w:p>
    <w:p w:rsidR="00A9659A" w:rsidRDefault="00A9659A" w:rsidP="00A9659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tym obszarze występuje podział na cechy niezbędne – konieczne do pracy na danym stanowisku (ich brak wyklucza zatrudnienie na danym stanowisku) oraz pożądane – istotne z punktu widzenia zadań, ale nie kluczowe.</w:t>
      </w:r>
    </w:p>
    <w:p w:rsidR="00A9659A" w:rsidRDefault="00A9659A" w:rsidP="00A9659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Nie ma konieczności wypełniania obydwu tych podziałów dla każdego wymagania, jeśli nie jest to ważne.</w:t>
      </w:r>
    </w:p>
    <w:tbl>
      <w:tblPr>
        <w:tblW w:w="9675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4963"/>
      </w:tblGrid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80" w:after="8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WYKSZTAŁCENIE</w:t>
            </w:r>
          </w:p>
        </w:tc>
      </w:tr>
      <w:tr w:rsidR="00A9659A" w:rsidTr="00A9659A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A9659A" w:rsidTr="00A9659A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Poziom wykształcenia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Dodatkowe szkolenia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Tu można podać pożądaną specjalizację/kierunek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Dodatkowe szkolenia</w:t>
            </w: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80" w:after="8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DOŚWIADCZENIE</w:t>
            </w:r>
          </w:p>
        </w:tc>
      </w:tr>
      <w:tr w:rsidR="00A9659A" w:rsidTr="00A9659A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Należy określić w latach minimalne doświadczenie zawodowe wymagane do prawidłowego wykonyw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a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nia pracy na stanowisku pracy.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Przy określaniu doświadczenia należy podać, jaki rodzaj doświadczenia jest wymagany na danym st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a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nowisku pracy: doświadczenie ogólne w pracy i/lub doświadczenie w pracy w danym obszarze.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80" w:after="8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UPRAWNIENIA ZAWODOWE</w:t>
            </w:r>
          </w:p>
        </w:tc>
      </w:tr>
      <w:tr w:rsidR="00A9659A" w:rsidTr="00A9659A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659A" w:rsidRDefault="00A9659A" w:rsidP="00B11F7D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Należy wypełnić, jeśli istnieją dla danego stanowiska konkretne uprawnienia zawodowe.</w:t>
            </w: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80" w:after="8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WIEDZA I UMIEJĘTNOŚCI ZAWODOWE</w:t>
            </w:r>
          </w:p>
        </w:tc>
      </w:tr>
      <w:tr w:rsidR="00A9659A" w:rsidTr="00A9659A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należy określić wiedzę i wymagania, ważne dla efektywnej pracy na danym stanowisku (np. wiedza z zakresu prawa pracy, znajomość obsługi konkretnych programów, analityczne myślenie, rozwiązywanie konfliktów, planowanie)</w:t>
            </w:r>
          </w:p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Liczba umiejętności nie powinna przekraczać 6-8.</w:t>
            </w: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659A" w:rsidRDefault="00A9659A" w:rsidP="00B11F7D">
            <w:pPr>
              <w:pStyle w:val="Tekstpodstawowy"/>
              <w:snapToGrid w:val="0"/>
              <w:spacing w:before="80" w:after="80" w:line="200" w:lineRule="atLeast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ZNAJOMOŚĆ JĘZYKÓW OBCYCH</w:t>
            </w:r>
          </w:p>
        </w:tc>
      </w:tr>
      <w:tr w:rsidR="00A9659A" w:rsidTr="00A9659A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Język obcy: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Poziom:</w:t>
            </w:r>
          </w:p>
        </w:tc>
      </w:tr>
      <w:tr w:rsidR="00A9659A" w:rsidTr="00A9659A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659A" w:rsidRDefault="00A9659A">
            <w:pPr>
              <w:pStyle w:val="Tekstpodstawowy"/>
              <w:snapToGrid w:val="0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Wymagany poziom znajomości języka obcego należy określić zgodnie z Europejskim Systemem Opisu Kształcenia Językowego:</w:t>
            </w:r>
          </w:p>
          <w:p w:rsidR="00A9659A" w:rsidRDefault="00A9659A">
            <w:pPr>
              <w:pStyle w:val="Tekstpodstawowy"/>
              <w:snapToGrid w:val="0"/>
              <w:spacing w:after="0" w:line="240" w:lineRule="auto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Poziom podstawowy (A1, A2)</w:t>
            </w:r>
          </w:p>
          <w:p w:rsidR="00A9659A" w:rsidRDefault="00A9659A">
            <w:pPr>
              <w:pStyle w:val="Tekstpodstawowy"/>
              <w:snapToGrid w:val="0"/>
              <w:spacing w:after="0" w:line="240" w:lineRule="auto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Poziom samodzielności (B1, B2)</w:t>
            </w:r>
          </w:p>
          <w:p w:rsidR="00A9659A" w:rsidRDefault="00A9659A">
            <w:pPr>
              <w:pStyle w:val="Tekstpodstawowy"/>
              <w:snapToGrid w:val="0"/>
              <w:spacing w:after="0" w:line="240" w:lineRule="auto"/>
              <w:ind w:left="357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Poziom biegłości (C1, C2)</w:t>
            </w:r>
          </w:p>
          <w:p w:rsidR="00A9659A" w:rsidRDefault="00A9659A">
            <w:pPr>
              <w:pStyle w:val="Tekstpodstawowy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A9659A" w:rsidRDefault="00A9659A" w:rsidP="00B11F7D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405"/>
        <w:gridCol w:w="7172"/>
      </w:tblGrid>
      <w:tr w:rsidR="00A9659A" w:rsidTr="00A965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59A" w:rsidRDefault="00A9659A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Opis sporządził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9A" w:rsidRDefault="00A9659A">
            <w:pPr>
              <w:rPr>
                <w:rFonts w:ascii="Arial" w:hAnsi="Arial" w:cs="Arial"/>
              </w:rPr>
            </w:pPr>
          </w:p>
        </w:tc>
      </w:tr>
      <w:tr w:rsidR="00A9659A" w:rsidTr="00A965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59A" w:rsidRDefault="00A9659A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aktualizacji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9A" w:rsidRDefault="00A9659A">
            <w:pPr>
              <w:rPr>
                <w:rFonts w:ascii="Arial" w:hAnsi="Arial" w:cs="Arial"/>
              </w:rPr>
            </w:pPr>
          </w:p>
        </w:tc>
      </w:tr>
      <w:tr w:rsidR="00A9659A" w:rsidTr="00A965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59A" w:rsidRDefault="00A9659A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Podpis kierownika jednostki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9A" w:rsidRDefault="00A9659A">
            <w:pPr>
              <w:rPr>
                <w:rFonts w:ascii="Arial" w:hAnsi="Arial" w:cs="Arial"/>
              </w:rPr>
            </w:pPr>
          </w:p>
        </w:tc>
      </w:tr>
    </w:tbl>
    <w:p w:rsidR="0034409C" w:rsidRDefault="0034409C"/>
    <w:sectPr w:rsidR="0034409C" w:rsidSect="00B11F7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7E7"/>
    <w:multiLevelType w:val="hybridMultilevel"/>
    <w:tmpl w:val="581A4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5F4D4E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6F"/>
    <w:rsid w:val="0034409C"/>
    <w:rsid w:val="0078786F"/>
    <w:rsid w:val="00A724FD"/>
    <w:rsid w:val="00A9659A"/>
    <w:rsid w:val="00B1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965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59A"/>
  </w:style>
  <w:style w:type="paragraph" w:customStyle="1" w:styleId="Zawartotabeli">
    <w:name w:val="Zawartość tabeli"/>
    <w:basedOn w:val="Normalny"/>
    <w:rsid w:val="00A965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965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965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59A"/>
  </w:style>
  <w:style w:type="paragraph" w:customStyle="1" w:styleId="Zawartotabeli">
    <w:name w:val="Zawartość tabeli"/>
    <w:basedOn w:val="Normalny"/>
    <w:rsid w:val="00A965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965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7</cp:revision>
  <dcterms:created xsi:type="dcterms:W3CDTF">2015-07-15T11:29:00Z</dcterms:created>
  <dcterms:modified xsi:type="dcterms:W3CDTF">2015-07-21T11:47:00Z</dcterms:modified>
</cp:coreProperties>
</file>