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63CFE" w14:textId="59FC4CF7" w:rsidR="00106E5D" w:rsidRPr="00D058B5" w:rsidRDefault="00106E5D" w:rsidP="00106E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387" w:firstLineChars="0" w:firstLine="0"/>
        <w:rPr>
          <w:color w:val="000000" w:themeColor="text1"/>
          <w:sz w:val="18"/>
          <w:szCs w:val="18"/>
        </w:rPr>
      </w:pPr>
      <w:r w:rsidRPr="00D058B5">
        <w:rPr>
          <w:color w:val="000000" w:themeColor="text1"/>
          <w:sz w:val="18"/>
          <w:szCs w:val="18"/>
        </w:rPr>
        <w:t>Załącznik nr 1</w:t>
      </w:r>
      <w:r w:rsidR="0000229A">
        <w:rPr>
          <w:rStyle w:val="Odwoanieprzypisudolnego"/>
          <w:color w:val="000000" w:themeColor="text1"/>
          <w:sz w:val="18"/>
          <w:szCs w:val="18"/>
        </w:rPr>
        <w:footnoteReference w:id="1"/>
      </w:r>
    </w:p>
    <w:p w14:paraId="5CEEC94B" w14:textId="64A07746" w:rsidR="00106E5D" w:rsidRPr="00D058B5" w:rsidRDefault="00D669AD" w:rsidP="00106E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387" w:firstLineChars="0" w:firstLine="0"/>
        <w:rPr>
          <w:color w:val="000000" w:themeColor="text1"/>
          <w:sz w:val="18"/>
          <w:szCs w:val="18"/>
        </w:rPr>
      </w:pPr>
      <w:r w:rsidRPr="00D058B5">
        <w:rPr>
          <w:color w:val="000000" w:themeColor="text1"/>
          <w:sz w:val="18"/>
          <w:szCs w:val="18"/>
        </w:rPr>
        <w:t xml:space="preserve">do zarządzenia nr </w:t>
      </w:r>
      <w:r w:rsidR="0000229A">
        <w:rPr>
          <w:color w:val="000000" w:themeColor="text1"/>
          <w:sz w:val="18"/>
          <w:szCs w:val="18"/>
        </w:rPr>
        <w:t>1</w:t>
      </w:r>
      <w:r w:rsidR="00AF284F">
        <w:rPr>
          <w:color w:val="000000" w:themeColor="text1"/>
          <w:sz w:val="18"/>
          <w:szCs w:val="18"/>
        </w:rPr>
        <w:t>2</w:t>
      </w:r>
      <w:r w:rsidR="0000229A">
        <w:rPr>
          <w:color w:val="000000" w:themeColor="text1"/>
          <w:sz w:val="18"/>
          <w:szCs w:val="18"/>
        </w:rPr>
        <w:t>4</w:t>
      </w:r>
      <w:r w:rsidR="00AF284F">
        <w:rPr>
          <w:color w:val="000000" w:themeColor="text1"/>
          <w:sz w:val="18"/>
          <w:szCs w:val="18"/>
        </w:rPr>
        <w:t xml:space="preserve"> </w:t>
      </w:r>
      <w:r w:rsidR="009402D6" w:rsidRPr="00D058B5">
        <w:rPr>
          <w:color w:val="000000" w:themeColor="text1"/>
          <w:sz w:val="18"/>
          <w:szCs w:val="18"/>
        </w:rPr>
        <w:t>/XV R/202</w:t>
      </w:r>
      <w:r w:rsidR="0000229A">
        <w:rPr>
          <w:color w:val="000000" w:themeColor="text1"/>
          <w:sz w:val="18"/>
          <w:szCs w:val="18"/>
        </w:rPr>
        <w:t>0</w:t>
      </w:r>
    </w:p>
    <w:p w14:paraId="4FAD2719" w14:textId="77777777" w:rsidR="00106E5D" w:rsidRPr="00D058B5" w:rsidRDefault="00106E5D" w:rsidP="00106E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387" w:firstLineChars="0" w:firstLine="0"/>
        <w:rPr>
          <w:color w:val="000000" w:themeColor="text1"/>
          <w:sz w:val="18"/>
          <w:szCs w:val="18"/>
        </w:rPr>
      </w:pPr>
      <w:r w:rsidRPr="00D058B5">
        <w:rPr>
          <w:color w:val="000000" w:themeColor="text1"/>
          <w:sz w:val="18"/>
          <w:szCs w:val="18"/>
        </w:rPr>
        <w:t>Rektora Uniwersytetu Medycznego we Wrocławiu</w:t>
      </w:r>
    </w:p>
    <w:p w14:paraId="40C1D6A7" w14:textId="129120B5" w:rsidR="00106E5D" w:rsidRPr="00D058B5" w:rsidRDefault="00106E5D" w:rsidP="00106E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387" w:firstLineChars="0" w:firstLine="0"/>
        <w:rPr>
          <w:b/>
          <w:smallCaps/>
          <w:color w:val="000000" w:themeColor="text1"/>
          <w:sz w:val="24"/>
          <w:szCs w:val="24"/>
        </w:rPr>
      </w:pPr>
      <w:r w:rsidRPr="00D058B5">
        <w:rPr>
          <w:color w:val="000000" w:themeColor="text1"/>
          <w:sz w:val="18"/>
          <w:szCs w:val="18"/>
        </w:rPr>
        <w:t>z dni</w:t>
      </w:r>
      <w:r w:rsidR="009402D6" w:rsidRPr="00D058B5">
        <w:rPr>
          <w:color w:val="000000" w:themeColor="text1"/>
          <w:sz w:val="18"/>
          <w:szCs w:val="18"/>
        </w:rPr>
        <w:t>a</w:t>
      </w:r>
      <w:r w:rsidR="00AF284F">
        <w:rPr>
          <w:color w:val="000000" w:themeColor="text1"/>
          <w:sz w:val="18"/>
          <w:szCs w:val="18"/>
        </w:rPr>
        <w:t xml:space="preserve"> 26 </w:t>
      </w:r>
      <w:r w:rsidR="0000229A">
        <w:rPr>
          <w:color w:val="000000" w:themeColor="text1"/>
          <w:sz w:val="18"/>
          <w:szCs w:val="18"/>
        </w:rPr>
        <w:t>czerwca</w:t>
      </w:r>
      <w:r w:rsidR="00AF284F">
        <w:rPr>
          <w:color w:val="000000" w:themeColor="text1"/>
          <w:sz w:val="18"/>
          <w:szCs w:val="18"/>
        </w:rPr>
        <w:t xml:space="preserve"> </w:t>
      </w:r>
      <w:r w:rsidR="00D058B5">
        <w:rPr>
          <w:color w:val="000000" w:themeColor="text1"/>
          <w:sz w:val="18"/>
          <w:szCs w:val="18"/>
        </w:rPr>
        <w:t>202</w:t>
      </w:r>
      <w:r w:rsidR="0000229A">
        <w:rPr>
          <w:color w:val="000000" w:themeColor="text1"/>
          <w:sz w:val="18"/>
          <w:szCs w:val="18"/>
        </w:rPr>
        <w:t>0</w:t>
      </w:r>
      <w:r w:rsidR="00D058B5">
        <w:rPr>
          <w:color w:val="000000" w:themeColor="text1"/>
          <w:sz w:val="18"/>
          <w:szCs w:val="18"/>
        </w:rPr>
        <w:t xml:space="preserve"> r.</w:t>
      </w:r>
    </w:p>
    <w:p w14:paraId="6754A613" w14:textId="77777777" w:rsidR="00106E5D" w:rsidRPr="00D058B5" w:rsidRDefault="00106E5D" w:rsidP="00106E5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b/>
          <w:smallCaps/>
          <w:color w:val="000000" w:themeColor="text1"/>
          <w:sz w:val="24"/>
          <w:szCs w:val="24"/>
        </w:rPr>
      </w:pPr>
    </w:p>
    <w:p w14:paraId="357405D6" w14:textId="77777777" w:rsidR="00106E5D" w:rsidRPr="00D058B5" w:rsidRDefault="00106E5D" w:rsidP="00106E5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b/>
          <w:smallCaps/>
          <w:color w:val="000000" w:themeColor="text1"/>
          <w:sz w:val="24"/>
          <w:szCs w:val="24"/>
        </w:rPr>
      </w:pPr>
    </w:p>
    <w:p w14:paraId="3F10C1E7" w14:textId="77777777" w:rsidR="00106E5D" w:rsidRPr="00D058B5" w:rsidRDefault="00106E5D" w:rsidP="00106E5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color w:val="000000" w:themeColor="text1"/>
          <w:sz w:val="24"/>
          <w:szCs w:val="24"/>
        </w:rPr>
      </w:pPr>
      <w:r w:rsidRPr="00D058B5">
        <w:rPr>
          <w:b/>
          <w:smallCaps/>
          <w:color w:val="000000" w:themeColor="text1"/>
          <w:sz w:val="24"/>
          <w:szCs w:val="24"/>
        </w:rPr>
        <w:t xml:space="preserve">REGULAMIN </w:t>
      </w:r>
    </w:p>
    <w:p w14:paraId="00EB889F" w14:textId="77777777" w:rsidR="00106E5D" w:rsidRPr="00D058B5" w:rsidRDefault="00106E5D" w:rsidP="00106E5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b/>
          <w:smallCaps/>
          <w:color w:val="000000" w:themeColor="text1"/>
          <w:sz w:val="24"/>
          <w:szCs w:val="24"/>
        </w:rPr>
      </w:pPr>
      <w:r w:rsidRPr="00D058B5">
        <w:rPr>
          <w:b/>
          <w:smallCaps/>
          <w:color w:val="000000" w:themeColor="text1"/>
          <w:sz w:val="24"/>
          <w:szCs w:val="24"/>
        </w:rPr>
        <w:t xml:space="preserve">EGZAMINU Z JĘZYKA POLSKIEGO DLA KANDYDATÓW NA I ROK STUDIÓW PRZEPROWADZANEGO W FORMIE ZDALNEJ Z WYKORZYSTANIEM </w:t>
      </w:r>
    </w:p>
    <w:p w14:paraId="66E4FD19" w14:textId="77777777" w:rsidR="00106E5D" w:rsidRPr="00D058B5" w:rsidRDefault="00106E5D" w:rsidP="00106E5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b/>
          <w:smallCaps/>
          <w:color w:val="000000" w:themeColor="text1"/>
          <w:sz w:val="24"/>
          <w:szCs w:val="24"/>
        </w:rPr>
      </w:pPr>
      <w:r w:rsidRPr="00D058B5">
        <w:rPr>
          <w:b/>
          <w:smallCaps/>
          <w:color w:val="000000" w:themeColor="text1"/>
          <w:sz w:val="24"/>
          <w:szCs w:val="24"/>
        </w:rPr>
        <w:t xml:space="preserve">PORTALU TESTOWEGO </w:t>
      </w:r>
    </w:p>
    <w:p w14:paraId="79CE90E8" w14:textId="77777777" w:rsidR="00106E5D" w:rsidRPr="00D058B5" w:rsidRDefault="00106E5D" w:rsidP="00106E5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b/>
          <w:smallCaps/>
          <w:color w:val="000000" w:themeColor="text1"/>
          <w:sz w:val="24"/>
          <w:szCs w:val="24"/>
        </w:rPr>
      </w:pPr>
    </w:p>
    <w:p w14:paraId="0499FE02" w14:textId="04A1CB99" w:rsidR="00106E5D" w:rsidRPr="00D058B5" w:rsidRDefault="00106E5D" w:rsidP="00636BB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line="240" w:lineRule="auto"/>
        <w:ind w:leftChars="0" w:left="283" w:hangingChars="118" w:hanging="283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  <w:highlight w:val="white"/>
        </w:rPr>
        <w:t>Kandydat ze świadectwem lub dyplomem uzyskanym za granicą,</w:t>
      </w:r>
      <w:r w:rsidR="007565BB" w:rsidRPr="00D058B5">
        <w:rPr>
          <w:color w:val="000000" w:themeColor="text1"/>
          <w:sz w:val="24"/>
          <w:szCs w:val="24"/>
          <w:highlight w:val="white"/>
        </w:rPr>
        <w:t xml:space="preserve"> ubiegający się o przyjęcie na </w:t>
      </w:r>
      <w:r w:rsidRPr="00D058B5">
        <w:rPr>
          <w:color w:val="000000" w:themeColor="text1"/>
          <w:sz w:val="24"/>
          <w:szCs w:val="24"/>
          <w:highlight w:val="white"/>
        </w:rPr>
        <w:t>I rok studiów prowadzonych w języku polskim, zobowiązany jest przystąpić w procesie rekrutacji do egzaminu z języka polskiego.</w:t>
      </w:r>
      <w:r w:rsidR="00636BBA" w:rsidRPr="00D058B5">
        <w:rPr>
          <w:color w:val="000000" w:themeColor="text1"/>
          <w:sz w:val="24"/>
          <w:szCs w:val="24"/>
          <w:highlight w:val="white"/>
        </w:rPr>
        <w:t xml:space="preserve"> Egzamin ten nie dotyczy kandydatów z dyplomem IB/EB, z zastrzeżeniem, że na tym świadectwie jest wynik z nauczania języka polskiego.</w:t>
      </w:r>
    </w:p>
    <w:p w14:paraId="22B25198" w14:textId="77777777" w:rsidR="00106E5D" w:rsidRPr="00D058B5" w:rsidRDefault="00106E5D" w:rsidP="00106E5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334"/>
        </w:tabs>
        <w:spacing w:line="240" w:lineRule="auto"/>
        <w:ind w:leftChars="0" w:left="286" w:hangingChars="119" w:hanging="286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  <w:highlight w:val="white"/>
        </w:rPr>
        <w:t xml:space="preserve">Kandydat ma obowiązek zapoznać się z treścią niniejszego regulaminu przed przystąpieniem do egzaminu z języka polskiego, zwanego dalej “egzaminem”. </w:t>
      </w:r>
    </w:p>
    <w:p w14:paraId="2DF0F6E8" w14:textId="77777777" w:rsidR="00106E5D" w:rsidRPr="00D058B5" w:rsidRDefault="00106E5D" w:rsidP="00106E5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334"/>
        </w:tabs>
        <w:spacing w:line="240" w:lineRule="auto"/>
        <w:ind w:leftChars="0" w:left="286" w:hangingChars="119" w:hanging="286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  <w:highlight w:val="white"/>
        </w:rPr>
        <w:t>Egzamin przeprowadzany jest w trybie zdalnym, w formie elektronicznej na portalu testowym, wskazanym przez Uniwersytet Medyczny we Wrocławiu, zwany dalej “uczelnią”, przy wykorzystaniu technologii informatycznych zapewniających kontrolę jego przebiegu i rejestrację oraz bezpieczeństwo danych osobowych kandydatów.</w:t>
      </w:r>
    </w:p>
    <w:p w14:paraId="103CEF16" w14:textId="1D730269" w:rsidR="00106E5D" w:rsidRPr="00D058B5" w:rsidRDefault="00106E5D" w:rsidP="00106E5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334"/>
        </w:tabs>
        <w:spacing w:line="240" w:lineRule="auto"/>
        <w:ind w:leftChars="0" w:left="286" w:hangingChars="119" w:hanging="286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  <w:highlight w:val="white"/>
        </w:rPr>
        <w:t xml:space="preserve">Egzamin ma formę testu i </w:t>
      </w:r>
      <w:r w:rsidR="005D1AD2" w:rsidRPr="00D058B5">
        <w:rPr>
          <w:color w:val="000000" w:themeColor="text1"/>
          <w:sz w:val="24"/>
          <w:szCs w:val="24"/>
          <w:highlight w:val="white"/>
        </w:rPr>
        <w:t xml:space="preserve">może </w:t>
      </w:r>
      <w:r w:rsidRPr="00D058B5">
        <w:rPr>
          <w:color w:val="000000" w:themeColor="text1"/>
          <w:sz w:val="24"/>
          <w:szCs w:val="24"/>
          <w:highlight w:val="white"/>
        </w:rPr>
        <w:t>składa</w:t>
      </w:r>
      <w:r w:rsidR="005D1AD2" w:rsidRPr="00D058B5">
        <w:rPr>
          <w:color w:val="000000" w:themeColor="text1"/>
          <w:sz w:val="24"/>
          <w:szCs w:val="24"/>
          <w:highlight w:val="white"/>
        </w:rPr>
        <w:t>ć</w:t>
      </w:r>
      <w:r w:rsidRPr="00D058B5">
        <w:rPr>
          <w:color w:val="000000" w:themeColor="text1"/>
          <w:sz w:val="24"/>
          <w:szCs w:val="24"/>
          <w:highlight w:val="white"/>
        </w:rPr>
        <w:t xml:space="preserve"> się z części sprawdzającej rozumienie ze słuchu, rozumienie tekstu pisanego oraz części testowej, ze szczególnym uwzględnieniem słownictwa z zakresu biologii i chemii.</w:t>
      </w:r>
    </w:p>
    <w:p w14:paraId="0CACD971" w14:textId="77777777" w:rsidR="00106E5D" w:rsidRPr="00D058B5" w:rsidRDefault="00106E5D" w:rsidP="00106E5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334"/>
        </w:tabs>
        <w:spacing w:line="240" w:lineRule="auto"/>
        <w:ind w:leftChars="0" w:left="286" w:hangingChars="119" w:hanging="286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  <w:highlight w:val="white"/>
        </w:rPr>
        <w:t>Dostęp do testu będzie możliwy wyłącznie poprzez indywidualny kod dostępu. Logowanie do testu egzaminacyjnego następuje po uzyskaniu indywidualnego kodu dostępu wysłanego na adres mailowy kandydata, wskazany w internetowym systemie rekrutacyjnym Uczelni zwanym dalej „IRK”. Rozpoczęcie testu powinno nastąpić w czasie nie dłuższym niż 5 – 10 min od rozesłania kodów dostępu. Rozpoczęcie testu po czasie dłuższym niż 10 min od rozesłania kodów dostępu traktuje się jako spóźnienie na test i może skutkować unieważnieniem wyników dla danego zdającego.</w:t>
      </w:r>
    </w:p>
    <w:p w14:paraId="5E1E6B3D" w14:textId="77777777" w:rsidR="00106E5D" w:rsidRPr="00D058B5" w:rsidRDefault="00106E5D" w:rsidP="00106E5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334"/>
        </w:tabs>
        <w:spacing w:line="240" w:lineRule="auto"/>
        <w:ind w:leftChars="0" w:left="286" w:hangingChars="119" w:hanging="286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</w:rPr>
        <w:t>Do egzaminu można przystąpić tylko jeden raz w bieżącej rekrutacji, a uzyskany przez kandydata wynik jest ostateczny, wiążący i uznawany wyłącznie w</w:t>
      </w:r>
      <w:r w:rsidRPr="00D058B5">
        <w:rPr>
          <w:color w:val="000000" w:themeColor="text1"/>
          <w:sz w:val="24"/>
          <w:szCs w:val="24"/>
          <w:highlight w:val="white"/>
        </w:rPr>
        <w:t xml:space="preserve"> roku rekrutacji na studia.</w:t>
      </w:r>
    </w:p>
    <w:p w14:paraId="5004DCEC" w14:textId="77777777" w:rsidR="00106E5D" w:rsidRPr="00D058B5" w:rsidRDefault="00106E5D" w:rsidP="00106E5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334"/>
        </w:tabs>
        <w:spacing w:line="240" w:lineRule="auto"/>
        <w:ind w:leftChars="0" w:left="286" w:hangingChars="119" w:hanging="286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</w:rPr>
        <w:t xml:space="preserve">Warunkiem zdania egzaminu jest uzyskanie przez kandydata wyniku na poziomie co najmniej </w:t>
      </w:r>
      <w:r w:rsidRPr="00D058B5">
        <w:rPr>
          <w:color w:val="000000" w:themeColor="text1"/>
          <w:sz w:val="24"/>
          <w:szCs w:val="24"/>
          <w:highlight w:val="white"/>
        </w:rPr>
        <w:t xml:space="preserve">60% obliczanego </w:t>
      </w:r>
      <w:r w:rsidRPr="00D058B5">
        <w:rPr>
          <w:color w:val="000000" w:themeColor="text1"/>
          <w:sz w:val="24"/>
          <w:szCs w:val="24"/>
        </w:rPr>
        <w:t>na podstawie maksymalnej liczby punktów możliwych do otrzymania.</w:t>
      </w:r>
    </w:p>
    <w:p w14:paraId="659C3ACD" w14:textId="7D25684C" w:rsidR="00106E5D" w:rsidRPr="00D058B5" w:rsidRDefault="00106E5D" w:rsidP="00106E5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334"/>
        </w:tabs>
        <w:spacing w:line="240" w:lineRule="auto"/>
        <w:ind w:leftChars="0" w:left="286" w:hangingChars="119" w:hanging="286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</w:rPr>
        <w:t xml:space="preserve">Uzyskanego z egzaminu wyniku </w:t>
      </w:r>
      <w:r w:rsidRPr="00D058B5">
        <w:rPr>
          <w:color w:val="000000" w:themeColor="text1"/>
          <w:sz w:val="24"/>
          <w:szCs w:val="24"/>
          <w:highlight w:val="white"/>
        </w:rPr>
        <w:t>nie dolicza się do sumy punktów z przedmiotów kierunkowych. S</w:t>
      </w:r>
      <w:r w:rsidRPr="00D058B5">
        <w:rPr>
          <w:color w:val="000000" w:themeColor="text1"/>
          <w:sz w:val="24"/>
          <w:szCs w:val="24"/>
        </w:rPr>
        <w:t>tanowi on dodatkowe kryterium kwalifika</w:t>
      </w:r>
      <w:r w:rsidR="005D1AD2" w:rsidRPr="00D058B5">
        <w:rPr>
          <w:color w:val="000000" w:themeColor="text1"/>
          <w:sz w:val="24"/>
          <w:szCs w:val="24"/>
        </w:rPr>
        <w:t>cji kandydatów</w:t>
      </w:r>
      <w:r w:rsidR="0085066F" w:rsidRPr="00D058B5">
        <w:rPr>
          <w:color w:val="000000" w:themeColor="text1"/>
          <w:sz w:val="24"/>
          <w:szCs w:val="24"/>
        </w:rPr>
        <w:t xml:space="preserve"> na studia</w:t>
      </w:r>
      <w:r w:rsidR="005D1AD2" w:rsidRPr="00D058B5">
        <w:rPr>
          <w:color w:val="000000" w:themeColor="text1"/>
          <w:sz w:val="24"/>
          <w:szCs w:val="24"/>
        </w:rPr>
        <w:t>.</w:t>
      </w:r>
    </w:p>
    <w:p w14:paraId="3588A7FC" w14:textId="77777777" w:rsidR="00106E5D" w:rsidRPr="00D058B5" w:rsidRDefault="00106E5D" w:rsidP="00106E5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334"/>
        </w:tabs>
        <w:spacing w:line="240" w:lineRule="auto"/>
        <w:ind w:leftChars="0" w:left="286" w:hangingChars="119" w:hanging="286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  <w:highlight w:val="white"/>
        </w:rPr>
        <w:t xml:space="preserve">Do egzaminu zostaną dopuszczeni kandydaci, którzy w terminie wyznaczonym </w:t>
      </w:r>
      <w:r w:rsidRPr="00D058B5">
        <w:rPr>
          <w:color w:val="000000" w:themeColor="text1"/>
          <w:sz w:val="24"/>
          <w:szCs w:val="24"/>
          <w:highlight w:val="white"/>
        </w:rPr>
        <w:br/>
        <w:t>w harmonogramie rekrutacji:</w:t>
      </w:r>
    </w:p>
    <w:p w14:paraId="56A13C65" w14:textId="77777777" w:rsidR="00106E5D" w:rsidRPr="00D058B5" w:rsidRDefault="00106E5D" w:rsidP="00106E5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4"/>
        </w:tabs>
        <w:spacing w:line="240" w:lineRule="auto"/>
        <w:ind w:leftChars="0" w:firstLineChars="0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  <w:highlight w:val="white"/>
        </w:rPr>
        <w:t>złożą w swoim profilu w IRK deklarację przystąpienia do egzaminu;</w:t>
      </w:r>
    </w:p>
    <w:p w14:paraId="0296E455" w14:textId="77777777" w:rsidR="00106E5D" w:rsidRPr="00D058B5" w:rsidRDefault="00106E5D" w:rsidP="00106E5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4"/>
        </w:tabs>
        <w:spacing w:line="240" w:lineRule="auto"/>
        <w:ind w:leftChars="0" w:firstLineChars="0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  <w:highlight w:val="white"/>
        </w:rPr>
        <w:t xml:space="preserve">wybiorą datę egzaminu; </w:t>
      </w:r>
    </w:p>
    <w:p w14:paraId="71C24B18" w14:textId="77777777" w:rsidR="00106E5D" w:rsidRPr="00D058B5" w:rsidRDefault="00106E5D" w:rsidP="00106E5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4"/>
        </w:tabs>
        <w:spacing w:line="240" w:lineRule="auto"/>
        <w:ind w:leftChars="0" w:firstLineChars="0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  <w:highlight w:val="white"/>
        </w:rPr>
        <w:t>wgrają dokumenty uprawniające do podjęcia studiów oraz</w:t>
      </w:r>
    </w:p>
    <w:p w14:paraId="45C7DD18" w14:textId="45292A25" w:rsidR="00106E5D" w:rsidRPr="00D058B5" w:rsidRDefault="00106E5D" w:rsidP="00106E5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4"/>
        </w:tabs>
        <w:spacing w:line="240" w:lineRule="auto"/>
        <w:ind w:leftChars="0" w:firstLineChars="0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  <w:highlight w:val="white"/>
        </w:rPr>
        <w:t>uzyskają drogą elektroniczną potwierdzenie o pozytywnej weryfikacji tych dokumentów wraz z informacją</w:t>
      </w:r>
      <w:r w:rsidR="00EF63E5" w:rsidRPr="00D058B5">
        <w:rPr>
          <w:color w:val="000000" w:themeColor="text1"/>
          <w:sz w:val="24"/>
          <w:szCs w:val="24"/>
          <w:highlight w:val="white"/>
        </w:rPr>
        <w:t xml:space="preserve"> o godzinie rozpoczęcia testu;</w:t>
      </w:r>
    </w:p>
    <w:p w14:paraId="5742ABED" w14:textId="1B22333E" w:rsidR="00EF63E5" w:rsidRPr="00D058B5" w:rsidRDefault="00EF63E5" w:rsidP="00106E5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4"/>
        </w:tabs>
        <w:spacing w:line="240" w:lineRule="auto"/>
        <w:ind w:leftChars="0" w:firstLineChars="0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  <w:highlight w:val="white"/>
        </w:rPr>
        <w:t>wniosą opłatę rekrutacyjną.</w:t>
      </w:r>
    </w:p>
    <w:p w14:paraId="1F79B890" w14:textId="77777777" w:rsidR="00106E5D" w:rsidRPr="00D058B5" w:rsidRDefault="00106E5D" w:rsidP="00106E5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240" w:lineRule="auto"/>
        <w:ind w:leftChars="0" w:left="425" w:hangingChars="177" w:hanging="425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  <w:highlight w:val="white"/>
        </w:rPr>
        <w:t>Terminy egzaminów określone są w harmonogramie rekrutacji.</w:t>
      </w:r>
    </w:p>
    <w:p w14:paraId="1BAA33CC" w14:textId="77777777" w:rsidR="00106E5D" w:rsidRPr="00D058B5" w:rsidRDefault="00106E5D" w:rsidP="00106E5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spacing w:line="240" w:lineRule="auto"/>
        <w:ind w:leftChars="0" w:left="425" w:hangingChars="177" w:hanging="425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  <w:highlight w:val="white"/>
        </w:rPr>
        <w:lastRenderedPageBreak/>
        <w:t>Egzamin uruchamiany jest automatycznie dla wszystkich uczestników o godzinie ustalonej według czasu polskiego i podanej w harmonogramie.</w:t>
      </w:r>
    </w:p>
    <w:p w14:paraId="6B91D786" w14:textId="77777777" w:rsidR="00106E5D" w:rsidRPr="00D058B5" w:rsidRDefault="00106E5D" w:rsidP="00B81BF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4"/>
        </w:tabs>
        <w:spacing w:line="240" w:lineRule="auto"/>
        <w:ind w:leftChars="0" w:left="284" w:hangingChars="118" w:hanging="284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b/>
          <w:color w:val="000000" w:themeColor="text1"/>
          <w:sz w:val="24"/>
          <w:szCs w:val="24"/>
          <w:highlight w:val="white"/>
        </w:rPr>
        <w:t>Zasady przeprowadzenia egzaminu obowiązujące komisję egzaminacyjną:</w:t>
      </w:r>
    </w:p>
    <w:p w14:paraId="55061548" w14:textId="77777777" w:rsidR="00106E5D" w:rsidRPr="00D058B5" w:rsidRDefault="00106E5D" w:rsidP="00106E5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34"/>
        </w:tabs>
        <w:spacing w:line="240" w:lineRule="auto"/>
        <w:ind w:leftChars="0" w:firstLineChars="0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</w:rPr>
        <w:t xml:space="preserve">przygotowanie i wgranie do portalu testowego listy uczestników egzaminu wraz </w:t>
      </w:r>
      <w:r w:rsidRPr="00D058B5">
        <w:rPr>
          <w:color w:val="000000" w:themeColor="text1"/>
          <w:sz w:val="24"/>
          <w:szCs w:val="24"/>
        </w:rPr>
        <w:br/>
        <w:t>z adresem mailowym, numerem ID kandydata z IRK, sporządzonej na podstawie złożonej w systemie rekrutacji deklaracji uczestnictwa w egzaminie i pozytywnej weryfikacji dokumentów uprawniających do podjęcia studiów;</w:t>
      </w:r>
    </w:p>
    <w:p w14:paraId="656B50AF" w14:textId="77777777" w:rsidR="00106E5D" w:rsidRPr="00D058B5" w:rsidRDefault="00106E5D" w:rsidP="00106E5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34"/>
        </w:tabs>
        <w:spacing w:line="240" w:lineRule="auto"/>
        <w:ind w:leftChars="0" w:firstLineChars="0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  <w:highlight w:val="white"/>
        </w:rPr>
        <w:t xml:space="preserve">w dniu aktywacji testu </w:t>
      </w:r>
      <w:r w:rsidRPr="00D058B5">
        <w:rPr>
          <w:color w:val="000000" w:themeColor="text1"/>
          <w:sz w:val="24"/>
          <w:szCs w:val="24"/>
        </w:rPr>
        <w:t>wygenerowanie i przesłanie uczestnikom egzaminu indywidualnego kodu dostępu do testu</w:t>
      </w:r>
      <w:r w:rsidRPr="00D058B5">
        <w:rPr>
          <w:color w:val="000000" w:themeColor="text1"/>
          <w:sz w:val="24"/>
          <w:szCs w:val="24"/>
          <w:highlight w:val="white"/>
        </w:rPr>
        <w:t xml:space="preserve"> </w:t>
      </w:r>
      <w:r w:rsidRPr="00D058B5">
        <w:rPr>
          <w:color w:val="000000" w:themeColor="text1"/>
          <w:sz w:val="24"/>
          <w:szCs w:val="24"/>
        </w:rPr>
        <w:t xml:space="preserve">na adresy mailowe podane przez kandydatów </w:t>
      </w:r>
      <w:r w:rsidRPr="00D058B5">
        <w:rPr>
          <w:color w:val="000000" w:themeColor="text1"/>
          <w:sz w:val="24"/>
          <w:szCs w:val="24"/>
        </w:rPr>
        <w:br/>
        <w:t>w IRK;</w:t>
      </w:r>
    </w:p>
    <w:p w14:paraId="61032822" w14:textId="77777777" w:rsidR="00106E5D" w:rsidRPr="00D058B5" w:rsidRDefault="00106E5D" w:rsidP="00106E5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34"/>
        </w:tabs>
        <w:spacing w:line="240" w:lineRule="auto"/>
        <w:ind w:leftChars="0" w:firstLineChars="0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</w:rPr>
        <w:t xml:space="preserve">weryfikacja uczestnika poprzez indywidualny kod dostępu oraz numer ID kandydata </w:t>
      </w:r>
      <w:r w:rsidRPr="00D058B5">
        <w:rPr>
          <w:color w:val="000000" w:themeColor="text1"/>
          <w:sz w:val="24"/>
          <w:szCs w:val="24"/>
        </w:rPr>
        <w:br/>
        <w:t>z IRK. W przypadku braku możliwości potwierdzenia tożsamości, kandydat nie może być dopuszczony do egzaminu;</w:t>
      </w:r>
    </w:p>
    <w:p w14:paraId="51278308" w14:textId="77777777" w:rsidR="00106E5D" w:rsidRPr="00D058B5" w:rsidRDefault="00106E5D" w:rsidP="00106E5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34"/>
        </w:tabs>
        <w:spacing w:line="240" w:lineRule="auto"/>
        <w:ind w:leftChars="0" w:firstLineChars="0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</w:rPr>
        <w:t xml:space="preserve">podjęcie decyzji w sprawie indywidualnego powtórzenia testu w przypadku przerwania połączenia, utraty wizji i/lub fonii w trakcie trwania egzaminu, w oparciu </w:t>
      </w:r>
      <w:r w:rsidRPr="00D058B5">
        <w:rPr>
          <w:color w:val="000000" w:themeColor="text1"/>
          <w:sz w:val="24"/>
          <w:szCs w:val="24"/>
        </w:rPr>
        <w:br/>
        <w:t>o udokumentowane zgłoszenie reklamacyjne zdającego;</w:t>
      </w:r>
    </w:p>
    <w:p w14:paraId="4EFDF4AE" w14:textId="77777777" w:rsidR="0094712C" w:rsidRPr="00D058B5" w:rsidRDefault="0094712C" w:rsidP="0094712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34"/>
        </w:tabs>
        <w:spacing w:line="240" w:lineRule="auto"/>
        <w:ind w:leftChars="0" w:firstLineChars="0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</w:rPr>
        <w:t xml:space="preserve">odnotowanie w protokole egzaminu zgłoszeń kandydatów oraz decyzji komisji, </w:t>
      </w:r>
      <w:r w:rsidRPr="00D058B5">
        <w:rPr>
          <w:color w:val="000000" w:themeColor="text1"/>
          <w:sz w:val="24"/>
          <w:szCs w:val="24"/>
        </w:rPr>
        <w:br/>
        <w:t>o których mowa w ust. 4;</w:t>
      </w:r>
    </w:p>
    <w:p w14:paraId="73DAAC36" w14:textId="0DE3567F" w:rsidR="005F6923" w:rsidRPr="00D058B5" w:rsidRDefault="005F6923" w:rsidP="00106E5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34"/>
        </w:tabs>
        <w:spacing w:line="240" w:lineRule="auto"/>
        <w:ind w:leftChars="0" w:firstLineChars="0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</w:rPr>
        <w:t>rozpatrzenie złożonej</w:t>
      </w:r>
      <w:r w:rsidR="00094873" w:rsidRPr="00D058B5">
        <w:rPr>
          <w:color w:val="000000" w:themeColor="text1"/>
          <w:sz w:val="24"/>
          <w:szCs w:val="24"/>
        </w:rPr>
        <w:t xml:space="preserve"> przez kandydata</w:t>
      </w:r>
      <w:r w:rsidRPr="00D058B5">
        <w:rPr>
          <w:color w:val="000000" w:themeColor="text1"/>
          <w:sz w:val="24"/>
          <w:szCs w:val="24"/>
        </w:rPr>
        <w:t xml:space="preserve"> reklamacji w terminie</w:t>
      </w:r>
      <w:r w:rsidR="002057BD" w:rsidRPr="00D058B5">
        <w:rPr>
          <w:color w:val="000000" w:themeColor="text1"/>
          <w:sz w:val="24"/>
          <w:szCs w:val="24"/>
        </w:rPr>
        <w:t xml:space="preserve"> nie</w:t>
      </w:r>
      <w:r w:rsidRPr="00D058B5">
        <w:rPr>
          <w:color w:val="000000" w:themeColor="text1"/>
          <w:sz w:val="24"/>
          <w:szCs w:val="24"/>
        </w:rPr>
        <w:t xml:space="preserve"> </w:t>
      </w:r>
      <w:r w:rsidR="00094873" w:rsidRPr="00D058B5">
        <w:rPr>
          <w:color w:val="000000" w:themeColor="text1"/>
          <w:sz w:val="24"/>
          <w:szCs w:val="24"/>
        </w:rPr>
        <w:t>przekraczającym</w:t>
      </w:r>
      <w:r w:rsidRPr="00D058B5">
        <w:rPr>
          <w:color w:val="000000" w:themeColor="text1"/>
          <w:sz w:val="24"/>
          <w:szCs w:val="24"/>
        </w:rPr>
        <w:t xml:space="preserve"> 2 dni roboczych</w:t>
      </w:r>
      <w:r w:rsidR="002057BD" w:rsidRPr="00D058B5">
        <w:rPr>
          <w:color w:val="000000" w:themeColor="text1"/>
          <w:sz w:val="24"/>
          <w:szCs w:val="24"/>
        </w:rPr>
        <w:t xml:space="preserve"> licząc od </w:t>
      </w:r>
      <w:r w:rsidR="00DD5CB0" w:rsidRPr="00D058B5">
        <w:rPr>
          <w:color w:val="000000" w:themeColor="text1"/>
          <w:sz w:val="24"/>
          <w:szCs w:val="24"/>
        </w:rPr>
        <w:t>daty złożenia reklamacji.</w:t>
      </w:r>
    </w:p>
    <w:p w14:paraId="487EED1D" w14:textId="77777777" w:rsidR="00106E5D" w:rsidRPr="00D058B5" w:rsidRDefault="00106E5D" w:rsidP="00106E5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4"/>
        </w:tabs>
        <w:spacing w:line="240" w:lineRule="auto"/>
        <w:ind w:left="0" w:hanging="2"/>
        <w:jc w:val="both"/>
        <w:rPr>
          <w:color w:val="000000" w:themeColor="text1"/>
          <w:sz w:val="24"/>
          <w:szCs w:val="24"/>
        </w:rPr>
      </w:pPr>
      <w:r w:rsidRPr="00D058B5">
        <w:rPr>
          <w:b/>
          <w:color w:val="000000" w:themeColor="text1"/>
          <w:sz w:val="24"/>
          <w:szCs w:val="24"/>
          <w:highlight w:val="white"/>
        </w:rPr>
        <w:t>Kandydat na studia ma obowiązek:</w:t>
      </w:r>
    </w:p>
    <w:p w14:paraId="485B5138" w14:textId="77777777" w:rsidR="00106E5D" w:rsidRPr="00D058B5" w:rsidRDefault="00106E5D" w:rsidP="00106E5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4"/>
        </w:tabs>
        <w:spacing w:line="240" w:lineRule="auto"/>
        <w:ind w:leftChars="0" w:firstLineChars="0"/>
        <w:jc w:val="both"/>
        <w:rPr>
          <w:color w:val="000000" w:themeColor="text1"/>
          <w:sz w:val="24"/>
          <w:szCs w:val="24"/>
        </w:rPr>
      </w:pPr>
      <w:r w:rsidRPr="00D058B5">
        <w:rPr>
          <w:color w:val="000000" w:themeColor="text1"/>
          <w:sz w:val="24"/>
          <w:szCs w:val="24"/>
        </w:rPr>
        <w:t>przed przystąpieniem do egzaminu sprawdzić, a następnie potwierdzić na stronie startowej testu, spełnienie wymogów technicznych sprzętu wykorzystanego podczas egzaminu. Minimalne wymogi techniczne umożliwiające nawiązanie połączenia on-line dla celów przeprowadzenia egzaminu w trybie zdalnym to:</w:t>
      </w:r>
    </w:p>
    <w:p w14:paraId="7247A975" w14:textId="77777777" w:rsidR="00106E5D" w:rsidRPr="00D058B5" w:rsidRDefault="00106E5D" w:rsidP="00106E5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851" w:firstLineChars="0" w:hanging="133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  <w:highlight w:val="white"/>
        </w:rPr>
        <w:t>- korzystanie z aktualnej wersji jednej z przeglądarek: Google Chrome, FireFox, Internet Explorer, Opera, Safari,</w:t>
      </w:r>
    </w:p>
    <w:p w14:paraId="423CDEB9" w14:textId="77777777" w:rsidR="00106E5D" w:rsidRPr="00D058B5" w:rsidRDefault="00106E5D" w:rsidP="00106E5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851" w:firstLineChars="0" w:hanging="133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  <w:highlight w:val="white"/>
        </w:rPr>
        <w:t>- wyłączenie powiadomień z innych aplikacji w czasie rozwiązywania testu.</w:t>
      </w:r>
    </w:p>
    <w:p w14:paraId="3439245E" w14:textId="77777777" w:rsidR="00106E5D" w:rsidRPr="00D058B5" w:rsidRDefault="00106E5D" w:rsidP="00106E5D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851" w:firstLineChars="0" w:hanging="133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  <w:highlight w:val="white"/>
        </w:rPr>
        <w:t>Ponadto rekomenduje się ustawienie strefy czasowej na środkowoeuropejską strefę (GMT + 01:00), UTC +01:00 Sarajewo, Skopie, Warszawa, Zagrzeb;</w:t>
      </w:r>
    </w:p>
    <w:p w14:paraId="0F34F6BA" w14:textId="77777777" w:rsidR="00106E5D" w:rsidRPr="00D058B5" w:rsidRDefault="00106E5D" w:rsidP="00106E5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4"/>
        </w:tabs>
        <w:spacing w:line="240" w:lineRule="auto"/>
        <w:ind w:leftChars="0" w:firstLineChars="0"/>
        <w:jc w:val="both"/>
        <w:rPr>
          <w:color w:val="000000" w:themeColor="text1"/>
          <w:sz w:val="24"/>
          <w:szCs w:val="24"/>
        </w:rPr>
      </w:pPr>
      <w:r w:rsidRPr="00D058B5">
        <w:rPr>
          <w:color w:val="000000" w:themeColor="text1"/>
          <w:sz w:val="24"/>
          <w:szCs w:val="24"/>
        </w:rPr>
        <w:t>znać i podać na stronie startowej testu swój numer ID z IRK;</w:t>
      </w:r>
    </w:p>
    <w:p w14:paraId="7DEA0978" w14:textId="77777777" w:rsidR="00106E5D" w:rsidRPr="00D058B5" w:rsidRDefault="00106E5D" w:rsidP="00106E5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4"/>
        </w:tabs>
        <w:spacing w:line="240" w:lineRule="auto"/>
        <w:ind w:leftChars="0" w:firstLineChars="0"/>
        <w:jc w:val="both"/>
        <w:rPr>
          <w:color w:val="000000" w:themeColor="text1"/>
          <w:sz w:val="24"/>
          <w:szCs w:val="24"/>
        </w:rPr>
      </w:pPr>
      <w:r w:rsidRPr="00D058B5">
        <w:rPr>
          <w:color w:val="000000" w:themeColor="text1"/>
          <w:sz w:val="24"/>
          <w:szCs w:val="24"/>
        </w:rPr>
        <w:t>sprawdzić otrzymanie kodu dostępu do testu, nie później niż 10 min przed godziną rozpoczęcia egzaminu. W przypadku jego braku należy najpierw sprawdzić, czy wiadomość nie została zakwalifikowana przez serwer poczty jako spam, a następnie niezwłocznie skontaktować się z komisją egzaminacyjną na wskazany numer kontaktowy;</w:t>
      </w:r>
    </w:p>
    <w:p w14:paraId="167A40E0" w14:textId="77777777" w:rsidR="00106E5D" w:rsidRPr="00D058B5" w:rsidRDefault="00106E5D" w:rsidP="00106E5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4"/>
        </w:tabs>
        <w:spacing w:line="240" w:lineRule="auto"/>
        <w:ind w:leftChars="0" w:firstLineChars="0"/>
        <w:jc w:val="both"/>
        <w:rPr>
          <w:color w:val="000000" w:themeColor="text1"/>
          <w:sz w:val="24"/>
          <w:szCs w:val="24"/>
        </w:rPr>
      </w:pPr>
      <w:r w:rsidRPr="00D058B5">
        <w:rPr>
          <w:color w:val="000000" w:themeColor="text1"/>
          <w:sz w:val="24"/>
          <w:szCs w:val="24"/>
        </w:rPr>
        <w:t xml:space="preserve">uzupełnić pola danych osobowych na stronie startowej testu zgodnie z podanymi </w:t>
      </w:r>
      <w:r w:rsidRPr="00D058B5">
        <w:rPr>
          <w:color w:val="000000" w:themeColor="text1"/>
          <w:sz w:val="24"/>
          <w:szCs w:val="24"/>
        </w:rPr>
        <w:br/>
        <w:t xml:space="preserve">w IRK; </w:t>
      </w:r>
    </w:p>
    <w:p w14:paraId="6B1783A6" w14:textId="77777777" w:rsidR="00106E5D" w:rsidRPr="00D058B5" w:rsidRDefault="00106E5D" w:rsidP="00106E5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4"/>
        </w:tabs>
        <w:spacing w:line="240" w:lineRule="auto"/>
        <w:ind w:leftChars="0" w:firstLineChars="0"/>
        <w:jc w:val="both"/>
        <w:rPr>
          <w:color w:val="000000" w:themeColor="text1"/>
          <w:sz w:val="24"/>
          <w:szCs w:val="24"/>
        </w:rPr>
      </w:pPr>
      <w:r w:rsidRPr="00D058B5">
        <w:rPr>
          <w:color w:val="000000" w:themeColor="text1"/>
          <w:sz w:val="24"/>
          <w:szCs w:val="24"/>
        </w:rPr>
        <w:t xml:space="preserve">złożyć oświadczenie o zapoznaniu się z treścią niniejszego regulaminu oraz przestrzeganiu jego postanowień. Brak oświadczenia skutkuje skreśleniem kandydata </w:t>
      </w:r>
      <w:r w:rsidRPr="00D058B5">
        <w:rPr>
          <w:color w:val="000000" w:themeColor="text1"/>
          <w:sz w:val="24"/>
          <w:szCs w:val="24"/>
        </w:rPr>
        <w:br/>
        <w:t>z listy uczestników egzaminu oraz zakończeniem na tym etapie postępowania rekrutacyjnego.</w:t>
      </w:r>
    </w:p>
    <w:p w14:paraId="002272F1" w14:textId="77777777" w:rsidR="00106E5D" w:rsidRPr="00D058B5" w:rsidRDefault="00106E5D" w:rsidP="00106E5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4"/>
        </w:tabs>
        <w:spacing w:line="240" w:lineRule="auto"/>
        <w:ind w:left="0" w:hanging="2"/>
        <w:jc w:val="both"/>
        <w:rPr>
          <w:b/>
          <w:color w:val="000000" w:themeColor="text1"/>
          <w:sz w:val="24"/>
          <w:szCs w:val="24"/>
          <w:highlight w:val="white"/>
        </w:rPr>
      </w:pPr>
      <w:r w:rsidRPr="00D058B5">
        <w:rPr>
          <w:b/>
          <w:color w:val="000000" w:themeColor="text1"/>
          <w:sz w:val="24"/>
          <w:szCs w:val="24"/>
          <w:highlight w:val="white"/>
        </w:rPr>
        <w:t>Podczas egzaminu obowiązuje zakaz:</w:t>
      </w:r>
    </w:p>
    <w:p w14:paraId="44A02FF0" w14:textId="77777777" w:rsidR="00106E5D" w:rsidRPr="00D058B5" w:rsidRDefault="00106E5D" w:rsidP="00106E5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firstLineChars="0"/>
        <w:jc w:val="both"/>
        <w:rPr>
          <w:color w:val="000000" w:themeColor="text1"/>
          <w:sz w:val="24"/>
          <w:szCs w:val="24"/>
        </w:rPr>
      </w:pPr>
      <w:r w:rsidRPr="00D058B5">
        <w:rPr>
          <w:color w:val="000000" w:themeColor="text1"/>
          <w:sz w:val="24"/>
          <w:szCs w:val="24"/>
        </w:rPr>
        <w:t xml:space="preserve">korzystania z niedozwolonych pomocy m.in. z pomocy osób trzecich, urządzeń elektronicznych do zdalnego porozumiewania się i innych, notatek, słowników; </w:t>
      </w:r>
    </w:p>
    <w:p w14:paraId="505BE05B" w14:textId="77777777" w:rsidR="00106E5D" w:rsidRPr="00D058B5" w:rsidRDefault="00106E5D" w:rsidP="00106E5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firstLineChars="0"/>
        <w:jc w:val="both"/>
        <w:rPr>
          <w:color w:val="000000" w:themeColor="text1"/>
          <w:sz w:val="24"/>
          <w:szCs w:val="24"/>
        </w:rPr>
      </w:pPr>
      <w:r w:rsidRPr="00D058B5">
        <w:rPr>
          <w:color w:val="000000" w:themeColor="text1"/>
          <w:sz w:val="24"/>
          <w:szCs w:val="24"/>
        </w:rPr>
        <w:t>opuszczania strony z testem egzaminacyjnym. Mechanizm Uczciwy rozwiązujący, wbudowany w test, wykrywa i odnotowuje każde opuszczenie testu, a także wysyła zdającemu komunikat z ostrzeżeniem oraz podaje komisji ich liczbę. Opuszczenie strony więcej niż pięć razy automatycznie blokuje możliwość kontynuowania testu;</w:t>
      </w:r>
    </w:p>
    <w:p w14:paraId="6FBAE6EF" w14:textId="77777777" w:rsidR="00106E5D" w:rsidRPr="00D058B5" w:rsidRDefault="00106E5D" w:rsidP="00106E5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firstLineChars="0"/>
        <w:jc w:val="both"/>
        <w:rPr>
          <w:color w:val="000000" w:themeColor="text1"/>
          <w:sz w:val="24"/>
          <w:szCs w:val="24"/>
        </w:rPr>
      </w:pPr>
      <w:r w:rsidRPr="00D058B5">
        <w:rPr>
          <w:color w:val="000000" w:themeColor="text1"/>
          <w:sz w:val="24"/>
          <w:szCs w:val="24"/>
        </w:rPr>
        <w:t>udostępniania kodu dostępu i/lub testu egzaminacyjnego innym osobom;</w:t>
      </w:r>
    </w:p>
    <w:p w14:paraId="703A63E5" w14:textId="77777777" w:rsidR="00106E5D" w:rsidRPr="00D058B5" w:rsidRDefault="00106E5D" w:rsidP="00106E5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firstLineChars="0"/>
        <w:jc w:val="both"/>
        <w:rPr>
          <w:color w:val="000000" w:themeColor="text1"/>
          <w:sz w:val="24"/>
          <w:szCs w:val="24"/>
        </w:rPr>
      </w:pPr>
      <w:r w:rsidRPr="00D058B5">
        <w:rPr>
          <w:color w:val="000000" w:themeColor="text1"/>
          <w:sz w:val="24"/>
          <w:szCs w:val="24"/>
        </w:rPr>
        <w:lastRenderedPageBreak/>
        <w:t>wylogowanie się z testu podczas egzaminu więcej niż jeden raz. Pojedyncze wylogowanie jest rejestrowane, natomiast wylogowanie więcej niż jeden raz automatycznie blokuje możliwość kontynuowania testu;</w:t>
      </w:r>
    </w:p>
    <w:p w14:paraId="0B1738D0" w14:textId="77777777" w:rsidR="00106E5D" w:rsidRPr="00D058B5" w:rsidRDefault="00106E5D" w:rsidP="00106E5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firstLineChars="0"/>
        <w:jc w:val="both"/>
        <w:rPr>
          <w:color w:val="000000" w:themeColor="text1"/>
          <w:sz w:val="24"/>
          <w:szCs w:val="24"/>
        </w:rPr>
      </w:pPr>
      <w:r w:rsidRPr="00D058B5">
        <w:rPr>
          <w:color w:val="000000" w:themeColor="text1"/>
          <w:sz w:val="24"/>
          <w:szCs w:val="24"/>
        </w:rPr>
        <w:t xml:space="preserve">wykonywania fotokopii testu egzaminacyjnego. Wyjątek stanowi nagranie obrazujące problem techniczny. Zapis należy przesłać na wskazany e-mail komisji egzaminacyjnej, gdyż na jego podstawie będzie podejmowana decyzja w sprawie uznania reklamacji. Nagrania nie można powielać oraz udostępniać osobom trzecim. </w:t>
      </w:r>
    </w:p>
    <w:p w14:paraId="14EB3757" w14:textId="77777777" w:rsidR="00106E5D" w:rsidRPr="00D058B5" w:rsidRDefault="00106E5D" w:rsidP="00106E5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240" w:lineRule="auto"/>
        <w:ind w:leftChars="0" w:left="425" w:hangingChars="177" w:hanging="425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  <w:highlight w:val="white"/>
        </w:rPr>
        <w:t xml:space="preserve">Przewodniczący komisji egzaminacyjnej, po stwierdzeniu naruszenia przez zdającego zasad ujętych w ust. 14, unieważnia jego egzamin i dokonuje skreślenia kandydata z listy uczestników, odnotowując w protokole powód skreślenia. </w:t>
      </w:r>
    </w:p>
    <w:p w14:paraId="1EB6CBCA" w14:textId="77777777" w:rsidR="00106E5D" w:rsidRPr="00D058B5" w:rsidRDefault="00106E5D" w:rsidP="00106E5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240" w:lineRule="auto"/>
        <w:ind w:leftChars="0" w:left="425" w:hangingChars="177" w:hanging="425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  <w:highlight w:val="white"/>
        </w:rPr>
        <w:t>Skreślenie z listy zdających egzamin kończy postępowanie rekrutacyjne kandydata.</w:t>
      </w:r>
    </w:p>
    <w:p w14:paraId="65B4CD49" w14:textId="77777777" w:rsidR="00106E5D" w:rsidRPr="00D058B5" w:rsidRDefault="00106E5D" w:rsidP="00106E5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240" w:lineRule="auto"/>
        <w:ind w:leftChars="0" w:left="425" w:hangingChars="177" w:hanging="425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  <w:highlight w:val="white"/>
        </w:rPr>
        <w:t xml:space="preserve">Rezygnację z udziału w egzaminie należy zgłosić za pośrednictwem IRK. Rezygnacja jest równoznaczna ze skreśleniem z listy zdających egzamin. </w:t>
      </w:r>
    </w:p>
    <w:p w14:paraId="64345F9B" w14:textId="2943D0C1" w:rsidR="002057BD" w:rsidRPr="00D058B5" w:rsidRDefault="005D1AD2" w:rsidP="00106E5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240" w:lineRule="auto"/>
        <w:ind w:leftChars="0" w:left="425" w:hangingChars="177" w:hanging="425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  <w:highlight w:val="white"/>
        </w:rPr>
        <w:t>Reklamacje</w:t>
      </w:r>
      <w:r w:rsidR="00094873" w:rsidRPr="00D058B5">
        <w:rPr>
          <w:color w:val="000000" w:themeColor="text1"/>
          <w:sz w:val="24"/>
          <w:szCs w:val="24"/>
          <w:highlight w:val="white"/>
        </w:rPr>
        <w:t xml:space="preserve"> przyjmowane są </w:t>
      </w:r>
      <w:r w:rsidR="00DD5CB0" w:rsidRPr="00D058B5">
        <w:rPr>
          <w:color w:val="000000" w:themeColor="text1"/>
          <w:sz w:val="24"/>
          <w:szCs w:val="24"/>
          <w:highlight w:val="white"/>
        </w:rPr>
        <w:t xml:space="preserve">przez komisję egzaminacyjną </w:t>
      </w:r>
      <w:r w:rsidR="00094873" w:rsidRPr="00D058B5">
        <w:rPr>
          <w:color w:val="000000" w:themeColor="text1"/>
          <w:sz w:val="24"/>
          <w:szCs w:val="24"/>
          <w:highlight w:val="white"/>
        </w:rPr>
        <w:t>w ciągu 24 go</w:t>
      </w:r>
      <w:r w:rsidRPr="00D058B5">
        <w:rPr>
          <w:color w:val="000000" w:themeColor="text1"/>
          <w:sz w:val="24"/>
          <w:szCs w:val="24"/>
          <w:highlight w:val="white"/>
        </w:rPr>
        <w:t xml:space="preserve">dzin od </w:t>
      </w:r>
      <w:r w:rsidR="00DD5CB0" w:rsidRPr="00D058B5">
        <w:rPr>
          <w:color w:val="000000" w:themeColor="text1"/>
          <w:sz w:val="24"/>
          <w:szCs w:val="24"/>
          <w:highlight w:val="white"/>
        </w:rPr>
        <w:t xml:space="preserve">momentu </w:t>
      </w:r>
      <w:r w:rsidRPr="00D058B5">
        <w:rPr>
          <w:color w:val="000000" w:themeColor="text1"/>
          <w:sz w:val="24"/>
          <w:szCs w:val="24"/>
          <w:highlight w:val="white"/>
        </w:rPr>
        <w:t>zakończenia testu - z</w:t>
      </w:r>
      <w:r w:rsidR="00094873" w:rsidRPr="00D058B5">
        <w:rPr>
          <w:color w:val="000000" w:themeColor="text1"/>
          <w:sz w:val="24"/>
          <w:szCs w:val="24"/>
          <w:highlight w:val="white"/>
        </w:rPr>
        <w:t>łożon</w:t>
      </w:r>
      <w:r w:rsidR="00625EB9" w:rsidRPr="00D058B5">
        <w:rPr>
          <w:color w:val="000000" w:themeColor="text1"/>
          <w:sz w:val="24"/>
          <w:szCs w:val="24"/>
          <w:highlight w:val="white"/>
        </w:rPr>
        <w:t>e po tym terminie nie będą rozpatrywane</w:t>
      </w:r>
      <w:r w:rsidR="00094873" w:rsidRPr="00D058B5">
        <w:rPr>
          <w:color w:val="000000" w:themeColor="text1"/>
          <w:sz w:val="24"/>
          <w:szCs w:val="24"/>
          <w:highlight w:val="white"/>
        </w:rPr>
        <w:t>.</w:t>
      </w:r>
    </w:p>
    <w:p w14:paraId="40DB60A2" w14:textId="1EDD5D9E" w:rsidR="000D6330" w:rsidRPr="00D058B5" w:rsidRDefault="00106E5D" w:rsidP="000D633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240" w:lineRule="auto"/>
        <w:ind w:leftChars="0" w:left="425" w:hangingChars="177" w:hanging="425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  <w:highlight w:val="white"/>
        </w:rPr>
        <w:t>Wyniki wraz z informacją o zdaniu lub niezdaniu egzaminu podawane są do wiadomości</w:t>
      </w:r>
      <w:r w:rsidR="00D45558" w:rsidRPr="00D058B5">
        <w:rPr>
          <w:color w:val="000000" w:themeColor="text1"/>
          <w:sz w:val="24"/>
          <w:szCs w:val="24"/>
          <w:highlight w:val="white"/>
        </w:rPr>
        <w:t xml:space="preserve"> kandydata</w:t>
      </w:r>
      <w:r w:rsidRPr="00D058B5">
        <w:rPr>
          <w:color w:val="000000" w:themeColor="text1"/>
          <w:sz w:val="24"/>
          <w:szCs w:val="24"/>
          <w:highlight w:val="white"/>
        </w:rPr>
        <w:t xml:space="preserve"> bezpośrednio po </w:t>
      </w:r>
      <w:r w:rsidR="00D45558" w:rsidRPr="00D058B5">
        <w:rPr>
          <w:color w:val="000000" w:themeColor="text1"/>
          <w:sz w:val="24"/>
          <w:szCs w:val="24"/>
          <w:highlight w:val="white"/>
        </w:rPr>
        <w:t>jego zakończeniu</w:t>
      </w:r>
      <w:r w:rsidRPr="00D058B5">
        <w:rPr>
          <w:color w:val="000000" w:themeColor="text1"/>
          <w:sz w:val="24"/>
          <w:szCs w:val="24"/>
          <w:highlight w:val="white"/>
        </w:rPr>
        <w:t xml:space="preserve">. Ponadto </w:t>
      </w:r>
      <w:r w:rsidRPr="00D058B5">
        <w:rPr>
          <w:color w:val="000000" w:themeColor="text1"/>
          <w:sz w:val="24"/>
          <w:szCs w:val="24"/>
        </w:rPr>
        <w:t xml:space="preserve">wynik z egzaminu </w:t>
      </w:r>
      <w:r w:rsidR="00E77D33" w:rsidRPr="00D058B5">
        <w:rPr>
          <w:color w:val="000000" w:themeColor="text1"/>
          <w:sz w:val="24"/>
          <w:szCs w:val="24"/>
        </w:rPr>
        <w:t xml:space="preserve">publikowany jest w </w:t>
      </w:r>
      <w:r w:rsidR="00D45558" w:rsidRPr="00D058B5">
        <w:rPr>
          <w:color w:val="000000" w:themeColor="text1"/>
          <w:sz w:val="24"/>
          <w:szCs w:val="24"/>
        </w:rPr>
        <w:t xml:space="preserve">profilu </w:t>
      </w:r>
      <w:r w:rsidR="00E77D33" w:rsidRPr="00D058B5">
        <w:rPr>
          <w:color w:val="000000" w:themeColor="text1"/>
          <w:sz w:val="24"/>
          <w:szCs w:val="24"/>
        </w:rPr>
        <w:t xml:space="preserve">uczestnika </w:t>
      </w:r>
      <w:r w:rsidR="00D45558" w:rsidRPr="00D058B5">
        <w:rPr>
          <w:color w:val="000000" w:themeColor="text1"/>
          <w:sz w:val="24"/>
          <w:szCs w:val="24"/>
        </w:rPr>
        <w:t xml:space="preserve">w IRK najpóźniej w następnym dniu roboczym </w:t>
      </w:r>
      <w:r w:rsidR="00DD5CB0" w:rsidRPr="00D058B5">
        <w:rPr>
          <w:color w:val="000000" w:themeColor="text1"/>
          <w:sz w:val="24"/>
          <w:szCs w:val="24"/>
        </w:rPr>
        <w:t>po egzaminie</w:t>
      </w:r>
      <w:r w:rsidR="00D45558" w:rsidRPr="00D058B5">
        <w:rPr>
          <w:color w:val="000000" w:themeColor="text1"/>
          <w:sz w:val="24"/>
          <w:szCs w:val="24"/>
        </w:rPr>
        <w:t>.</w:t>
      </w:r>
      <w:r w:rsidR="000D6330" w:rsidRPr="00D058B5">
        <w:rPr>
          <w:color w:val="000000" w:themeColor="text1"/>
          <w:sz w:val="24"/>
          <w:szCs w:val="24"/>
          <w:highlight w:val="white"/>
        </w:rPr>
        <w:t xml:space="preserve"> </w:t>
      </w:r>
    </w:p>
    <w:p w14:paraId="0BEE4CE4" w14:textId="22FAA8AC" w:rsidR="00106E5D" w:rsidRPr="00D058B5" w:rsidRDefault="000D6330" w:rsidP="000D633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240" w:lineRule="auto"/>
        <w:ind w:leftChars="0" w:left="425" w:hangingChars="177" w:hanging="425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  <w:highlight w:val="white"/>
        </w:rPr>
        <w:t xml:space="preserve">Przewodniczący komisji egzaminacyjnej jest odpowiedzialny za prawidłowy przebieg oceny testów oraz przekazanie podpisanego protokołu z egzaminu, zgodnego </w:t>
      </w:r>
      <w:r w:rsidRPr="00D058B5">
        <w:rPr>
          <w:color w:val="000000" w:themeColor="text1"/>
          <w:sz w:val="24"/>
          <w:szCs w:val="24"/>
          <w:highlight w:val="white"/>
        </w:rPr>
        <w:br/>
        <w:t>z załącznikie</w:t>
      </w:r>
      <w:r w:rsidRPr="00D058B5">
        <w:rPr>
          <w:color w:val="000000" w:themeColor="text1"/>
          <w:sz w:val="24"/>
          <w:szCs w:val="24"/>
        </w:rPr>
        <w:t xml:space="preserve">m 3, </w:t>
      </w:r>
      <w:r w:rsidR="005313D8">
        <w:rPr>
          <w:color w:val="000000" w:themeColor="text1"/>
          <w:sz w:val="24"/>
          <w:szCs w:val="24"/>
          <w:highlight w:val="white"/>
        </w:rPr>
        <w:t>do Biura Rekrutacji i Badania Losów Absolwentów</w:t>
      </w:r>
      <w:r w:rsidRPr="00D058B5">
        <w:rPr>
          <w:color w:val="000000" w:themeColor="text1"/>
          <w:sz w:val="24"/>
          <w:szCs w:val="24"/>
          <w:highlight w:val="white"/>
        </w:rPr>
        <w:t>, najpóźniej do godziny 12:00 następnego dnia roboczego po przeprowadzeniu egzaminu.</w:t>
      </w:r>
    </w:p>
    <w:p w14:paraId="500888D7" w14:textId="34BD6FEC" w:rsidR="00106E5D" w:rsidRPr="00D058B5" w:rsidRDefault="005313D8" w:rsidP="00106E5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4"/>
        </w:tabs>
        <w:spacing w:line="240" w:lineRule="auto"/>
        <w:ind w:left="0" w:hanging="2"/>
        <w:jc w:val="both"/>
        <w:rPr>
          <w:b/>
          <w:color w:val="000000" w:themeColor="text1"/>
          <w:sz w:val="24"/>
          <w:szCs w:val="24"/>
          <w:highlight w:val="white"/>
        </w:rPr>
      </w:pPr>
      <w:r>
        <w:rPr>
          <w:b/>
          <w:color w:val="000000" w:themeColor="text1"/>
          <w:sz w:val="24"/>
          <w:szCs w:val="24"/>
          <w:highlight w:val="white"/>
        </w:rPr>
        <w:t>Pracownik Biura</w:t>
      </w:r>
      <w:r w:rsidR="00106E5D" w:rsidRPr="00D058B5">
        <w:rPr>
          <w:b/>
          <w:color w:val="000000" w:themeColor="text1"/>
          <w:sz w:val="24"/>
          <w:szCs w:val="24"/>
          <w:highlight w:val="white"/>
        </w:rPr>
        <w:t xml:space="preserve"> Rek</w:t>
      </w:r>
      <w:r>
        <w:rPr>
          <w:b/>
          <w:color w:val="000000" w:themeColor="text1"/>
          <w:sz w:val="24"/>
          <w:szCs w:val="24"/>
          <w:highlight w:val="white"/>
        </w:rPr>
        <w:t>rutacji i Badania Losów Absolwentów</w:t>
      </w:r>
      <w:bookmarkStart w:id="0" w:name="_GoBack"/>
      <w:bookmarkEnd w:id="0"/>
      <w:r w:rsidR="00106E5D" w:rsidRPr="00D058B5">
        <w:rPr>
          <w:b/>
          <w:color w:val="000000" w:themeColor="text1"/>
          <w:sz w:val="24"/>
          <w:szCs w:val="24"/>
          <w:highlight w:val="white"/>
        </w:rPr>
        <w:t>:</w:t>
      </w:r>
    </w:p>
    <w:p w14:paraId="72767AEA" w14:textId="77777777" w:rsidR="00106E5D" w:rsidRPr="00D058B5" w:rsidRDefault="00106E5D" w:rsidP="00106E5D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4"/>
        </w:tabs>
        <w:spacing w:line="240" w:lineRule="auto"/>
        <w:ind w:leftChars="0" w:firstLineChars="0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</w:rPr>
        <w:t>wpisuje uzyskany przez kandydata wynik egzaminu do jego profilu w IRK;</w:t>
      </w:r>
    </w:p>
    <w:p w14:paraId="465668E8" w14:textId="77777777" w:rsidR="00106E5D" w:rsidRPr="00D058B5" w:rsidRDefault="00106E5D" w:rsidP="00106E5D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4"/>
        </w:tabs>
        <w:spacing w:line="240" w:lineRule="auto"/>
        <w:ind w:leftChars="0" w:firstLineChars="0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</w:rPr>
        <w:t>sporządza, zgodnie z załącznikiem 4, zaświadczenia dla osób, które uzyskały pozytywny wynik z egzaminu i zostały wpisane na listę studentów;</w:t>
      </w:r>
    </w:p>
    <w:p w14:paraId="7C035688" w14:textId="77777777" w:rsidR="00106E5D" w:rsidRPr="00D058B5" w:rsidRDefault="00106E5D" w:rsidP="00106E5D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4"/>
        </w:tabs>
        <w:spacing w:line="240" w:lineRule="auto"/>
        <w:ind w:leftChars="0" w:firstLineChars="0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</w:rPr>
        <w:t>przedkłada przewodniczącemu albo wiceprzewodniczącemu komisji egzaminacyjnej zaświadczenia do podpisu;</w:t>
      </w:r>
    </w:p>
    <w:p w14:paraId="271B9FD6" w14:textId="77777777" w:rsidR="00106E5D" w:rsidRPr="00D058B5" w:rsidRDefault="00106E5D" w:rsidP="00106E5D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4"/>
        </w:tabs>
        <w:spacing w:line="240" w:lineRule="auto"/>
        <w:ind w:leftChars="0" w:firstLineChars="0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</w:rPr>
        <w:t>przekazuje zaświadczenia do właściwego dla kandydata dziekanatu.</w:t>
      </w:r>
    </w:p>
    <w:p w14:paraId="69CF951A" w14:textId="77777777" w:rsidR="00106E5D" w:rsidRPr="00D058B5" w:rsidRDefault="00106E5D" w:rsidP="00106E5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240" w:lineRule="auto"/>
        <w:ind w:leftChars="0" w:left="425" w:hangingChars="177" w:hanging="425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  <w:highlight w:val="white"/>
        </w:rPr>
        <w:t xml:space="preserve">Pracownik dziekanatu jest zobowiązany dołączyć zaświadczenie o wyniku z egzaminu do teczki akt osobowych kandydata przyjętego na studia. </w:t>
      </w:r>
    </w:p>
    <w:p w14:paraId="5B9807C5" w14:textId="77777777" w:rsidR="00106E5D" w:rsidRPr="00D058B5" w:rsidRDefault="00106E5D" w:rsidP="00106E5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240" w:lineRule="auto"/>
        <w:ind w:leftChars="0" w:left="425" w:hangingChars="177" w:hanging="425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  <w:highlight w:val="white"/>
        </w:rPr>
        <w:t>Uczestnik egzaminu ma prawo wglądu do swojego arkusza egzaminacyjnego w ciągu dwóch dni roboczych licząc od dnia opublikowania wyników w IRK. Informacja w sprawie miejsca, czasu i warunków wglądu do testu egzaminacyjnego zostanie zamieszczona na stronie rekrutacji w dniu opublikowania wyników.</w:t>
      </w:r>
    </w:p>
    <w:p w14:paraId="726EFE09" w14:textId="433CF948" w:rsidR="00106E5D" w:rsidRPr="00D058B5" w:rsidRDefault="00106E5D" w:rsidP="00106E5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240" w:lineRule="auto"/>
        <w:ind w:leftChars="0" w:left="425" w:hangingChars="177" w:hanging="425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  <w:highlight w:val="white"/>
        </w:rPr>
        <w:t>Przetwarzanie danych osobowych odbywa się zgodnie z postanowieniami Rozporządzenia Parlamentu Europejskiego i Rady (UE) 2016/679 z dnia 27 kwietnia 2016 r. (RODO), na podstawie ustawy z dnia 20 lipca 2018 r. Prawo o szkolnictwie wyższym i nauce (t.j. Dz.U. z 202</w:t>
      </w:r>
      <w:r w:rsidR="00D058B5">
        <w:rPr>
          <w:color w:val="000000" w:themeColor="text1"/>
          <w:sz w:val="24"/>
          <w:szCs w:val="24"/>
          <w:highlight w:val="white"/>
        </w:rPr>
        <w:t>1</w:t>
      </w:r>
      <w:r w:rsidRPr="00D058B5">
        <w:rPr>
          <w:color w:val="000000" w:themeColor="text1"/>
          <w:sz w:val="24"/>
          <w:szCs w:val="24"/>
          <w:highlight w:val="white"/>
        </w:rPr>
        <w:t xml:space="preserve"> r., poz. </w:t>
      </w:r>
      <w:r w:rsidR="00D058B5">
        <w:rPr>
          <w:color w:val="000000" w:themeColor="text1"/>
          <w:sz w:val="24"/>
          <w:szCs w:val="24"/>
          <w:highlight w:val="white"/>
        </w:rPr>
        <w:t>478</w:t>
      </w:r>
      <w:r w:rsidRPr="00D058B5">
        <w:rPr>
          <w:color w:val="000000" w:themeColor="text1"/>
          <w:sz w:val="24"/>
          <w:szCs w:val="24"/>
          <w:highlight w:val="white"/>
        </w:rPr>
        <w:t xml:space="preserve"> ze zm.).</w:t>
      </w:r>
    </w:p>
    <w:p w14:paraId="27148792" w14:textId="77777777" w:rsidR="00153404" w:rsidRPr="00D058B5" w:rsidRDefault="00153404">
      <w:pPr>
        <w:ind w:left="0" w:hanging="2"/>
        <w:rPr>
          <w:color w:val="000000" w:themeColor="text1"/>
        </w:rPr>
      </w:pPr>
    </w:p>
    <w:sectPr w:rsidR="00153404" w:rsidRPr="00D05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3178B4" w14:textId="77777777" w:rsidR="00252B05" w:rsidRDefault="00252B05" w:rsidP="0000229A">
      <w:pPr>
        <w:spacing w:line="240" w:lineRule="auto"/>
        <w:ind w:left="0" w:hanging="2"/>
      </w:pPr>
      <w:r>
        <w:separator/>
      </w:r>
    </w:p>
  </w:endnote>
  <w:endnote w:type="continuationSeparator" w:id="0">
    <w:p w14:paraId="109F047D" w14:textId="77777777" w:rsidR="00252B05" w:rsidRDefault="00252B05" w:rsidP="0000229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8E3C78" w14:textId="77777777" w:rsidR="00252B05" w:rsidRDefault="00252B05" w:rsidP="0000229A">
      <w:pPr>
        <w:spacing w:line="240" w:lineRule="auto"/>
        <w:ind w:left="0" w:hanging="2"/>
      </w:pPr>
      <w:r>
        <w:separator/>
      </w:r>
    </w:p>
  </w:footnote>
  <w:footnote w:type="continuationSeparator" w:id="0">
    <w:p w14:paraId="380506B9" w14:textId="77777777" w:rsidR="00252B05" w:rsidRDefault="00252B05" w:rsidP="0000229A">
      <w:pPr>
        <w:spacing w:line="240" w:lineRule="auto"/>
        <w:ind w:left="0" w:hanging="2"/>
      </w:pPr>
      <w:r>
        <w:continuationSeparator/>
      </w:r>
    </w:p>
  </w:footnote>
  <w:footnote w:id="1">
    <w:p w14:paraId="3F2189C1" w14:textId="40FA4042" w:rsidR="0000229A" w:rsidRDefault="0000229A">
      <w:pPr>
        <w:pStyle w:val="Tekstprzypisudolnego"/>
        <w:ind w:left="0" w:hanging="2"/>
      </w:pPr>
      <w:r>
        <w:rPr>
          <w:rStyle w:val="Odwoanieprzypisudolnego"/>
        </w:rPr>
        <w:footnoteRef/>
      </w:r>
      <w:r>
        <w:t xml:space="preserve"> Załącznik zmieniony zarządzeniem nr 72/XVI R/2021 Rektora UMW z dnia 26 marca 2021 r.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B6DA7"/>
    <w:multiLevelType w:val="multilevel"/>
    <w:tmpl w:val="03AA02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14CD6"/>
    <w:multiLevelType w:val="multilevel"/>
    <w:tmpl w:val="C436C9C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2C667344"/>
    <w:multiLevelType w:val="hybridMultilevel"/>
    <w:tmpl w:val="6A9AFFF0"/>
    <w:lvl w:ilvl="0" w:tplc="04150011">
      <w:start w:val="1"/>
      <w:numFmt w:val="decimal"/>
      <w:lvlText w:val="%1)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>
    <w:nsid w:val="52D61903"/>
    <w:multiLevelType w:val="multilevel"/>
    <w:tmpl w:val="76FABE9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E63679"/>
    <w:multiLevelType w:val="multilevel"/>
    <w:tmpl w:val="ACE8D1EC"/>
    <w:lvl w:ilvl="0">
      <w:start w:val="1"/>
      <w:numFmt w:val="decimal"/>
      <w:lvlText w:val="%1."/>
      <w:lvlJc w:val="left"/>
      <w:pPr>
        <w:ind w:left="718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5">
    <w:nsid w:val="7B3319AE"/>
    <w:multiLevelType w:val="multilevel"/>
    <w:tmpl w:val="AE127B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E5D"/>
    <w:rsid w:val="0000229A"/>
    <w:rsid w:val="00094873"/>
    <w:rsid w:val="000A3445"/>
    <w:rsid w:val="000D6330"/>
    <w:rsid w:val="00106E5D"/>
    <w:rsid w:val="00153404"/>
    <w:rsid w:val="001756E5"/>
    <w:rsid w:val="002057BD"/>
    <w:rsid w:val="00252B05"/>
    <w:rsid w:val="003757CB"/>
    <w:rsid w:val="005313D8"/>
    <w:rsid w:val="005D1AD2"/>
    <w:rsid w:val="005F6923"/>
    <w:rsid w:val="00625EB9"/>
    <w:rsid w:val="00636BBA"/>
    <w:rsid w:val="007565BB"/>
    <w:rsid w:val="0080410D"/>
    <w:rsid w:val="0085066F"/>
    <w:rsid w:val="009402D6"/>
    <w:rsid w:val="0094712C"/>
    <w:rsid w:val="00A37D3D"/>
    <w:rsid w:val="00AF284F"/>
    <w:rsid w:val="00B81BFE"/>
    <w:rsid w:val="00D058B5"/>
    <w:rsid w:val="00D45558"/>
    <w:rsid w:val="00D669AD"/>
    <w:rsid w:val="00DD5CB0"/>
    <w:rsid w:val="00E77D33"/>
    <w:rsid w:val="00EF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FCE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E5D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6E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65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5BB"/>
    <w:rPr>
      <w:rFonts w:ascii="Segoe UI" w:eastAsia="Times New Roman" w:hAnsi="Segoe UI" w:cs="Segoe UI"/>
      <w:position w:val="-1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48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4873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4873"/>
    <w:rPr>
      <w:rFonts w:ascii="Times New Roman" w:eastAsia="Times New Roman" w:hAnsi="Times New Roman" w:cs="Times New Roman"/>
      <w:position w:val="-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48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4873"/>
    <w:rPr>
      <w:rFonts w:ascii="Times New Roman" w:eastAsia="Times New Roman" w:hAnsi="Times New Roman" w:cs="Times New Roman"/>
      <w:b/>
      <w:bCs/>
      <w:position w:val="-1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229A"/>
    <w:pPr>
      <w:spacing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229A"/>
    <w:rPr>
      <w:rFonts w:ascii="Times New Roman" w:eastAsia="Times New Roman" w:hAnsi="Times New Roman" w:cs="Times New Roman"/>
      <w:position w:val="-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229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E5D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6E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65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5BB"/>
    <w:rPr>
      <w:rFonts w:ascii="Segoe UI" w:eastAsia="Times New Roman" w:hAnsi="Segoe UI" w:cs="Segoe UI"/>
      <w:position w:val="-1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48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4873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4873"/>
    <w:rPr>
      <w:rFonts w:ascii="Times New Roman" w:eastAsia="Times New Roman" w:hAnsi="Times New Roman" w:cs="Times New Roman"/>
      <w:position w:val="-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48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4873"/>
    <w:rPr>
      <w:rFonts w:ascii="Times New Roman" w:eastAsia="Times New Roman" w:hAnsi="Times New Roman" w:cs="Times New Roman"/>
      <w:b/>
      <w:bCs/>
      <w:position w:val="-1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229A"/>
    <w:pPr>
      <w:spacing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229A"/>
    <w:rPr>
      <w:rFonts w:ascii="Times New Roman" w:eastAsia="Times New Roman" w:hAnsi="Times New Roman" w:cs="Times New Roman"/>
      <w:position w:val="-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22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1265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JTarnas</dc:creator>
  <cp:lastModifiedBy>MKrystyniak</cp:lastModifiedBy>
  <cp:revision>5</cp:revision>
  <cp:lastPrinted>2020-06-24T07:32:00Z</cp:lastPrinted>
  <dcterms:created xsi:type="dcterms:W3CDTF">2021-03-29T08:02:00Z</dcterms:created>
  <dcterms:modified xsi:type="dcterms:W3CDTF">2022-03-08T10:30:00Z</dcterms:modified>
</cp:coreProperties>
</file>