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52"/>
        <w:gridCol w:w="109"/>
        <w:gridCol w:w="992"/>
        <w:gridCol w:w="3260"/>
        <w:gridCol w:w="992"/>
      </w:tblGrid>
      <w:tr w:rsidR="00F83DE2" w:rsidRPr="00040B68" w14:paraId="38D74F41" w14:textId="77777777" w:rsidTr="008F4786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200E4DC" w14:textId="77777777" w:rsidR="00F83DE2" w:rsidRPr="00040B68" w:rsidRDefault="00F83DE2" w:rsidP="008F4786">
            <w:pPr>
              <w:rPr>
                <w:szCs w:val="24"/>
              </w:rPr>
            </w:pPr>
            <w:r w:rsidRPr="00040B68">
              <w:rPr>
                <w:szCs w:val="24"/>
              </w:rPr>
              <w:t xml:space="preserve">Nazwa </w:t>
            </w:r>
            <w:r w:rsidRPr="00040B68">
              <w:rPr>
                <w:szCs w:val="24"/>
              </w:rPr>
              <w:br/>
              <w:t>i symbol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475899EC" w14:textId="77777777" w:rsidR="00F83DE2" w:rsidRPr="007626D7" w:rsidRDefault="00F83DE2" w:rsidP="008F4786">
            <w:pPr>
              <w:pStyle w:val="Nagwek3"/>
              <w:rPr>
                <w:rFonts w:eastAsia="Times New Roman"/>
                <w:vertAlign w:val="superscript"/>
              </w:rPr>
            </w:pPr>
            <w:bookmarkStart w:id="0" w:name="_Toc20839395"/>
            <w:bookmarkStart w:id="1" w:name="_Toc49755835"/>
            <w:r w:rsidRPr="00040B68">
              <w:rPr>
                <w:rFonts w:eastAsia="Times New Roman"/>
              </w:rPr>
              <w:t>KANCLERZ</w:t>
            </w:r>
            <w:bookmarkEnd w:id="0"/>
            <w:bookmarkEnd w:id="1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D15CFF2" w14:textId="77777777" w:rsidR="00F83DE2" w:rsidRPr="00040B68" w:rsidRDefault="00F83DE2" w:rsidP="008F4786">
            <w:pPr>
              <w:spacing w:before="120" w:after="120"/>
              <w:rPr>
                <w:b/>
                <w:sz w:val="26"/>
                <w:szCs w:val="26"/>
              </w:rPr>
            </w:pPr>
            <w:r w:rsidRPr="00040B68">
              <w:rPr>
                <w:b/>
                <w:sz w:val="26"/>
                <w:szCs w:val="26"/>
              </w:rPr>
              <w:t>RA</w:t>
            </w:r>
          </w:p>
        </w:tc>
      </w:tr>
      <w:tr w:rsidR="00F83DE2" w:rsidRPr="00040B68" w14:paraId="35AA0FE3" w14:textId="77777777" w:rsidTr="008F4786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708505F" w14:textId="77777777" w:rsidR="00F83DE2" w:rsidRPr="00040B68" w:rsidRDefault="00F83DE2" w:rsidP="008F4786">
            <w:pPr>
              <w:rPr>
                <w:szCs w:val="24"/>
              </w:rPr>
            </w:pPr>
            <w:r w:rsidRPr="00040B68">
              <w:rPr>
                <w:szCs w:val="24"/>
              </w:rPr>
              <w:t xml:space="preserve">Jednostka </w:t>
            </w:r>
            <w:r w:rsidRPr="00040B68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5002B98" w14:textId="77777777" w:rsidR="00F83DE2" w:rsidRPr="00040B68" w:rsidRDefault="00F83DE2" w:rsidP="008F4786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2955352" w14:textId="77777777" w:rsidR="00F83DE2" w:rsidRPr="00040B68" w:rsidRDefault="00F83DE2" w:rsidP="008F4786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merytoryczna</w:t>
            </w:r>
          </w:p>
        </w:tc>
      </w:tr>
      <w:tr w:rsidR="00F83DE2" w:rsidRPr="00040B68" w14:paraId="5B11EF27" w14:textId="77777777" w:rsidTr="008F4786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830398E" w14:textId="77777777" w:rsidR="00F83DE2" w:rsidRPr="00040B68" w:rsidRDefault="00F83DE2" w:rsidP="008F4786">
            <w:pPr>
              <w:rPr>
                <w:szCs w:val="24"/>
              </w:rPr>
            </w:pPr>
          </w:p>
        </w:tc>
        <w:tc>
          <w:tcPr>
            <w:tcW w:w="3152" w:type="dxa"/>
            <w:tcBorders>
              <w:bottom w:val="double" w:sz="4" w:space="0" w:color="auto"/>
            </w:tcBorders>
            <w:shd w:val="clear" w:color="auto" w:fill="auto"/>
          </w:tcPr>
          <w:p w14:paraId="4D1CCF02" w14:textId="77777777" w:rsidR="00F83DE2" w:rsidRPr="00040B68" w:rsidRDefault="00F83DE2" w:rsidP="008F4786">
            <w:pPr>
              <w:rPr>
                <w:szCs w:val="24"/>
              </w:rPr>
            </w:pPr>
            <w:r w:rsidRPr="00040B68">
              <w:rPr>
                <w:szCs w:val="24"/>
              </w:rPr>
              <w:t>Rektor</w:t>
            </w: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53E5212" w14:textId="77777777" w:rsidR="00F83DE2" w:rsidRPr="00040B68" w:rsidRDefault="00F83DE2" w:rsidP="008F4786">
            <w:pPr>
              <w:rPr>
                <w:szCs w:val="24"/>
              </w:rPr>
            </w:pPr>
            <w:r w:rsidRPr="00040B68">
              <w:rPr>
                <w:szCs w:val="24"/>
              </w:rPr>
              <w:t>R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22DF6E48" w14:textId="77777777" w:rsidR="00F83DE2" w:rsidRPr="00040B68" w:rsidRDefault="00F83DE2" w:rsidP="008F4786">
            <w:pPr>
              <w:rPr>
                <w:szCs w:val="24"/>
              </w:rPr>
            </w:pPr>
            <w:r w:rsidRPr="00040B68">
              <w:rPr>
                <w:szCs w:val="24"/>
              </w:rPr>
              <w:t>Rektor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968FA7" w14:textId="77777777" w:rsidR="00F83DE2" w:rsidRPr="00040B68" w:rsidRDefault="00F83DE2" w:rsidP="008F4786">
            <w:pPr>
              <w:rPr>
                <w:szCs w:val="24"/>
              </w:rPr>
            </w:pPr>
            <w:r w:rsidRPr="00040B68">
              <w:rPr>
                <w:szCs w:val="24"/>
              </w:rPr>
              <w:t>R</w:t>
            </w:r>
          </w:p>
        </w:tc>
      </w:tr>
      <w:tr w:rsidR="00F83DE2" w:rsidRPr="00040B68" w14:paraId="1511B8FE" w14:textId="77777777" w:rsidTr="008F4786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A10A42D" w14:textId="77777777" w:rsidR="00F83DE2" w:rsidRPr="00040B68" w:rsidRDefault="00F83DE2" w:rsidP="008F4786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 xml:space="preserve">Jednostki </w:t>
            </w:r>
            <w:r w:rsidRPr="00040B68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4B773999" w14:textId="77777777" w:rsidR="00F83DE2" w:rsidRPr="00040B68" w:rsidRDefault="00F83DE2" w:rsidP="008F4786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7E987F6" w14:textId="77777777" w:rsidR="00F83DE2" w:rsidRPr="00040B68" w:rsidRDefault="00F83DE2" w:rsidP="008F4786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merytoryczna</w:t>
            </w:r>
          </w:p>
        </w:tc>
      </w:tr>
      <w:tr w:rsidR="00F83DE2" w:rsidRPr="00754F19" w14:paraId="1EBC82D2" w14:textId="77777777" w:rsidTr="008F4786">
        <w:trPr>
          <w:trHeight w:val="554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F2ACD5" w14:textId="77777777" w:rsidR="00F83DE2" w:rsidRPr="00040B68" w:rsidRDefault="00F83DE2" w:rsidP="008F4786">
            <w:pPr>
              <w:jc w:val="both"/>
              <w:rPr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FDD48EF" w14:textId="77777777" w:rsidR="00F83DE2" w:rsidRPr="000B0C62" w:rsidRDefault="00F83DE2" w:rsidP="008F4786">
            <w:pPr>
              <w:jc w:val="both"/>
              <w:rPr>
                <w:szCs w:val="24"/>
              </w:rPr>
            </w:pPr>
            <w:r w:rsidRPr="000B0C62">
              <w:rPr>
                <w:szCs w:val="24"/>
              </w:rPr>
              <w:t>Z-ca Kanclerza ds. Zarządzania Infrastrukturą</w:t>
            </w:r>
          </w:p>
          <w:p w14:paraId="1743E5B3" w14:textId="44EFCBB0" w:rsidR="00F83DE2" w:rsidRPr="000B0C62" w:rsidRDefault="00F83DE2" w:rsidP="00EC23EE">
            <w:pPr>
              <w:rPr>
                <w:szCs w:val="24"/>
              </w:rPr>
            </w:pPr>
            <w:r w:rsidRPr="000B0C62">
              <w:rPr>
                <w:szCs w:val="24"/>
              </w:rPr>
              <w:t xml:space="preserve">Z-ca Kanclerza ds. </w:t>
            </w:r>
            <w:r w:rsidR="00EC23EE">
              <w:rPr>
                <w:szCs w:val="24"/>
              </w:rPr>
              <w:t>Organizacyjnych</w:t>
            </w:r>
          </w:p>
          <w:p w14:paraId="22CFB4A8" w14:textId="1226D6FB" w:rsidR="00F83DE2" w:rsidRDefault="00F83DE2" w:rsidP="008F4786">
            <w:pPr>
              <w:jc w:val="both"/>
              <w:rPr>
                <w:szCs w:val="24"/>
              </w:rPr>
            </w:pPr>
            <w:r w:rsidRPr="000B0C62">
              <w:rPr>
                <w:szCs w:val="24"/>
              </w:rPr>
              <w:t>Biuro Kanclerza</w:t>
            </w:r>
          </w:p>
          <w:p w14:paraId="7712255C" w14:textId="20ECC975" w:rsidR="000B1CEF" w:rsidRPr="000B0C62" w:rsidRDefault="000B1CEF" w:rsidP="008F478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Centrum Informatyczne</w:t>
            </w:r>
          </w:p>
          <w:p w14:paraId="1997B16B" w14:textId="77777777" w:rsidR="00F83DE2" w:rsidRPr="000B0C62" w:rsidRDefault="00F83DE2" w:rsidP="008F4786">
            <w:pPr>
              <w:jc w:val="both"/>
              <w:rPr>
                <w:szCs w:val="24"/>
              </w:rPr>
            </w:pPr>
          </w:p>
          <w:p w14:paraId="6B7E0DFD" w14:textId="77777777" w:rsidR="00F83DE2" w:rsidRPr="000B0C62" w:rsidRDefault="00F83DE2" w:rsidP="008F4786">
            <w:pPr>
              <w:jc w:val="both"/>
              <w:rPr>
                <w:szCs w:val="24"/>
              </w:rPr>
            </w:pPr>
          </w:p>
          <w:p w14:paraId="5DEBA4FC" w14:textId="5EC19DE7" w:rsidR="00F83DE2" w:rsidRPr="000B0C62" w:rsidRDefault="00F83DE2" w:rsidP="009212AA">
            <w:pPr>
              <w:rPr>
                <w:sz w:val="22"/>
              </w:rPr>
            </w:pPr>
            <w:r w:rsidRPr="000B0C62">
              <w:rPr>
                <w:sz w:val="22"/>
              </w:rPr>
              <w:t xml:space="preserve">Wszystkie jednostki administracji centralnej i wydziałowej </w:t>
            </w:r>
            <w:r w:rsidR="009212AA">
              <w:rPr>
                <w:sz w:val="22"/>
              </w:rPr>
              <w:t>(</w:t>
            </w:r>
            <w:r w:rsidRPr="000B0C62">
              <w:rPr>
                <w:sz w:val="22"/>
              </w:rPr>
              <w:t xml:space="preserve">z wyłączeniem jednostek, o których mowa w § 10 </w:t>
            </w:r>
            <w:r w:rsidRPr="000B0C62">
              <w:rPr>
                <w:rFonts w:eastAsia="Times New Roman"/>
                <w:sz w:val="22"/>
                <w:lang w:eastAsia="pl-PL"/>
              </w:rPr>
              <w:t>ust. 1 pkt 8-1</w:t>
            </w:r>
            <w:r w:rsidR="009212AA">
              <w:rPr>
                <w:rFonts w:eastAsia="Times New Roman"/>
                <w:sz w:val="22"/>
                <w:lang w:eastAsia="pl-PL"/>
              </w:rPr>
              <w:t>3 i</w:t>
            </w:r>
            <w:r w:rsidR="005760FF">
              <w:rPr>
                <w:rFonts w:eastAsia="Times New Roman"/>
                <w:sz w:val="22"/>
                <w:lang w:eastAsia="pl-PL"/>
              </w:rPr>
              <w:t xml:space="preserve"> ust. 19-21</w:t>
            </w:r>
            <w:r w:rsidR="009212AA">
              <w:rPr>
                <w:rFonts w:eastAsia="Times New Roman"/>
                <w:sz w:val="22"/>
                <w:lang w:eastAsia="pl-PL"/>
              </w:rPr>
              <w:t>)</w:t>
            </w:r>
            <w:r w:rsidR="000A16B8" w:rsidRPr="000B0C62">
              <w:rPr>
                <w:rFonts w:eastAsia="Times New Roman"/>
                <w:sz w:val="22"/>
                <w:lang w:eastAsia="pl-PL"/>
              </w:rPr>
              <w:t xml:space="preserve"> oraz Biblioteka</w:t>
            </w:r>
            <w:r w:rsidR="009212AA">
              <w:rPr>
                <w:rFonts w:eastAsia="Times New Roman"/>
                <w:sz w:val="22"/>
                <w:lang w:eastAsia="pl-PL"/>
              </w:rPr>
              <w:t>,</w:t>
            </w:r>
            <w:r w:rsidR="000A16B8" w:rsidRPr="000B0C62">
              <w:rPr>
                <w:rFonts w:eastAsia="Times New Roman"/>
                <w:sz w:val="22"/>
                <w:lang w:eastAsia="pl-PL"/>
              </w:rPr>
              <w:t xml:space="preserve"> Zwierzętarnia Doświadczalna</w:t>
            </w:r>
            <w:r w:rsidR="00BA5D25" w:rsidRPr="000B0C62">
              <w:rPr>
                <w:rFonts w:eastAsia="Times New Roman"/>
                <w:sz w:val="22"/>
                <w:lang w:eastAsia="pl-PL"/>
              </w:rPr>
              <w:t xml:space="preserve"> i Centrum Analiz Statystycznych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34253DFA" w14:textId="77777777" w:rsidR="00F83DE2" w:rsidRPr="000B0C62" w:rsidRDefault="00F83DE2" w:rsidP="008F4786">
            <w:pPr>
              <w:rPr>
                <w:szCs w:val="24"/>
              </w:rPr>
            </w:pPr>
            <w:r w:rsidRPr="000B0C62">
              <w:rPr>
                <w:szCs w:val="24"/>
              </w:rPr>
              <w:t>AI</w:t>
            </w:r>
          </w:p>
          <w:p w14:paraId="13C75EEA" w14:textId="77777777" w:rsidR="00F83DE2" w:rsidRPr="000B0C62" w:rsidRDefault="00F83DE2" w:rsidP="008F4786">
            <w:pPr>
              <w:rPr>
                <w:szCs w:val="24"/>
              </w:rPr>
            </w:pPr>
          </w:p>
          <w:p w14:paraId="6290E83C" w14:textId="77777777" w:rsidR="00F83DE2" w:rsidRPr="000B0C62" w:rsidRDefault="00F83DE2" w:rsidP="008F4786">
            <w:pPr>
              <w:rPr>
                <w:szCs w:val="24"/>
              </w:rPr>
            </w:pPr>
            <w:r w:rsidRPr="000B0C62">
              <w:rPr>
                <w:szCs w:val="24"/>
              </w:rPr>
              <w:t>AA</w:t>
            </w:r>
          </w:p>
          <w:p w14:paraId="6C2A2C99" w14:textId="77777777" w:rsidR="00F83DE2" w:rsidRPr="000B0C62" w:rsidRDefault="00F83DE2" w:rsidP="008F4786">
            <w:pPr>
              <w:rPr>
                <w:szCs w:val="24"/>
              </w:rPr>
            </w:pPr>
          </w:p>
          <w:p w14:paraId="28FDCB84" w14:textId="77777777" w:rsidR="00F83DE2" w:rsidRPr="000B0C62" w:rsidRDefault="00F83DE2" w:rsidP="008F4786">
            <w:pPr>
              <w:rPr>
                <w:szCs w:val="24"/>
              </w:rPr>
            </w:pPr>
            <w:r w:rsidRPr="000B0C62">
              <w:rPr>
                <w:szCs w:val="24"/>
              </w:rPr>
              <w:t>AB</w:t>
            </w:r>
          </w:p>
          <w:p w14:paraId="584AAC7F" w14:textId="4685EB53" w:rsidR="00F83DE2" w:rsidRPr="000B0C62" w:rsidRDefault="000B1CEF" w:rsidP="008F4786">
            <w:pPr>
              <w:rPr>
                <w:sz w:val="22"/>
              </w:rPr>
            </w:pPr>
            <w:r>
              <w:rPr>
                <w:sz w:val="22"/>
              </w:rPr>
              <w:t>ACI</w:t>
            </w:r>
          </w:p>
          <w:p w14:paraId="43C879ED" w14:textId="77777777" w:rsidR="00F83DE2" w:rsidRPr="000B0C62" w:rsidRDefault="00F83DE2" w:rsidP="008F4786">
            <w:pPr>
              <w:rPr>
                <w:sz w:val="22"/>
              </w:rPr>
            </w:pPr>
          </w:p>
          <w:p w14:paraId="7CFA4140" w14:textId="77777777" w:rsidR="00F83DE2" w:rsidRPr="000B0C62" w:rsidRDefault="00F83DE2" w:rsidP="008F4786">
            <w:pPr>
              <w:rPr>
                <w:szCs w:val="24"/>
              </w:rPr>
            </w:pPr>
          </w:p>
          <w:p w14:paraId="27A63162" w14:textId="77777777" w:rsidR="00F83DE2" w:rsidRPr="000B0C62" w:rsidRDefault="00F83DE2" w:rsidP="008F4786">
            <w:pPr>
              <w:rPr>
                <w:szCs w:val="24"/>
              </w:rPr>
            </w:pPr>
          </w:p>
          <w:p w14:paraId="2DC13D44" w14:textId="77777777" w:rsidR="00F83DE2" w:rsidRPr="000B0C62" w:rsidRDefault="00F83DE2" w:rsidP="008F4786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69582A2D" w14:textId="77777777" w:rsidR="00F83DE2" w:rsidRPr="000B0C62" w:rsidRDefault="00F83DE2" w:rsidP="008F4786">
            <w:pPr>
              <w:rPr>
                <w:szCs w:val="24"/>
              </w:rPr>
            </w:pPr>
            <w:r w:rsidRPr="000B0C62">
              <w:rPr>
                <w:szCs w:val="24"/>
              </w:rPr>
              <w:t>Z-ca Kanclerza ds. Zarządzania Infrastrukturą</w:t>
            </w:r>
          </w:p>
          <w:p w14:paraId="7656DD55" w14:textId="10396798" w:rsidR="00F83DE2" w:rsidRPr="000B0C62" w:rsidRDefault="00F83DE2" w:rsidP="008F4786">
            <w:pPr>
              <w:rPr>
                <w:szCs w:val="24"/>
              </w:rPr>
            </w:pPr>
            <w:r w:rsidRPr="000B0C62">
              <w:rPr>
                <w:szCs w:val="24"/>
              </w:rPr>
              <w:t xml:space="preserve">Z-ca Kanclerza ds. </w:t>
            </w:r>
            <w:r w:rsidR="00EC23EE">
              <w:rPr>
                <w:szCs w:val="24"/>
              </w:rPr>
              <w:t>Organizacyjnych</w:t>
            </w:r>
          </w:p>
          <w:p w14:paraId="7D75EFAD" w14:textId="1AA19969" w:rsidR="00F83DE2" w:rsidRDefault="00F83DE2" w:rsidP="008F4786">
            <w:pPr>
              <w:rPr>
                <w:szCs w:val="24"/>
              </w:rPr>
            </w:pPr>
            <w:r w:rsidRPr="000B0C62">
              <w:rPr>
                <w:szCs w:val="24"/>
              </w:rPr>
              <w:t>Biuro Kanclerza</w:t>
            </w:r>
          </w:p>
          <w:p w14:paraId="448704D8" w14:textId="38F78EC7" w:rsidR="000B1CEF" w:rsidRPr="000B0C62" w:rsidRDefault="000B1CEF" w:rsidP="008F4786">
            <w:pPr>
              <w:rPr>
                <w:szCs w:val="24"/>
              </w:rPr>
            </w:pPr>
            <w:r>
              <w:rPr>
                <w:szCs w:val="24"/>
              </w:rPr>
              <w:t>Centrum Informatyczne</w:t>
            </w:r>
          </w:p>
          <w:p w14:paraId="7FAC9766" w14:textId="77777777" w:rsidR="00F83DE2" w:rsidRPr="000B0C62" w:rsidRDefault="00F83DE2" w:rsidP="00C54BCB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392DA0" w14:textId="77777777" w:rsidR="00F83DE2" w:rsidRPr="00B165EE" w:rsidRDefault="00F83DE2" w:rsidP="008F4786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AI</w:t>
            </w:r>
          </w:p>
          <w:p w14:paraId="7B98197B" w14:textId="77777777" w:rsidR="00F83DE2" w:rsidRPr="00B165EE" w:rsidRDefault="00F83DE2" w:rsidP="008F4786">
            <w:pPr>
              <w:rPr>
                <w:szCs w:val="24"/>
                <w:lang w:val="en-GB"/>
              </w:rPr>
            </w:pPr>
          </w:p>
          <w:p w14:paraId="15167308" w14:textId="77777777" w:rsidR="00F83DE2" w:rsidRPr="00B165EE" w:rsidRDefault="00F83DE2" w:rsidP="008F4786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AA</w:t>
            </w:r>
          </w:p>
          <w:p w14:paraId="1947AA63" w14:textId="77777777" w:rsidR="00F83DE2" w:rsidRPr="00B165EE" w:rsidRDefault="00F83DE2" w:rsidP="008F4786">
            <w:pPr>
              <w:rPr>
                <w:szCs w:val="24"/>
                <w:lang w:val="en-GB"/>
              </w:rPr>
            </w:pPr>
          </w:p>
          <w:p w14:paraId="6D605F72" w14:textId="77777777" w:rsidR="00F83DE2" w:rsidRPr="00B165EE" w:rsidRDefault="00F83DE2" w:rsidP="008F4786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AB</w:t>
            </w:r>
          </w:p>
          <w:p w14:paraId="4FE1A67A" w14:textId="66734920" w:rsidR="00053792" w:rsidRPr="00754F19" w:rsidRDefault="000B1CEF" w:rsidP="00C54BCB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ACI</w:t>
            </w:r>
          </w:p>
        </w:tc>
      </w:tr>
      <w:tr w:rsidR="00F83DE2" w:rsidRPr="00D66E7B" w14:paraId="54AAE0D7" w14:textId="77777777" w:rsidTr="008F4786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0F3665D" w14:textId="77777777" w:rsidR="00F83DE2" w:rsidRPr="00D66E7B" w:rsidRDefault="00F83DE2" w:rsidP="008F4786">
            <w:pPr>
              <w:rPr>
                <w:szCs w:val="24"/>
              </w:rPr>
            </w:pPr>
          </w:p>
        </w:tc>
      </w:tr>
      <w:tr w:rsidR="00F83DE2" w:rsidRPr="00040B68" w14:paraId="6D5DDA0C" w14:textId="77777777" w:rsidTr="008F4786">
        <w:tc>
          <w:tcPr>
            <w:tcW w:w="97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8076E4" w14:textId="77777777" w:rsidR="00F83DE2" w:rsidRPr="00040B68" w:rsidRDefault="00F83DE2" w:rsidP="008F4786">
            <w:pPr>
              <w:spacing w:line="276" w:lineRule="auto"/>
              <w:rPr>
                <w:szCs w:val="24"/>
              </w:rPr>
            </w:pPr>
            <w:r w:rsidRPr="00040B68">
              <w:rPr>
                <w:szCs w:val="24"/>
              </w:rPr>
              <w:t xml:space="preserve">Cel działalności </w:t>
            </w:r>
          </w:p>
        </w:tc>
      </w:tr>
      <w:tr w:rsidR="00F83DE2" w:rsidRPr="00040B68" w14:paraId="2DC4197E" w14:textId="77777777" w:rsidTr="008F4786">
        <w:trPr>
          <w:trHeight w:val="1416"/>
        </w:trPr>
        <w:tc>
          <w:tcPr>
            <w:tcW w:w="974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9136FE" w14:textId="77777777" w:rsidR="00D65420" w:rsidRDefault="00D65420" w:rsidP="00D65420">
            <w:pPr>
              <w:shd w:val="clear" w:color="auto" w:fill="FFFFFF"/>
              <w:spacing w:before="240" w:line="276" w:lineRule="auto"/>
              <w:ind w:left="357" w:right="11"/>
              <w:contextualSpacing/>
              <w:jc w:val="both"/>
              <w:rPr>
                <w:color w:val="000000"/>
                <w:spacing w:val="-6"/>
                <w:szCs w:val="24"/>
              </w:rPr>
            </w:pPr>
          </w:p>
          <w:p w14:paraId="4482FAAA" w14:textId="1F93E3A7" w:rsidR="00F83DE2" w:rsidRPr="00040B68" w:rsidRDefault="00F83DE2" w:rsidP="00D65420">
            <w:pPr>
              <w:numPr>
                <w:ilvl w:val="0"/>
                <w:numId w:val="2"/>
              </w:numPr>
              <w:shd w:val="clear" w:color="auto" w:fill="FFFFFF"/>
              <w:spacing w:before="240"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Profesjonalne zarządzanie finansami, personelem administracyjnym oraz infrastrukturą Uczelni.</w:t>
            </w:r>
          </w:p>
          <w:p w14:paraId="6FD732C8" w14:textId="542ED191" w:rsidR="00F83DE2" w:rsidRPr="00040B68" w:rsidRDefault="00F83DE2" w:rsidP="00D65420">
            <w:pPr>
              <w:shd w:val="clear" w:color="auto" w:fill="FFFFFF"/>
              <w:spacing w:before="120" w:line="276" w:lineRule="auto"/>
              <w:ind w:left="357" w:right="11"/>
              <w:contextualSpacing/>
              <w:jc w:val="both"/>
              <w:rPr>
                <w:color w:val="000000"/>
                <w:spacing w:val="-6"/>
                <w:szCs w:val="24"/>
              </w:rPr>
            </w:pPr>
          </w:p>
        </w:tc>
      </w:tr>
      <w:tr w:rsidR="00F83DE2" w:rsidRPr="00040B68" w14:paraId="08586305" w14:textId="77777777" w:rsidTr="008F4786">
        <w:trPr>
          <w:trHeight w:val="279"/>
        </w:trPr>
        <w:tc>
          <w:tcPr>
            <w:tcW w:w="97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12D3E9" w14:textId="77777777" w:rsidR="00F83DE2" w:rsidRPr="00040B68" w:rsidRDefault="00F83DE2" w:rsidP="008F4786">
            <w:pPr>
              <w:spacing w:line="276" w:lineRule="auto"/>
              <w:rPr>
                <w:szCs w:val="24"/>
              </w:rPr>
            </w:pPr>
            <w:r w:rsidRPr="00040B68">
              <w:rPr>
                <w:szCs w:val="24"/>
              </w:rPr>
              <w:t>Kluczowe zadania</w:t>
            </w:r>
          </w:p>
        </w:tc>
      </w:tr>
      <w:tr w:rsidR="00F83DE2" w:rsidRPr="00384C7C" w14:paraId="13D1104E" w14:textId="77777777" w:rsidTr="008F4786">
        <w:trPr>
          <w:trHeight w:val="50"/>
        </w:trPr>
        <w:tc>
          <w:tcPr>
            <w:tcW w:w="974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DB7455" w14:textId="77777777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 xml:space="preserve">Kierowanie administracją i gospodarką Uczelni oraz podejmowanie decyzji dotyczących mienia Uczelni w zakresie zwykłego zarządu (z wyłączeniem spraw zastrzeżonych </w:t>
            </w:r>
            <w:r w:rsidRPr="00DE3F5F">
              <w:rPr>
                <w:spacing w:val="-6"/>
                <w:szCs w:val="20"/>
              </w:rPr>
              <w:br/>
            </w:r>
            <w:r w:rsidRPr="00DE3F5F">
              <w:rPr>
                <w:spacing w:val="-6"/>
                <w:szCs w:val="24"/>
              </w:rPr>
              <w:t>w Ustawie lub Statucie</w:t>
            </w:r>
            <w:r w:rsidR="000A16B8" w:rsidRPr="00DE3F5F">
              <w:rPr>
                <w:spacing w:val="-6"/>
                <w:szCs w:val="24"/>
              </w:rPr>
              <w:t xml:space="preserve"> dla organów Uczelni lub funkcji kierowniczych</w:t>
            </w:r>
            <w:r w:rsidRPr="00DE3F5F">
              <w:rPr>
                <w:spacing w:val="-6"/>
                <w:szCs w:val="24"/>
              </w:rPr>
              <w:t xml:space="preserve">). </w:t>
            </w:r>
          </w:p>
          <w:p w14:paraId="1B0ABF97" w14:textId="44D6EDC9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 xml:space="preserve">Zapewnienie sprawnego funkcjonowania Uczelni w zakresie obsługi administracyjnej </w:t>
            </w:r>
            <w:r w:rsidRPr="00DE3F5F">
              <w:rPr>
                <w:spacing w:val="-6"/>
                <w:szCs w:val="24"/>
              </w:rPr>
              <w:br/>
              <w:t xml:space="preserve">i organizacyjnej </w:t>
            </w:r>
            <w:r w:rsidR="00A95600" w:rsidRPr="00DE3F5F">
              <w:rPr>
                <w:spacing w:val="-6"/>
                <w:szCs w:val="24"/>
              </w:rPr>
              <w:t>procesu naukowego i dydaktycznego.</w:t>
            </w:r>
          </w:p>
          <w:p w14:paraId="6443E23C" w14:textId="77777777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 xml:space="preserve">Realizacja celów strategicznych, inicjowanie i nadzór nad wdrażaniem projektów i inicjatyw </w:t>
            </w:r>
            <w:r w:rsidRPr="00DE3F5F">
              <w:rPr>
                <w:spacing w:val="-6"/>
                <w:szCs w:val="24"/>
              </w:rPr>
              <w:br/>
              <w:t>w obszarze zarządzania.</w:t>
            </w:r>
          </w:p>
          <w:p w14:paraId="1B4AFE60" w14:textId="77777777" w:rsidR="007B457A" w:rsidRPr="00DE3F5F" w:rsidRDefault="007B457A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>Tworzenie projektu strategii rozwoju Uczelni w obszarze mienia i gospodarki oraz bieżąca realizacja strategii.</w:t>
            </w:r>
          </w:p>
          <w:p w14:paraId="270D75E7" w14:textId="77777777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 xml:space="preserve">Nadzór nad przygotowaniem projektów planów rzeczowo-finansowych Uczelni i bieżącą realizacją polityki finansowej, w tym dbałość o efektywność (celowość i oszczędność) oraz przestrzeganie procedur związanych z wydatkowaniem publicznych środków finansowych. </w:t>
            </w:r>
          </w:p>
          <w:p w14:paraId="4A70EE44" w14:textId="77777777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 xml:space="preserve">Podejmowanie działań i decyzji zapewniających zachowanie, właściwe wykorzystanie majątku Uczelni oraz jego powiększanie i rozwój; </w:t>
            </w:r>
            <w:r w:rsidRPr="00DE3F5F">
              <w:rPr>
                <w:spacing w:val="-6"/>
                <w:szCs w:val="20"/>
              </w:rPr>
              <w:t xml:space="preserve">w szczególności </w:t>
            </w:r>
            <w:r w:rsidRPr="00DE3F5F">
              <w:rPr>
                <w:spacing w:val="-6"/>
                <w:szCs w:val="24"/>
              </w:rPr>
              <w:t>określanie zasad dotyczących zarządzania majątkiem, sprawowanie kontroli nad racjonalnym wykorzystaniem lokali i wyposażenia,</w:t>
            </w:r>
            <w:r w:rsidRPr="00DE3F5F">
              <w:rPr>
                <w:spacing w:val="-6"/>
                <w:szCs w:val="20"/>
              </w:rPr>
              <w:t xml:space="preserve"> dbałość </w:t>
            </w:r>
            <w:r w:rsidRPr="00DE3F5F">
              <w:rPr>
                <w:spacing w:val="-6"/>
                <w:szCs w:val="20"/>
              </w:rPr>
              <w:br/>
              <w:t xml:space="preserve">o dobry stan techniczny, zapewnienie bezpieczeństwa i </w:t>
            </w:r>
            <w:r w:rsidRPr="00DE3F5F">
              <w:rPr>
                <w:spacing w:val="-6"/>
                <w:szCs w:val="24"/>
              </w:rPr>
              <w:t>utrzymanie czystości.</w:t>
            </w:r>
          </w:p>
          <w:p w14:paraId="69718E40" w14:textId="77777777" w:rsidR="005A7EC5" w:rsidRPr="00DE3F5F" w:rsidRDefault="005A7EC5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>Nadzór nad należytym wykorzystan</w:t>
            </w:r>
            <w:r w:rsidR="007B457A" w:rsidRPr="00DE3F5F">
              <w:rPr>
                <w:spacing w:val="-6"/>
                <w:szCs w:val="24"/>
              </w:rPr>
              <w:t>i</w:t>
            </w:r>
            <w:r w:rsidRPr="00DE3F5F">
              <w:rPr>
                <w:spacing w:val="-6"/>
                <w:szCs w:val="24"/>
              </w:rPr>
              <w:t>em, zabezpieczeniem i ochroną m</w:t>
            </w:r>
            <w:r w:rsidR="007B457A" w:rsidRPr="00DE3F5F">
              <w:rPr>
                <w:spacing w:val="-6"/>
                <w:szCs w:val="24"/>
              </w:rPr>
              <w:t>ienia, chyba że odpowiedzialność</w:t>
            </w:r>
            <w:r w:rsidRPr="00DE3F5F">
              <w:rPr>
                <w:spacing w:val="-6"/>
                <w:szCs w:val="24"/>
              </w:rPr>
              <w:t xml:space="preserve"> z tego tytułu </w:t>
            </w:r>
            <w:r w:rsidR="007B457A" w:rsidRPr="00DE3F5F">
              <w:rPr>
                <w:spacing w:val="-6"/>
                <w:szCs w:val="24"/>
              </w:rPr>
              <w:t>spoczywa na innej osobie.</w:t>
            </w:r>
          </w:p>
          <w:p w14:paraId="446B2E80" w14:textId="17002901" w:rsidR="00F83DE2" w:rsidRPr="00DE3F5F" w:rsidRDefault="00CB4EE5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lastRenderedPageBreak/>
              <w:t>Nadzór nad Zastępcami Kanclerza</w:t>
            </w:r>
            <w:r w:rsidR="00543BA4" w:rsidRPr="00DE3F5F">
              <w:rPr>
                <w:spacing w:val="-6"/>
                <w:szCs w:val="24"/>
              </w:rPr>
              <w:t xml:space="preserve"> w zakresie zadań realizowanych przez Zastępców Kanclerza oraz jednostek im podległych</w:t>
            </w:r>
            <w:r w:rsidR="00EF1829" w:rsidRPr="00DE3F5F">
              <w:rPr>
                <w:spacing w:val="-6"/>
                <w:szCs w:val="24"/>
              </w:rPr>
              <w:t>.</w:t>
            </w:r>
            <w:r w:rsidR="0096183A" w:rsidRPr="00DE3F5F">
              <w:rPr>
                <w:strike/>
                <w:spacing w:val="-6"/>
                <w:szCs w:val="24"/>
              </w:rPr>
              <w:t xml:space="preserve"> </w:t>
            </w:r>
          </w:p>
          <w:p w14:paraId="5EE3CB00" w14:textId="0DB1AB99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 xml:space="preserve">Kształtowanie i realizowanie polityki kadrowej i płacowej w stosunku do pracowników </w:t>
            </w:r>
            <w:r w:rsidR="00020453" w:rsidRPr="00DE3F5F">
              <w:rPr>
                <w:spacing w:val="-6"/>
                <w:szCs w:val="24"/>
              </w:rPr>
              <w:t>administracji</w:t>
            </w:r>
            <w:r w:rsidRPr="00DE3F5F">
              <w:rPr>
                <w:spacing w:val="-6"/>
                <w:szCs w:val="24"/>
              </w:rPr>
              <w:t xml:space="preserve">, </w:t>
            </w:r>
            <w:r w:rsidR="00020453" w:rsidRPr="00DE3F5F">
              <w:rPr>
                <w:spacing w:val="-6"/>
                <w:szCs w:val="24"/>
              </w:rPr>
              <w:t xml:space="preserve">z wyłączeniem pracowników naukowo-technicznych i pracowników bezpośrednio podległych rektorowi, </w:t>
            </w:r>
            <w:r w:rsidRPr="00DE3F5F">
              <w:rPr>
                <w:spacing w:val="-6"/>
                <w:szCs w:val="24"/>
              </w:rPr>
              <w:t>w szczególności: nawiązywanie, zmienianie i rozwiązywanie stosunku pracy, ocena i rozwój pracowników, motywowanie</w:t>
            </w:r>
            <w:r w:rsidR="000B0C62" w:rsidRPr="00DE3F5F">
              <w:rPr>
                <w:spacing w:val="-6"/>
                <w:szCs w:val="24"/>
              </w:rPr>
              <w:t xml:space="preserve">, </w:t>
            </w:r>
            <w:r w:rsidRPr="00DE3F5F">
              <w:rPr>
                <w:spacing w:val="-6"/>
                <w:szCs w:val="24"/>
              </w:rPr>
              <w:t>oraz wymierzanie kar za naruszenie porządku i dyscypliny pracy, dbałość o sprawy socjalne.</w:t>
            </w:r>
          </w:p>
          <w:p w14:paraId="7C9021B3" w14:textId="4579DA48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>Zapewnienie sprawnego obiegu informacji i dokumentacji w formie drukowanej i elektronicznej.</w:t>
            </w:r>
          </w:p>
          <w:p w14:paraId="4069DD91" w14:textId="79E54D1B" w:rsidR="00F83DE2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>Zapewnienie ochrony</w:t>
            </w:r>
            <w:r w:rsidR="000B0C62" w:rsidRPr="00DE3F5F">
              <w:rPr>
                <w:spacing w:val="-6"/>
                <w:szCs w:val="24"/>
              </w:rPr>
              <w:t xml:space="preserve"> prawnej interesów Uniwersytetu.</w:t>
            </w:r>
          </w:p>
          <w:p w14:paraId="084A65B2" w14:textId="77777777" w:rsidR="00F82147" w:rsidRPr="008924E1" w:rsidRDefault="00F82147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924E1">
              <w:rPr>
                <w:spacing w:val="-6"/>
                <w:szCs w:val="24"/>
              </w:rPr>
              <w:t>Informatyzacja Uczelni, nadzór nad wdrażaniem nowych systemów informatycznych.</w:t>
            </w:r>
          </w:p>
          <w:p w14:paraId="292C0DC5" w14:textId="77777777" w:rsidR="00F82147" w:rsidRPr="008924E1" w:rsidRDefault="00F82147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924E1">
              <w:rPr>
                <w:spacing w:val="-6"/>
                <w:szCs w:val="24"/>
              </w:rPr>
              <w:t>Zapewnienie bezpieczeństwa danych i właściwego rozwoju i utrzymania infrastruktury informatycznej Uczelni.</w:t>
            </w:r>
          </w:p>
          <w:p w14:paraId="37A21A9C" w14:textId="77777777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 xml:space="preserve">Nadzór nad zapewnieniem warunków bezpieczeństwa i higieny pracy oraz ochrony przeciwpożarowej na terenie Uczelni, a także ochrony zdrowia pracowników. </w:t>
            </w:r>
          </w:p>
          <w:p w14:paraId="60E392BC" w14:textId="77777777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 xml:space="preserve">Nadzorowanie realizacji zadań obronnych w warunkach zewnętrznego zagrożenia bezpieczeństwa państwa oraz sytuacjach kryzysowych. </w:t>
            </w:r>
          </w:p>
          <w:p w14:paraId="15811BC1" w14:textId="77777777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>Zapewnienie ochrony danych osobowych i informacji niejawnych.</w:t>
            </w:r>
          </w:p>
          <w:p w14:paraId="15126C58" w14:textId="60CBBFA7" w:rsidR="00F83DE2" w:rsidRPr="00DE3F5F" w:rsidRDefault="00056F58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>Reprezentowanie Uczelni, w tym z</w:t>
            </w:r>
            <w:r w:rsidR="00F83DE2" w:rsidRPr="00DE3F5F">
              <w:rPr>
                <w:spacing w:val="-6"/>
                <w:szCs w:val="24"/>
              </w:rPr>
              <w:t xml:space="preserve">awieranie umów </w:t>
            </w:r>
            <w:r w:rsidRPr="00DE3F5F">
              <w:rPr>
                <w:spacing w:val="-6"/>
                <w:szCs w:val="24"/>
              </w:rPr>
              <w:t>oraz składanie innych oświadczeń w zakr</w:t>
            </w:r>
            <w:r w:rsidR="000B0C62" w:rsidRPr="00DE3F5F">
              <w:rPr>
                <w:spacing w:val="-6"/>
                <w:szCs w:val="24"/>
              </w:rPr>
              <w:t>esie udzielonego pełnomocnictwa.</w:t>
            </w:r>
          </w:p>
          <w:p w14:paraId="065B73B7" w14:textId="77777777" w:rsidR="00F83DE2" w:rsidRPr="00DE3F5F" w:rsidRDefault="00F83DE2" w:rsidP="00F8214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>Nadzór nad działalnością wszystkich jednostek organizacyjnych Uczelni w zakresie prawidłowego, rzetelnego i terminowego wprowadzania oraz uzupełnienia danych w systemie POL-on.</w:t>
            </w:r>
          </w:p>
          <w:p w14:paraId="3E68FBC7" w14:textId="77777777" w:rsidR="00F83DE2" w:rsidRPr="00DE3F5F" w:rsidRDefault="00F83DE2" w:rsidP="008F4786">
            <w:pPr>
              <w:spacing w:before="240" w:line="276" w:lineRule="auto"/>
              <w:rPr>
                <w:i/>
                <w:szCs w:val="24"/>
              </w:rPr>
            </w:pPr>
            <w:r w:rsidRPr="00DE3F5F">
              <w:rPr>
                <w:i/>
                <w:szCs w:val="24"/>
              </w:rPr>
              <w:t>Kompetencje oraz tryb obsadzania stanowiska Kanclerza określa Statut. Kanclerz reprezentuje Uczelnię w zakresie pełnomocnictwa udzielonego przez Rektora.</w:t>
            </w:r>
          </w:p>
          <w:p w14:paraId="5C8FCDA5" w14:textId="77777777" w:rsidR="00F83DE2" w:rsidRPr="00DE3F5F" w:rsidRDefault="00F83DE2" w:rsidP="008F4786">
            <w:pPr>
              <w:shd w:val="clear" w:color="auto" w:fill="FFFFFF"/>
              <w:spacing w:line="276" w:lineRule="auto"/>
              <w:ind w:left="357" w:right="11"/>
              <w:contextualSpacing/>
              <w:jc w:val="both"/>
              <w:rPr>
                <w:spacing w:val="-6"/>
                <w:szCs w:val="24"/>
              </w:rPr>
            </w:pPr>
          </w:p>
        </w:tc>
      </w:tr>
    </w:tbl>
    <w:p w14:paraId="566B4040" w14:textId="77777777" w:rsidR="00442C78" w:rsidRDefault="00442C78"/>
    <w:sectPr w:rsidR="00442C78" w:rsidSect="0037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B240A" w14:textId="77777777" w:rsidR="0025390D" w:rsidRDefault="0025390D" w:rsidP="00D4271D">
      <w:r>
        <w:separator/>
      </w:r>
    </w:p>
  </w:endnote>
  <w:endnote w:type="continuationSeparator" w:id="0">
    <w:p w14:paraId="53B5DE5D" w14:textId="77777777" w:rsidR="0025390D" w:rsidRDefault="0025390D" w:rsidP="00D4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6857A" w14:textId="77777777" w:rsidR="00E33C09" w:rsidRDefault="00E33C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5CA18" w14:textId="77777777" w:rsidR="00E33C09" w:rsidRDefault="00E33C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E3F91" w14:textId="77777777" w:rsidR="00E33C09" w:rsidRDefault="00E33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1F744" w14:textId="77777777" w:rsidR="0025390D" w:rsidRDefault="0025390D" w:rsidP="00D4271D">
      <w:r>
        <w:separator/>
      </w:r>
    </w:p>
  </w:footnote>
  <w:footnote w:type="continuationSeparator" w:id="0">
    <w:p w14:paraId="2EDD958B" w14:textId="77777777" w:rsidR="0025390D" w:rsidRDefault="0025390D" w:rsidP="00D4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D0D33" w14:textId="77777777" w:rsidR="00E33C09" w:rsidRDefault="00E33C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511FF" w14:textId="77777777" w:rsidR="00D4271D" w:rsidRDefault="00D4271D" w:rsidP="00D4271D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04203" w14:textId="03650982" w:rsidR="00376CF3" w:rsidRDefault="009622F2" w:rsidP="00376CF3">
    <w:pPr>
      <w:jc w:val="right"/>
      <w:rPr>
        <w:sz w:val="20"/>
        <w:szCs w:val="20"/>
      </w:rPr>
    </w:pPr>
    <w:r>
      <w:rPr>
        <w:sz w:val="20"/>
        <w:szCs w:val="20"/>
      </w:rPr>
      <w:t>Załącznik nr 6</w:t>
    </w:r>
    <w:r w:rsidR="00E33C09">
      <w:rPr>
        <w:sz w:val="20"/>
        <w:szCs w:val="20"/>
      </w:rPr>
      <w:t xml:space="preserve"> do zarządzenia nr  </w:t>
    </w:r>
    <w:r w:rsidR="00E33C09">
      <w:rPr>
        <w:sz w:val="20"/>
        <w:szCs w:val="20"/>
      </w:rPr>
      <w:t>2</w:t>
    </w:r>
    <w:bookmarkStart w:id="2" w:name="_GoBack"/>
    <w:bookmarkEnd w:id="2"/>
    <w:r w:rsidR="006661A8">
      <w:rPr>
        <w:sz w:val="20"/>
        <w:szCs w:val="20"/>
      </w:rPr>
      <w:t>81</w:t>
    </w:r>
    <w:r w:rsidR="00376CF3">
      <w:rPr>
        <w:sz w:val="20"/>
        <w:szCs w:val="20"/>
      </w:rPr>
      <w:t xml:space="preserve">/XVI R/2020  Rektora Uniwersytetu Medycznego we Wrocławiu </w:t>
    </w:r>
  </w:p>
  <w:p w14:paraId="5EA13279" w14:textId="272636D9" w:rsidR="00376CF3" w:rsidRDefault="00376CF3" w:rsidP="00376CF3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6661A8">
      <w:rPr>
        <w:sz w:val="20"/>
        <w:szCs w:val="20"/>
      </w:rPr>
      <w:t xml:space="preserve">21 </w:t>
    </w:r>
    <w:r w:rsidR="00217E38">
      <w:rPr>
        <w:sz w:val="20"/>
        <w:szCs w:val="20"/>
      </w:rPr>
      <w:t>grudnia</w:t>
    </w:r>
    <w:r>
      <w:rPr>
        <w:sz w:val="20"/>
        <w:szCs w:val="20"/>
      </w:rPr>
      <w:t xml:space="preserve"> 2020 r.</w:t>
    </w:r>
  </w:p>
  <w:p w14:paraId="621788B9" w14:textId="77777777" w:rsidR="00376CF3" w:rsidRDefault="00376CF3" w:rsidP="00376C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81A"/>
    <w:multiLevelType w:val="hybridMultilevel"/>
    <w:tmpl w:val="5A5E5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1E6EB3"/>
    <w:multiLevelType w:val="multilevel"/>
    <w:tmpl w:val="52E698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E2"/>
    <w:rsid w:val="00020453"/>
    <w:rsid w:val="00053792"/>
    <w:rsid w:val="00056F58"/>
    <w:rsid w:val="000A16B8"/>
    <w:rsid w:val="000B0C62"/>
    <w:rsid w:val="000B1CEF"/>
    <w:rsid w:val="00217E38"/>
    <w:rsid w:val="002331FE"/>
    <w:rsid w:val="0025390D"/>
    <w:rsid w:val="00270696"/>
    <w:rsid w:val="00347C87"/>
    <w:rsid w:val="00376CF3"/>
    <w:rsid w:val="003C1E8D"/>
    <w:rsid w:val="00420FF8"/>
    <w:rsid w:val="00442C78"/>
    <w:rsid w:val="00543BA4"/>
    <w:rsid w:val="00553744"/>
    <w:rsid w:val="005760FF"/>
    <w:rsid w:val="0059005F"/>
    <w:rsid w:val="005A7EC5"/>
    <w:rsid w:val="005B49F3"/>
    <w:rsid w:val="006661A8"/>
    <w:rsid w:val="006F6601"/>
    <w:rsid w:val="00747E91"/>
    <w:rsid w:val="007B457A"/>
    <w:rsid w:val="007E186F"/>
    <w:rsid w:val="00834B57"/>
    <w:rsid w:val="008927D2"/>
    <w:rsid w:val="00912FDF"/>
    <w:rsid w:val="009212AA"/>
    <w:rsid w:val="00942D7E"/>
    <w:rsid w:val="0096183A"/>
    <w:rsid w:val="009622F2"/>
    <w:rsid w:val="00A576E4"/>
    <w:rsid w:val="00A95600"/>
    <w:rsid w:val="00AE646D"/>
    <w:rsid w:val="00AF4A57"/>
    <w:rsid w:val="00BA5D25"/>
    <w:rsid w:val="00BA7013"/>
    <w:rsid w:val="00C54BCB"/>
    <w:rsid w:val="00CB4EE5"/>
    <w:rsid w:val="00D1068B"/>
    <w:rsid w:val="00D4271D"/>
    <w:rsid w:val="00D65420"/>
    <w:rsid w:val="00D856D3"/>
    <w:rsid w:val="00DE0B2A"/>
    <w:rsid w:val="00DE3F5F"/>
    <w:rsid w:val="00E17DCA"/>
    <w:rsid w:val="00E33C09"/>
    <w:rsid w:val="00EC23EE"/>
    <w:rsid w:val="00EF1829"/>
    <w:rsid w:val="00F22423"/>
    <w:rsid w:val="00F72451"/>
    <w:rsid w:val="00F81732"/>
    <w:rsid w:val="00F82147"/>
    <w:rsid w:val="00F83DE2"/>
    <w:rsid w:val="00FB2B86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A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DE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3DE2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83DE2"/>
    <w:rPr>
      <w:rFonts w:ascii="Times New Roman" w:eastAsiaTheme="majorEastAsia" w:hAnsi="Times New Roman" w:cstheme="majorBidi"/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B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E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EC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EC5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71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42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71D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DE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3DE2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83DE2"/>
    <w:rPr>
      <w:rFonts w:ascii="Times New Roman" w:eastAsiaTheme="majorEastAsia" w:hAnsi="Times New Roman" w:cstheme="majorBidi"/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B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E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EC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EC5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71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42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71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B8D6-65DF-47E5-B10B-B806B12F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MKrystyniak</cp:lastModifiedBy>
  <cp:revision>22</cp:revision>
  <cp:lastPrinted>2020-12-18T07:54:00Z</cp:lastPrinted>
  <dcterms:created xsi:type="dcterms:W3CDTF">2020-11-06T13:46:00Z</dcterms:created>
  <dcterms:modified xsi:type="dcterms:W3CDTF">2020-12-23T08:45:00Z</dcterms:modified>
</cp:coreProperties>
</file>