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7A" w:rsidRPr="00FA268D" w:rsidRDefault="0086207A" w:rsidP="002F32E2">
      <w:pPr>
        <w:pStyle w:val="Nagwek"/>
        <w:ind w:left="5387"/>
        <w:rPr>
          <w:color w:val="000000" w:themeColor="text1"/>
        </w:rPr>
      </w:pPr>
    </w:p>
    <w:p w:rsidR="0086207A" w:rsidRPr="00FA268D" w:rsidRDefault="0086207A" w:rsidP="002F32E2">
      <w:pPr>
        <w:pStyle w:val="Nagwek"/>
        <w:ind w:left="5387"/>
        <w:rPr>
          <w:color w:val="000000" w:themeColor="text1"/>
        </w:rPr>
      </w:pPr>
    </w:p>
    <w:p w:rsidR="0086207A" w:rsidRPr="00FA268D" w:rsidRDefault="0086207A" w:rsidP="002F32E2">
      <w:pPr>
        <w:pStyle w:val="Nagwek"/>
        <w:ind w:left="5387"/>
        <w:rPr>
          <w:color w:val="000000" w:themeColor="text1"/>
        </w:rPr>
      </w:pPr>
    </w:p>
    <w:p w:rsidR="002F32E2" w:rsidRPr="00FA268D" w:rsidRDefault="002F32E2" w:rsidP="002F32E2">
      <w:pPr>
        <w:pStyle w:val="Nagwek"/>
        <w:ind w:left="5387"/>
        <w:rPr>
          <w:color w:val="000000" w:themeColor="text1"/>
        </w:rPr>
      </w:pPr>
      <w:r w:rsidRPr="00FA268D">
        <w:rPr>
          <w:color w:val="000000" w:themeColor="text1"/>
        </w:rPr>
        <w:t xml:space="preserve">Załącznik </w:t>
      </w:r>
    </w:p>
    <w:p w:rsidR="002F32E2" w:rsidRPr="00FA268D" w:rsidRDefault="002F32E2" w:rsidP="002F32E2">
      <w:pPr>
        <w:pStyle w:val="Nagwek"/>
        <w:ind w:left="5387"/>
        <w:rPr>
          <w:color w:val="000000" w:themeColor="text1"/>
        </w:rPr>
      </w:pPr>
      <w:r w:rsidRPr="00FA268D">
        <w:rPr>
          <w:color w:val="000000" w:themeColor="text1"/>
        </w:rPr>
        <w:t xml:space="preserve">do </w:t>
      </w:r>
      <w:r w:rsidR="00FB2854" w:rsidRPr="00FA268D">
        <w:rPr>
          <w:color w:val="000000" w:themeColor="text1"/>
        </w:rPr>
        <w:t>zarządzenia nr</w:t>
      </w:r>
      <w:r w:rsidR="00E46C92">
        <w:rPr>
          <w:color w:val="000000" w:themeColor="text1"/>
        </w:rPr>
        <w:t xml:space="preserve">  287</w:t>
      </w:r>
      <w:r w:rsidR="00EA6E8E" w:rsidRPr="00FA268D">
        <w:rPr>
          <w:color w:val="000000" w:themeColor="text1"/>
        </w:rPr>
        <w:t>/XV</w:t>
      </w:r>
      <w:r w:rsidR="00FB633B">
        <w:rPr>
          <w:color w:val="000000" w:themeColor="text1"/>
        </w:rPr>
        <w:t>I</w:t>
      </w:r>
      <w:r w:rsidR="00EA6E8E" w:rsidRPr="00FA268D">
        <w:rPr>
          <w:color w:val="000000" w:themeColor="text1"/>
        </w:rPr>
        <w:t xml:space="preserve"> R/2020</w:t>
      </w:r>
    </w:p>
    <w:p w:rsidR="002F32E2" w:rsidRPr="00FA268D" w:rsidRDefault="002F32E2" w:rsidP="002F32E2">
      <w:pPr>
        <w:pStyle w:val="Nagwek"/>
        <w:ind w:left="5387"/>
        <w:rPr>
          <w:color w:val="000000" w:themeColor="text1"/>
        </w:rPr>
      </w:pPr>
      <w:r w:rsidRPr="00FA268D">
        <w:rPr>
          <w:color w:val="000000" w:themeColor="text1"/>
        </w:rPr>
        <w:t>Rektora Uniwersytetu Medycznego we Wrocławiu</w:t>
      </w:r>
    </w:p>
    <w:p w:rsidR="002F32E2" w:rsidRPr="00FA268D" w:rsidRDefault="00E46C92" w:rsidP="002F32E2">
      <w:pPr>
        <w:pStyle w:val="Nagwek"/>
        <w:ind w:left="5387"/>
        <w:rPr>
          <w:color w:val="000000" w:themeColor="text1"/>
        </w:rPr>
      </w:pPr>
      <w:r>
        <w:rPr>
          <w:color w:val="000000" w:themeColor="text1"/>
        </w:rPr>
        <w:t>z dnia 21 grudnia 2020 r.</w:t>
      </w:r>
      <w:bookmarkStart w:id="0" w:name="_GoBack"/>
      <w:bookmarkEnd w:id="0"/>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40"/>
          <w:szCs w:val="40"/>
        </w:rPr>
      </w:pPr>
    </w:p>
    <w:p w:rsidR="002F32E2" w:rsidRPr="00FA268D" w:rsidRDefault="002F32E2" w:rsidP="002F32E2">
      <w:pPr>
        <w:pStyle w:val="Nagwek"/>
        <w:jc w:val="center"/>
        <w:rPr>
          <w:b/>
          <w:color w:val="000000" w:themeColor="text1"/>
          <w:sz w:val="40"/>
          <w:szCs w:val="40"/>
        </w:rPr>
      </w:pPr>
      <w:r w:rsidRPr="00FA268D">
        <w:rPr>
          <w:b/>
          <w:color w:val="000000" w:themeColor="text1"/>
          <w:sz w:val="40"/>
          <w:szCs w:val="40"/>
        </w:rPr>
        <w:t>JEDNOLITY RZECZOWY WYKAZ AKT</w:t>
      </w:r>
    </w:p>
    <w:p w:rsidR="001B04AF" w:rsidRPr="00FA268D" w:rsidRDefault="002F32E2" w:rsidP="002F32E2">
      <w:pPr>
        <w:pStyle w:val="Nagwek"/>
        <w:jc w:val="center"/>
        <w:rPr>
          <w:b/>
          <w:color w:val="000000" w:themeColor="text1"/>
          <w:sz w:val="40"/>
          <w:szCs w:val="40"/>
        </w:rPr>
      </w:pPr>
      <w:r w:rsidRPr="00FA268D">
        <w:rPr>
          <w:b/>
          <w:color w:val="000000" w:themeColor="text1"/>
          <w:sz w:val="40"/>
          <w:szCs w:val="40"/>
        </w:rPr>
        <w:t xml:space="preserve">UNIWERSYTETU MEDYCZNEGO </w:t>
      </w:r>
    </w:p>
    <w:p w:rsidR="002F32E2" w:rsidRPr="00FA268D" w:rsidRDefault="002F32E2" w:rsidP="002F32E2">
      <w:pPr>
        <w:pStyle w:val="Nagwek"/>
        <w:jc w:val="center"/>
        <w:rPr>
          <w:b/>
          <w:color w:val="000000" w:themeColor="text1"/>
          <w:sz w:val="40"/>
          <w:szCs w:val="40"/>
        </w:rPr>
      </w:pPr>
      <w:r w:rsidRPr="00FA268D">
        <w:rPr>
          <w:b/>
          <w:color w:val="000000" w:themeColor="text1"/>
          <w:sz w:val="40"/>
          <w:szCs w:val="40"/>
        </w:rPr>
        <w:t>WE WROCŁAWIU</w:t>
      </w: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Pr="00FA268D" w:rsidRDefault="002F32E2" w:rsidP="002F32E2">
      <w:pPr>
        <w:pStyle w:val="Nagwek"/>
        <w:jc w:val="center"/>
        <w:rPr>
          <w:b/>
          <w:color w:val="000000" w:themeColor="text1"/>
          <w:sz w:val="28"/>
          <w:szCs w:val="28"/>
        </w:rPr>
      </w:pPr>
    </w:p>
    <w:p w:rsidR="002F32E2" w:rsidRDefault="002F32E2" w:rsidP="002F32E2">
      <w:pPr>
        <w:pStyle w:val="Nagwek"/>
        <w:jc w:val="center"/>
        <w:rPr>
          <w:b/>
          <w:color w:val="000000" w:themeColor="text1"/>
          <w:sz w:val="28"/>
          <w:szCs w:val="28"/>
        </w:rPr>
      </w:pPr>
    </w:p>
    <w:p w:rsidR="00FB633B" w:rsidRPr="00FA268D" w:rsidRDefault="00FB633B" w:rsidP="002F32E2">
      <w:pPr>
        <w:pStyle w:val="Nagwek"/>
        <w:jc w:val="center"/>
        <w:rPr>
          <w:b/>
          <w:color w:val="000000" w:themeColor="text1"/>
          <w:sz w:val="28"/>
          <w:szCs w:val="28"/>
        </w:rPr>
      </w:pPr>
    </w:p>
    <w:p w:rsidR="002F32E2" w:rsidRPr="00FA268D" w:rsidRDefault="002F32E2" w:rsidP="002F32E2">
      <w:pPr>
        <w:pStyle w:val="Nagwek"/>
        <w:rPr>
          <w:b/>
          <w:color w:val="000000" w:themeColor="text1"/>
          <w:sz w:val="28"/>
          <w:szCs w:val="28"/>
        </w:rPr>
      </w:pPr>
    </w:p>
    <w:p w:rsidR="001C7DF4" w:rsidRPr="00FA268D" w:rsidRDefault="001C7DF4" w:rsidP="002F32E2">
      <w:pPr>
        <w:pStyle w:val="Nagwek"/>
        <w:rPr>
          <w:b/>
          <w:color w:val="000000" w:themeColor="text1"/>
          <w:sz w:val="28"/>
          <w:szCs w:val="28"/>
        </w:rPr>
      </w:pPr>
    </w:p>
    <w:p w:rsidR="002F32E2" w:rsidRPr="00FA268D" w:rsidRDefault="002F32E2" w:rsidP="002F32E2">
      <w:pPr>
        <w:pStyle w:val="Nagwek"/>
        <w:rPr>
          <w:b/>
          <w:color w:val="000000" w:themeColor="text1"/>
          <w:sz w:val="28"/>
          <w:szCs w:val="28"/>
        </w:rPr>
      </w:pPr>
    </w:p>
    <w:p w:rsidR="008D6AF1" w:rsidRPr="00FA268D" w:rsidRDefault="008D6AF1" w:rsidP="002F32E2">
      <w:pPr>
        <w:pStyle w:val="Nagwek"/>
        <w:jc w:val="center"/>
        <w:rPr>
          <w:b/>
          <w:color w:val="000000" w:themeColor="text1"/>
          <w:sz w:val="28"/>
          <w:szCs w:val="28"/>
        </w:rPr>
      </w:pPr>
      <w:r w:rsidRPr="00FA268D">
        <w:rPr>
          <w:b/>
          <w:color w:val="000000" w:themeColor="text1"/>
          <w:sz w:val="28"/>
          <w:szCs w:val="28"/>
        </w:rPr>
        <w:t>Spis klas pierwszego i drugiego rzędu</w:t>
      </w:r>
    </w:p>
    <w:p w:rsidR="001C7DF4" w:rsidRPr="00FA268D" w:rsidRDefault="001C7DF4" w:rsidP="002F32E2">
      <w:pPr>
        <w:pStyle w:val="Nagwek"/>
        <w:jc w:val="center"/>
        <w:rPr>
          <w:b/>
          <w:color w:val="000000" w:themeColor="text1"/>
          <w:sz w:val="28"/>
          <w:szCs w:val="28"/>
        </w:rPr>
      </w:pPr>
    </w:p>
    <w:p w:rsidR="008D6AF1" w:rsidRPr="00FA268D" w:rsidRDefault="008D6AF1" w:rsidP="00A242D2">
      <w:pPr>
        <w:jc w:val="right"/>
        <w:rPr>
          <w:color w:val="000000" w:themeColor="text1"/>
        </w:rPr>
      </w:pPr>
    </w:p>
    <w:p w:rsidR="008D6AF1" w:rsidRPr="00FA268D" w:rsidRDefault="008D6AF1" w:rsidP="00A242D2">
      <w:pPr>
        <w:jc w:val="right"/>
        <w:rPr>
          <w:color w:val="000000" w:themeColor="text1"/>
        </w:rPr>
      </w:pPr>
    </w:p>
    <w:tbl>
      <w:tblPr>
        <w:tblStyle w:val="Tabela-Siatka"/>
        <w:tblpPr w:leftFromText="141" w:rightFromText="141" w:vertAnchor="text" w:tblpY="1"/>
        <w:tblOverlap w:val="never"/>
        <w:tblW w:w="0" w:type="auto"/>
        <w:tblLook w:val="04A0" w:firstRow="1" w:lastRow="0" w:firstColumn="1" w:lastColumn="0" w:noHBand="0" w:noVBand="1"/>
      </w:tblPr>
      <w:tblGrid>
        <w:gridCol w:w="704"/>
        <w:gridCol w:w="8358"/>
      </w:tblGrid>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0</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ZARZĄDZANIE</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00</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Organy kolegialne</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01</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Organizacja Uczelni oraz podmiotów powiązanych z Uczelnią</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02</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Zbiory aktów normatywnych, legislacja i obsługa prawna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03</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Strategie, programy, planowanie, sprawozdawczość i analizy</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04</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Informatyzacja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05</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 xml:space="preserve">Skargi, wnioski, petycje i interpelacje  </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06</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Reprezentacja, promocja, wydawnictwa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07</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FF4BF3" w:rsidP="008D6AF1">
            <w:pPr>
              <w:spacing w:line="276" w:lineRule="auto"/>
              <w:rPr>
                <w:color w:val="000000" w:themeColor="text1"/>
                <w:sz w:val="22"/>
                <w:szCs w:val="22"/>
                <w:lang w:eastAsia="en-US"/>
              </w:rPr>
            </w:pPr>
            <w:r>
              <w:rPr>
                <w:color w:val="000000" w:themeColor="text1"/>
                <w:sz w:val="22"/>
                <w:szCs w:val="22"/>
              </w:rPr>
              <w:t>Współpraca</w:t>
            </w:r>
            <w:r w:rsidR="00170F2F" w:rsidRPr="00FA268D">
              <w:rPr>
                <w:color w:val="000000" w:themeColor="text1"/>
                <w:sz w:val="22"/>
                <w:szCs w:val="22"/>
              </w:rPr>
              <w:t xml:space="preserve"> z innymi podmiotami w kraju i zagranicą</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08</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Projekty realizowane z funduszy Unii Europejskiej oraz funduszy pozaunijnych</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09</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Nadzór, kontrole i audyty</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1</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KADRY</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10</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Regulacje i wyjaśnienia dotyczące zagadnień z zakresu spraw kadrowych</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11</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Nawiązywanie, przebieg i rozwiązywanie stosunku pracy oraz innych form zatrudnienia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12</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Ewidencja osobowa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13</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Bezpieczeństwo i higiena pracy</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14</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 xml:space="preserve">Szkolenie i doskonalenie zawodowe </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15</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Dyscyplina pracy</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16</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Sprawy socjalno-bytowe</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17</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Ubezpieczenia osobowe i opieka zdrowotna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2</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ADMINISTROWANIE ŚRODKAMI RZECZOWYMI</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20</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Regulacje i wyjaśnienia dotyczące zagadnień z zakresu spraw administracyjnych</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21</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AF2D5E">
            <w:pPr>
              <w:spacing w:line="276" w:lineRule="auto"/>
              <w:rPr>
                <w:color w:val="000000" w:themeColor="text1"/>
                <w:sz w:val="22"/>
                <w:szCs w:val="22"/>
                <w:lang w:eastAsia="en-US"/>
              </w:rPr>
            </w:pPr>
            <w:r w:rsidRPr="00FA268D">
              <w:rPr>
                <w:color w:val="000000" w:themeColor="text1"/>
                <w:sz w:val="22"/>
                <w:szCs w:val="22"/>
              </w:rPr>
              <w:t>Inwestycje i remonty</w:t>
            </w:r>
            <w:r w:rsidR="00AF2D5E" w:rsidRPr="00FA268D">
              <w:rPr>
                <w:color w:val="000000" w:themeColor="text1"/>
                <w:sz w:val="22"/>
                <w:szCs w:val="22"/>
              </w:rPr>
              <w:t xml:space="preserve"> budowlane</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22</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Administrowanie i eksploatacja obiektów</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23</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Gospodarka materiałowa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24</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Transport, łączność, infrastruktura informatyczna i telekomunikacyjna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25</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Ochrona obiektów i mienia oraz sprawy obronne</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26</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Zamówienia publiczne</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3</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EKONOMIKA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30</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Regulacje oraz wyjaśnienia, interpretacje, opinie, akty prawne dotyczące zagadnień z zakresu spraw finansowo-księgowych</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31</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Planowanie i realizacja budżetu</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32</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Księgowość finansowa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33</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Rozliczenia płac</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34</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AF2D5E" w:rsidP="008D6AF1">
            <w:pPr>
              <w:spacing w:line="276" w:lineRule="auto"/>
              <w:rPr>
                <w:color w:val="000000" w:themeColor="text1"/>
                <w:sz w:val="22"/>
                <w:szCs w:val="22"/>
                <w:lang w:eastAsia="en-US"/>
              </w:rPr>
            </w:pPr>
            <w:r w:rsidRPr="00FA268D">
              <w:rPr>
                <w:color w:val="000000" w:themeColor="text1"/>
                <w:sz w:val="22"/>
                <w:szCs w:val="22"/>
                <w:lang w:eastAsia="en-US"/>
              </w:rPr>
              <w:t>Wymiana informacji</w:t>
            </w:r>
            <w:r w:rsidR="00A55B22" w:rsidRPr="00FA268D">
              <w:rPr>
                <w:color w:val="000000" w:themeColor="text1"/>
                <w:sz w:val="22"/>
                <w:szCs w:val="22"/>
                <w:lang w:eastAsia="en-US"/>
              </w:rPr>
              <w:t xml:space="preserve"> w sprawach finansowych</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35</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A55B22" w:rsidP="008D6AF1">
            <w:pPr>
              <w:spacing w:line="276" w:lineRule="auto"/>
              <w:rPr>
                <w:color w:val="000000" w:themeColor="text1"/>
                <w:sz w:val="22"/>
                <w:szCs w:val="22"/>
                <w:lang w:eastAsia="en-US"/>
              </w:rPr>
            </w:pPr>
            <w:r w:rsidRPr="00FA268D">
              <w:rPr>
                <w:color w:val="000000" w:themeColor="text1"/>
                <w:sz w:val="22"/>
                <w:szCs w:val="22"/>
                <w:lang w:eastAsia="en-US"/>
              </w:rPr>
              <w:t>Księgowość materiałowo-towarowa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36</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A55B22" w:rsidP="008D6AF1">
            <w:pPr>
              <w:spacing w:line="276" w:lineRule="auto"/>
              <w:rPr>
                <w:color w:val="000000" w:themeColor="text1"/>
                <w:sz w:val="22"/>
                <w:szCs w:val="22"/>
                <w:lang w:eastAsia="en-US"/>
              </w:rPr>
            </w:pPr>
            <w:r w:rsidRPr="00FA268D">
              <w:rPr>
                <w:color w:val="000000" w:themeColor="text1"/>
                <w:sz w:val="22"/>
                <w:szCs w:val="22"/>
                <w:lang w:eastAsia="en-US"/>
              </w:rPr>
              <w:t>Koszty, ceny i opłaty</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37</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Inwentaryzacja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38</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Dyscyplina finansowa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lastRenderedPageBreak/>
              <w:t>4</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NAUKA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40</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Regulacje i wyjaśnienia dotyczące zagadnień z zakresu rozwoju kadry naukowej i działalności naukowo-badawczej</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41</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Rozwój kadry naukowej</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42</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0A43CC" w:rsidP="008D6AF1">
            <w:pPr>
              <w:spacing w:line="276" w:lineRule="auto"/>
              <w:rPr>
                <w:color w:val="000000" w:themeColor="text1"/>
                <w:sz w:val="22"/>
                <w:szCs w:val="22"/>
                <w:lang w:eastAsia="en-US"/>
              </w:rPr>
            </w:pPr>
            <w:r w:rsidRPr="00FA268D">
              <w:rPr>
                <w:color w:val="000000" w:themeColor="text1"/>
                <w:sz w:val="22"/>
                <w:szCs w:val="22"/>
              </w:rPr>
              <w:t>Kształcenie doktorantów</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43</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Prace naukowo-badawcze finansowane ze środków krajowych</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44</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Prace naukowo-badawcze realizowane w ramach konsorcjów międzynarodowych i finansowane ze środków zagranicznych</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45</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0A43CC" w:rsidP="008D6AF1">
            <w:pPr>
              <w:spacing w:line="276" w:lineRule="auto"/>
              <w:rPr>
                <w:color w:val="000000" w:themeColor="text1"/>
                <w:sz w:val="22"/>
                <w:szCs w:val="22"/>
                <w:lang w:eastAsia="en-US"/>
              </w:rPr>
            </w:pPr>
            <w:r w:rsidRPr="00FA268D">
              <w:rPr>
                <w:color w:val="000000" w:themeColor="text1"/>
                <w:sz w:val="22"/>
                <w:szCs w:val="22"/>
              </w:rPr>
              <w:t>Ewaluacja jakości działalności naukowej</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46</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Racjonalizacja i wynalazczość pracownicza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tcPr>
          <w:p w:rsidR="00A55B22" w:rsidRPr="00FA268D" w:rsidRDefault="00A55B22" w:rsidP="008D6AF1">
            <w:pPr>
              <w:spacing w:line="276" w:lineRule="auto"/>
              <w:rPr>
                <w:color w:val="000000" w:themeColor="text1"/>
                <w:sz w:val="22"/>
                <w:szCs w:val="22"/>
              </w:rPr>
            </w:pPr>
            <w:r w:rsidRPr="00FA268D">
              <w:rPr>
                <w:color w:val="000000" w:themeColor="text1"/>
                <w:sz w:val="22"/>
                <w:szCs w:val="22"/>
              </w:rPr>
              <w:t>47</w:t>
            </w:r>
          </w:p>
        </w:tc>
        <w:tc>
          <w:tcPr>
            <w:tcW w:w="8358" w:type="dxa"/>
            <w:tcBorders>
              <w:top w:val="single" w:sz="4" w:space="0" w:color="auto"/>
              <w:left w:val="single" w:sz="4" w:space="0" w:color="auto"/>
              <w:bottom w:val="single" w:sz="4" w:space="0" w:color="auto"/>
              <w:right w:val="single" w:sz="4" w:space="0" w:color="auto"/>
            </w:tcBorders>
          </w:tcPr>
          <w:p w:rsidR="00A55B22" w:rsidRPr="00FA268D" w:rsidRDefault="00A55B22" w:rsidP="008D6AF1">
            <w:pPr>
              <w:spacing w:line="276" w:lineRule="auto"/>
              <w:rPr>
                <w:color w:val="000000" w:themeColor="text1"/>
                <w:sz w:val="22"/>
                <w:szCs w:val="22"/>
              </w:rPr>
            </w:pPr>
            <w:r w:rsidRPr="00FA268D">
              <w:rPr>
                <w:color w:val="000000" w:themeColor="text1"/>
                <w:sz w:val="22"/>
                <w:szCs w:val="22"/>
              </w:rPr>
              <w:t>Konferencje naukowe, zjazdy, sympozja, seminaria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5</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b/>
                <w:color w:val="000000" w:themeColor="text1"/>
                <w:sz w:val="22"/>
                <w:szCs w:val="22"/>
                <w:lang w:eastAsia="en-US"/>
              </w:rPr>
            </w:pPr>
            <w:r w:rsidRPr="00FA268D">
              <w:rPr>
                <w:b/>
                <w:color w:val="000000" w:themeColor="text1"/>
                <w:sz w:val="22"/>
                <w:szCs w:val="22"/>
              </w:rPr>
              <w:t xml:space="preserve">DYDAKTYKA </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50</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Regulacje i wyjaśnienia dotyczące zagadnień z zakresu dydaktyki i spraw socjalnych studentów</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51</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 xml:space="preserve">Założenia organizacyjno-programowe studiów wyższych </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52</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Rekrutacja</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53</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 xml:space="preserve">Organizacja i tok studiów </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54</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Ewidencja studentów</w:t>
            </w:r>
          </w:p>
        </w:tc>
      </w:tr>
      <w:tr w:rsidR="00EA6E8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55</w:t>
            </w:r>
          </w:p>
        </w:tc>
        <w:tc>
          <w:tcPr>
            <w:tcW w:w="8358" w:type="dxa"/>
            <w:tcBorders>
              <w:top w:val="single" w:sz="4" w:space="0" w:color="auto"/>
              <w:left w:val="single" w:sz="4" w:space="0" w:color="auto"/>
              <w:bottom w:val="single" w:sz="4" w:space="0" w:color="auto"/>
              <w:right w:val="single" w:sz="4" w:space="0" w:color="auto"/>
            </w:tcBorders>
            <w:hideMark/>
          </w:tcPr>
          <w:p w:rsidR="00170F2F" w:rsidRPr="00FA268D" w:rsidRDefault="00170F2F" w:rsidP="008D6AF1">
            <w:pPr>
              <w:spacing w:line="276" w:lineRule="auto"/>
              <w:rPr>
                <w:color w:val="000000" w:themeColor="text1"/>
                <w:sz w:val="22"/>
                <w:szCs w:val="22"/>
                <w:lang w:eastAsia="en-US"/>
              </w:rPr>
            </w:pPr>
            <w:r w:rsidRPr="00FA268D">
              <w:rPr>
                <w:color w:val="000000" w:themeColor="text1"/>
                <w:sz w:val="22"/>
                <w:szCs w:val="22"/>
              </w:rPr>
              <w:t>Sprawy socjalno-bytowe studentów</w:t>
            </w:r>
          </w:p>
        </w:tc>
      </w:tr>
      <w:tr w:rsidR="00AF2D5E" w:rsidRPr="00FA268D" w:rsidTr="00AF2D5E">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56</w:t>
            </w:r>
          </w:p>
        </w:tc>
        <w:tc>
          <w:tcPr>
            <w:tcW w:w="8358"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Sprawy dyscyplinarne studentów</w:t>
            </w:r>
          </w:p>
        </w:tc>
      </w:tr>
      <w:tr w:rsidR="00AF2D5E" w:rsidRPr="00FA268D" w:rsidTr="00AF2D5E">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57</w:t>
            </w:r>
          </w:p>
        </w:tc>
        <w:tc>
          <w:tcPr>
            <w:tcW w:w="8358"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Samorząd studencki i organizacje studenckie</w:t>
            </w:r>
          </w:p>
        </w:tc>
      </w:tr>
      <w:tr w:rsidR="00AF2D5E" w:rsidRPr="00FA268D" w:rsidTr="00AF2D5E">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58</w:t>
            </w:r>
          </w:p>
        </w:tc>
        <w:tc>
          <w:tcPr>
            <w:tcW w:w="8358"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Absolwenci Uczelni</w:t>
            </w:r>
          </w:p>
        </w:tc>
      </w:tr>
      <w:tr w:rsidR="00AF2D5E" w:rsidRPr="00FA268D" w:rsidTr="008D6AF1">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59</w:t>
            </w:r>
          </w:p>
        </w:tc>
        <w:tc>
          <w:tcPr>
            <w:tcW w:w="8358"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Studia podyplomowe. Pozostałe formy kształcenia</w:t>
            </w:r>
          </w:p>
        </w:tc>
      </w:tr>
      <w:tr w:rsidR="00AF2D5E" w:rsidRPr="00FA268D" w:rsidTr="008D6AF1">
        <w:tc>
          <w:tcPr>
            <w:tcW w:w="704"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b/>
                <w:color w:val="000000" w:themeColor="text1"/>
                <w:sz w:val="22"/>
                <w:szCs w:val="22"/>
                <w:lang w:eastAsia="en-US"/>
              </w:rPr>
            </w:pPr>
            <w:r w:rsidRPr="00FA268D">
              <w:rPr>
                <w:b/>
                <w:color w:val="000000" w:themeColor="text1"/>
                <w:sz w:val="22"/>
                <w:szCs w:val="22"/>
              </w:rPr>
              <w:t>6</w:t>
            </w:r>
          </w:p>
        </w:tc>
        <w:tc>
          <w:tcPr>
            <w:tcW w:w="8358"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b/>
                <w:color w:val="000000" w:themeColor="text1"/>
                <w:sz w:val="22"/>
                <w:szCs w:val="22"/>
                <w:lang w:eastAsia="en-US"/>
              </w:rPr>
            </w:pPr>
            <w:r w:rsidRPr="00FA268D">
              <w:rPr>
                <w:b/>
                <w:color w:val="000000" w:themeColor="text1"/>
                <w:sz w:val="22"/>
                <w:szCs w:val="22"/>
              </w:rPr>
              <w:t>DOKUMENTACJA SĄDOWO-MEDYCZNA</w:t>
            </w:r>
          </w:p>
        </w:tc>
      </w:tr>
      <w:tr w:rsidR="00AF2D5E" w:rsidRPr="00FA268D" w:rsidTr="008D6AF1">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60</w:t>
            </w:r>
          </w:p>
        </w:tc>
        <w:tc>
          <w:tcPr>
            <w:tcW w:w="8358"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rPr>
            </w:pPr>
            <w:r w:rsidRPr="00FA268D">
              <w:rPr>
                <w:color w:val="000000" w:themeColor="text1"/>
                <w:sz w:val="22"/>
                <w:szCs w:val="22"/>
              </w:rPr>
              <w:t>Regulacje prawne w zakresie spraw sądowo-medycznych</w:t>
            </w:r>
          </w:p>
        </w:tc>
      </w:tr>
      <w:tr w:rsidR="00AF2D5E" w:rsidRPr="00FA268D" w:rsidTr="00AF2D5E">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61</w:t>
            </w:r>
          </w:p>
        </w:tc>
        <w:tc>
          <w:tcPr>
            <w:tcW w:w="8358"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Sprawozdania z sądowo-lekarskich oględzin i sekcji zwłok</w:t>
            </w:r>
          </w:p>
        </w:tc>
      </w:tr>
      <w:tr w:rsidR="00AF2D5E" w:rsidRPr="00FA268D" w:rsidTr="00AF2D5E">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62</w:t>
            </w:r>
          </w:p>
        </w:tc>
        <w:tc>
          <w:tcPr>
            <w:tcW w:w="8358"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Książka sekcyjna</w:t>
            </w:r>
          </w:p>
        </w:tc>
      </w:tr>
      <w:tr w:rsidR="00AF2D5E" w:rsidRPr="00FA268D" w:rsidTr="00AF2D5E">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63</w:t>
            </w:r>
          </w:p>
        </w:tc>
        <w:tc>
          <w:tcPr>
            <w:tcW w:w="8358"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Orzecznictwo sądowo-lekarskie</w:t>
            </w:r>
          </w:p>
        </w:tc>
      </w:tr>
      <w:tr w:rsidR="00AF2D5E" w:rsidRPr="00FA268D" w:rsidTr="00AF2D5E">
        <w:tc>
          <w:tcPr>
            <w:tcW w:w="704" w:type="dxa"/>
            <w:tcBorders>
              <w:top w:val="single" w:sz="4" w:space="0" w:color="auto"/>
              <w:left w:val="single" w:sz="4" w:space="0" w:color="auto"/>
              <w:bottom w:val="single" w:sz="4" w:space="0" w:color="auto"/>
              <w:right w:val="single" w:sz="4" w:space="0" w:color="auto"/>
            </w:tcBorders>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lang w:eastAsia="en-US"/>
              </w:rPr>
              <w:t>64</w:t>
            </w:r>
          </w:p>
        </w:tc>
        <w:tc>
          <w:tcPr>
            <w:tcW w:w="8358" w:type="dxa"/>
            <w:tcBorders>
              <w:top w:val="single" w:sz="4" w:space="0" w:color="auto"/>
              <w:left w:val="single" w:sz="4" w:space="0" w:color="auto"/>
              <w:bottom w:val="single" w:sz="4" w:space="0" w:color="auto"/>
              <w:right w:val="single" w:sz="4" w:space="0" w:color="auto"/>
            </w:tcBorders>
            <w:hideMark/>
          </w:tcPr>
          <w:p w:rsidR="00AF2D5E" w:rsidRPr="00FA268D" w:rsidRDefault="00AF2D5E" w:rsidP="00AF2D5E">
            <w:pPr>
              <w:spacing w:line="276" w:lineRule="auto"/>
              <w:rPr>
                <w:color w:val="000000" w:themeColor="text1"/>
                <w:sz w:val="22"/>
                <w:szCs w:val="22"/>
                <w:lang w:eastAsia="en-US"/>
              </w:rPr>
            </w:pPr>
            <w:r w:rsidRPr="00FA268D">
              <w:rPr>
                <w:color w:val="000000" w:themeColor="text1"/>
                <w:sz w:val="22"/>
                <w:szCs w:val="22"/>
              </w:rPr>
              <w:t>Badania laboratoryjne dla celów sądowych i medycznych</w:t>
            </w:r>
          </w:p>
        </w:tc>
      </w:tr>
    </w:tbl>
    <w:p w:rsidR="008D6AF1" w:rsidRPr="00FA268D" w:rsidRDefault="008D6AF1" w:rsidP="00170F2F">
      <w:pPr>
        <w:rPr>
          <w:rFonts w:asciiTheme="minorHAnsi" w:hAnsiTheme="minorHAnsi" w:cstheme="minorBidi"/>
          <w:color w:val="000000" w:themeColor="text1"/>
          <w:sz w:val="22"/>
          <w:szCs w:val="22"/>
          <w:lang w:eastAsia="en-US"/>
        </w:rPr>
      </w:pPr>
    </w:p>
    <w:p w:rsidR="008D6AF1" w:rsidRPr="00FA268D" w:rsidRDefault="008D6AF1" w:rsidP="00170F2F">
      <w:pPr>
        <w:rPr>
          <w:rFonts w:asciiTheme="minorHAnsi" w:hAnsiTheme="minorHAnsi" w:cstheme="minorBidi"/>
          <w:color w:val="000000" w:themeColor="text1"/>
          <w:sz w:val="22"/>
          <w:szCs w:val="22"/>
          <w:lang w:eastAsia="en-US"/>
        </w:rPr>
      </w:pPr>
    </w:p>
    <w:p w:rsidR="00170F2F" w:rsidRPr="00FA268D" w:rsidRDefault="008D6AF1" w:rsidP="00170F2F">
      <w:pPr>
        <w:rPr>
          <w:rFonts w:asciiTheme="minorHAnsi" w:hAnsiTheme="minorHAnsi" w:cstheme="minorBidi"/>
          <w:color w:val="000000" w:themeColor="text1"/>
          <w:sz w:val="22"/>
          <w:szCs w:val="22"/>
          <w:lang w:eastAsia="en-US"/>
        </w:rPr>
      </w:pPr>
      <w:r w:rsidRPr="00FA268D">
        <w:rPr>
          <w:rFonts w:asciiTheme="minorHAnsi" w:hAnsiTheme="minorHAnsi" w:cstheme="minorBidi"/>
          <w:color w:val="000000" w:themeColor="text1"/>
          <w:sz w:val="22"/>
          <w:szCs w:val="22"/>
          <w:lang w:eastAsia="en-US"/>
        </w:rPr>
        <w:br w:type="textWrapping" w:clear="all"/>
      </w:r>
    </w:p>
    <w:p w:rsidR="00170F2F" w:rsidRPr="00FA268D" w:rsidRDefault="00170F2F" w:rsidP="00170F2F">
      <w:pPr>
        <w:rPr>
          <w:color w:val="000000" w:themeColor="text1"/>
        </w:rPr>
      </w:pPr>
    </w:p>
    <w:p w:rsidR="00491454" w:rsidRPr="00FA268D" w:rsidRDefault="00491454" w:rsidP="00170F2F">
      <w:pPr>
        <w:rPr>
          <w:color w:val="000000" w:themeColor="text1"/>
        </w:rPr>
      </w:pPr>
    </w:p>
    <w:p w:rsidR="00491454" w:rsidRPr="00FA268D" w:rsidRDefault="00491454" w:rsidP="00170F2F">
      <w:pPr>
        <w:rPr>
          <w:color w:val="000000" w:themeColor="text1"/>
        </w:rPr>
      </w:pPr>
    </w:p>
    <w:p w:rsidR="00491454" w:rsidRPr="00FA268D" w:rsidRDefault="00491454" w:rsidP="00170F2F">
      <w:pPr>
        <w:rPr>
          <w:color w:val="000000" w:themeColor="text1"/>
        </w:rPr>
      </w:pPr>
    </w:p>
    <w:p w:rsidR="00491454" w:rsidRPr="00FA268D" w:rsidRDefault="00491454" w:rsidP="00170F2F">
      <w:pPr>
        <w:rPr>
          <w:color w:val="000000" w:themeColor="text1"/>
        </w:rPr>
      </w:pPr>
    </w:p>
    <w:p w:rsidR="00491454" w:rsidRPr="00FA268D" w:rsidRDefault="00491454" w:rsidP="00170F2F">
      <w:pPr>
        <w:rPr>
          <w:color w:val="000000" w:themeColor="text1"/>
        </w:rPr>
      </w:pPr>
    </w:p>
    <w:p w:rsidR="00491454" w:rsidRPr="00FA268D" w:rsidRDefault="00491454" w:rsidP="00170F2F">
      <w:pPr>
        <w:rPr>
          <w:color w:val="000000" w:themeColor="text1"/>
        </w:rPr>
      </w:pPr>
    </w:p>
    <w:p w:rsidR="00491454" w:rsidRPr="00FA268D" w:rsidRDefault="00491454" w:rsidP="00170F2F">
      <w:pPr>
        <w:rPr>
          <w:color w:val="000000" w:themeColor="text1"/>
        </w:rPr>
        <w:sectPr w:rsidR="00491454" w:rsidRPr="00FA268D" w:rsidSect="00491454">
          <w:footerReference w:type="default" r:id="rId7"/>
          <w:pgSz w:w="11906" w:h="16838"/>
          <w:pgMar w:top="1417" w:right="1134" w:bottom="1417" w:left="1134" w:header="708" w:footer="708" w:gutter="0"/>
          <w:cols w:space="708"/>
          <w:docGrid w:linePitch="360"/>
        </w:sectPr>
      </w:pPr>
    </w:p>
    <w:p w:rsidR="008D6AF1" w:rsidRPr="00FA268D" w:rsidRDefault="008D6AF1" w:rsidP="00170F2F">
      <w:pPr>
        <w:rPr>
          <w:color w:val="000000" w:themeColor="text1"/>
        </w:rPr>
      </w:pPr>
    </w:p>
    <w:p w:rsidR="00170F2F" w:rsidRPr="00FA268D" w:rsidRDefault="00170F2F" w:rsidP="00A242D2">
      <w:pPr>
        <w:jc w:val="right"/>
        <w:rPr>
          <w:color w:val="000000" w:themeColor="text1"/>
        </w:rPr>
      </w:pPr>
    </w:p>
    <w:tbl>
      <w:tblPr>
        <w:tblStyle w:val="Tabela-Siatka"/>
        <w:tblpPr w:leftFromText="141" w:rightFromText="141" w:vertAnchor="text" w:tblpX="-494" w:tblpY="1"/>
        <w:tblOverlap w:val="never"/>
        <w:tblW w:w="15134" w:type="dxa"/>
        <w:tblLook w:val="00A0" w:firstRow="1" w:lastRow="0" w:firstColumn="1" w:lastColumn="0" w:noHBand="0" w:noVBand="0"/>
      </w:tblPr>
      <w:tblGrid>
        <w:gridCol w:w="326"/>
        <w:gridCol w:w="436"/>
        <w:gridCol w:w="546"/>
        <w:gridCol w:w="656"/>
        <w:gridCol w:w="4059"/>
        <w:gridCol w:w="1329"/>
        <w:gridCol w:w="7782"/>
      </w:tblGrid>
      <w:tr w:rsidR="00EA6E8E" w:rsidRPr="00FA268D" w:rsidTr="004C6B2C">
        <w:trPr>
          <w:trHeight w:val="345"/>
          <w:tblHeader/>
        </w:trPr>
        <w:tc>
          <w:tcPr>
            <w:tcW w:w="0" w:type="auto"/>
            <w:gridSpan w:val="4"/>
            <w:vMerge w:val="restart"/>
            <w:vAlign w:val="center"/>
          </w:tcPr>
          <w:p w:rsidR="00F53501" w:rsidRPr="00FA268D" w:rsidRDefault="00F53501" w:rsidP="00DA0175">
            <w:pPr>
              <w:spacing w:line="276" w:lineRule="auto"/>
              <w:jc w:val="center"/>
              <w:rPr>
                <w:b/>
                <w:color w:val="000000" w:themeColor="text1"/>
                <w:sz w:val="22"/>
                <w:szCs w:val="22"/>
              </w:rPr>
            </w:pPr>
            <w:bookmarkStart w:id="1" w:name="OLE_LINK1"/>
            <w:r w:rsidRPr="00FA268D">
              <w:rPr>
                <w:b/>
                <w:color w:val="000000" w:themeColor="text1"/>
                <w:sz w:val="22"/>
                <w:szCs w:val="22"/>
              </w:rPr>
              <w:t xml:space="preserve"> </w:t>
            </w:r>
          </w:p>
          <w:p w:rsidR="00203F57" w:rsidRPr="00FA268D" w:rsidRDefault="006C2367" w:rsidP="00DA0175">
            <w:pPr>
              <w:spacing w:line="276" w:lineRule="auto"/>
              <w:jc w:val="center"/>
              <w:rPr>
                <w:b/>
                <w:color w:val="000000" w:themeColor="text1"/>
                <w:sz w:val="22"/>
                <w:szCs w:val="22"/>
              </w:rPr>
            </w:pPr>
            <w:r w:rsidRPr="00FA268D">
              <w:rPr>
                <w:b/>
                <w:color w:val="000000" w:themeColor="text1"/>
                <w:sz w:val="22"/>
                <w:szCs w:val="22"/>
              </w:rPr>
              <w:t xml:space="preserve"> </w:t>
            </w:r>
            <w:r w:rsidR="00203F57" w:rsidRPr="00FA268D">
              <w:rPr>
                <w:b/>
                <w:color w:val="000000" w:themeColor="text1"/>
                <w:sz w:val="22"/>
                <w:szCs w:val="22"/>
              </w:rPr>
              <w:t>Symbole</w:t>
            </w:r>
          </w:p>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klasyfikacyjne</w:t>
            </w:r>
          </w:p>
        </w:tc>
        <w:tc>
          <w:tcPr>
            <w:tcW w:w="4067" w:type="dxa"/>
            <w:vMerge w:val="restart"/>
            <w:vAlign w:val="center"/>
          </w:tcPr>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 xml:space="preserve">Hasło </w:t>
            </w:r>
          </w:p>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klasyfikacyjne</w:t>
            </w:r>
          </w:p>
        </w:tc>
        <w:tc>
          <w:tcPr>
            <w:tcW w:w="1061" w:type="dxa"/>
            <w:vMerge w:val="restart"/>
            <w:vAlign w:val="center"/>
          </w:tcPr>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Oznaczenie kategorii archiwalnej</w:t>
            </w:r>
          </w:p>
        </w:tc>
        <w:tc>
          <w:tcPr>
            <w:tcW w:w="7808" w:type="dxa"/>
            <w:vMerge w:val="restart"/>
            <w:vAlign w:val="center"/>
          </w:tcPr>
          <w:p w:rsidR="00203F57" w:rsidRPr="00FA268D" w:rsidRDefault="00E05204" w:rsidP="00DA0175">
            <w:pPr>
              <w:spacing w:line="276" w:lineRule="auto"/>
              <w:jc w:val="center"/>
              <w:rPr>
                <w:b/>
                <w:color w:val="000000" w:themeColor="text1"/>
                <w:sz w:val="22"/>
                <w:szCs w:val="22"/>
              </w:rPr>
            </w:pPr>
            <w:r w:rsidRPr="00FA268D">
              <w:rPr>
                <w:b/>
                <w:color w:val="000000" w:themeColor="text1"/>
                <w:sz w:val="22"/>
                <w:szCs w:val="22"/>
              </w:rPr>
              <w:t>Uwagi</w:t>
            </w:r>
          </w:p>
        </w:tc>
      </w:tr>
      <w:tr w:rsidR="00EA6E8E" w:rsidRPr="00FA268D" w:rsidTr="004C6B2C">
        <w:trPr>
          <w:trHeight w:val="980"/>
        </w:trPr>
        <w:tc>
          <w:tcPr>
            <w:tcW w:w="0" w:type="auto"/>
            <w:gridSpan w:val="4"/>
            <w:vMerge/>
            <w:vAlign w:val="center"/>
          </w:tcPr>
          <w:p w:rsidR="00203F57" w:rsidRPr="00FA268D" w:rsidRDefault="00203F57" w:rsidP="00DA0175">
            <w:pPr>
              <w:spacing w:line="276" w:lineRule="auto"/>
              <w:jc w:val="center"/>
              <w:rPr>
                <w:b/>
                <w:color w:val="000000" w:themeColor="text1"/>
                <w:sz w:val="22"/>
                <w:szCs w:val="22"/>
              </w:rPr>
            </w:pPr>
          </w:p>
        </w:tc>
        <w:tc>
          <w:tcPr>
            <w:tcW w:w="4067" w:type="dxa"/>
            <w:vMerge/>
            <w:vAlign w:val="center"/>
          </w:tcPr>
          <w:p w:rsidR="00203F57" w:rsidRPr="00FA268D" w:rsidRDefault="00203F57" w:rsidP="00DA0175">
            <w:pPr>
              <w:spacing w:line="276" w:lineRule="auto"/>
              <w:jc w:val="center"/>
              <w:rPr>
                <w:b/>
                <w:color w:val="000000" w:themeColor="text1"/>
                <w:sz w:val="22"/>
                <w:szCs w:val="22"/>
              </w:rPr>
            </w:pPr>
          </w:p>
        </w:tc>
        <w:tc>
          <w:tcPr>
            <w:tcW w:w="1061" w:type="dxa"/>
            <w:vMerge/>
            <w:vAlign w:val="center"/>
          </w:tcPr>
          <w:p w:rsidR="00203F57" w:rsidRPr="00FA268D" w:rsidRDefault="00203F57" w:rsidP="00DA0175">
            <w:pPr>
              <w:spacing w:line="276" w:lineRule="auto"/>
              <w:jc w:val="center"/>
              <w:rPr>
                <w:b/>
                <w:color w:val="000000" w:themeColor="text1"/>
                <w:sz w:val="22"/>
                <w:szCs w:val="22"/>
              </w:rPr>
            </w:pPr>
          </w:p>
        </w:tc>
        <w:tc>
          <w:tcPr>
            <w:tcW w:w="7808" w:type="dxa"/>
            <w:vMerge/>
            <w:vAlign w:val="center"/>
          </w:tcPr>
          <w:p w:rsidR="00203F57" w:rsidRPr="00FA268D" w:rsidRDefault="00203F57" w:rsidP="00DA0175">
            <w:pPr>
              <w:spacing w:line="276" w:lineRule="auto"/>
              <w:jc w:val="center"/>
              <w:rPr>
                <w:b/>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rPr>
                <w:b/>
                <w:color w:val="000000" w:themeColor="text1"/>
                <w:sz w:val="22"/>
                <w:szCs w:val="22"/>
              </w:rPr>
            </w:pPr>
            <w:r w:rsidRPr="00FA268D">
              <w:rPr>
                <w:b/>
                <w:color w:val="000000" w:themeColor="text1"/>
                <w:sz w:val="22"/>
                <w:szCs w:val="22"/>
              </w:rPr>
              <w:t>1</w:t>
            </w:r>
          </w:p>
        </w:tc>
        <w:tc>
          <w:tcPr>
            <w:tcW w:w="0" w:type="auto"/>
            <w:vAlign w:val="center"/>
          </w:tcPr>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2</w:t>
            </w:r>
          </w:p>
        </w:tc>
        <w:tc>
          <w:tcPr>
            <w:tcW w:w="0" w:type="auto"/>
            <w:vAlign w:val="center"/>
          </w:tcPr>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3</w:t>
            </w:r>
          </w:p>
        </w:tc>
        <w:tc>
          <w:tcPr>
            <w:tcW w:w="0" w:type="auto"/>
            <w:vAlign w:val="center"/>
          </w:tcPr>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4</w:t>
            </w:r>
          </w:p>
        </w:tc>
        <w:tc>
          <w:tcPr>
            <w:tcW w:w="4067" w:type="dxa"/>
            <w:vAlign w:val="center"/>
          </w:tcPr>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5</w:t>
            </w:r>
          </w:p>
        </w:tc>
        <w:tc>
          <w:tcPr>
            <w:tcW w:w="1061" w:type="dxa"/>
            <w:vAlign w:val="center"/>
          </w:tcPr>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6</w:t>
            </w:r>
          </w:p>
        </w:tc>
        <w:tc>
          <w:tcPr>
            <w:tcW w:w="7808" w:type="dxa"/>
            <w:vAlign w:val="center"/>
          </w:tcPr>
          <w:p w:rsidR="00203F57" w:rsidRPr="00FA268D" w:rsidRDefault="00203F57" w:rsidP="00DA0175">
            <w:pPr>
              <w:spacing w:line="276" w:lineRule="auto"/>
              <w:jc w:val="center"/>
              <w:rPr>
                <w:b/>
                <w:color w:val="000000" w:themeColor="text1"/>
                <w:sz w:val="22"/>
                <w:szCs w:val="22"/>
              </w:rPr>
            </w:pPr>
            <w:r w:rsidRPr="00FA268D">
              <w:rPr>
                <w:b/>
                <w:color w:val="000000" w:themeColor="text1"/>
                <w:sz w:val="22"/>
                <w:szCs w:val="22"/>
              </w:rPr>
              <w:t>7</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before="240" w:after="240" w:line="276" w:lineRule="auto"/>
              <w:rPr>
                <w:b/>
                <w:color w:val="000000" w:themeColor="text1"/>
                <w:sz w:val="22"/>
                <w:szCs w:val="22"/>
              </w:rPr>
            </w:pPr>
            <w:r w:rsidRPr="00FA268D">
              <w:rPr>
                <w:b/>
                <w:color w:val="000000" w:themeColor="text1"/>
                <w:sz w:val="22"/>
                <w:szCs w:val="22"/>
              </w:rPr>
              <w:t>ZARZĄDZANIE</w:t>
            </w:r>
          </w:p>
        </w:tc>
        <w:tc>
          <w:tcPr>
            <w:tcW w:w="1061" w:type="dxa"/>
            <w:vAlign w:val="center"/>
          </w:tcPr>
          <w:p w:rsidR="00203F57" w:rsidRPr="00FA268D" w:rsidRDefault="00203F57" w:rsidP="00DA0175">
            <w:pPr>
              <w:spacing w:line="276" w:lineRule="auto"/>
              <w:jc w:val="center"/>
              <w:rPr>
                <w:color w:val="000000" w:themeColor="text1"/>
                <w:sz w:val="22"/>
                <w:szCs w:val="22"/>
              </w:rPr>
            </w:pPr>
          </w:p>
        </w:tc>
        <w:tc>
          <w:tcPr>
            <w:tcW w:w="7808" w:type="dxa"/>
            <w:vAlign w:val="center"/>
          </w:tcPr>
          <w:p w:rsidR="00203F57" w:rsidRPr="00FA268D" w:rsidRDefault="00203F57" w:rsidP="00DA0175">
            <w:pPr>
              <w:spacing w:line="276" w:lineRule="auto"/>
              <w:jc w:val="center"/>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line="276" w:lineRule="auto"/>
              <w:rPr>
                <w:b/>
                <w:color w:val="000000" w:themeColor="text1"/>
                <w:sz w:val="22"/>
                <w:szCs w:val="22"/>
                <w:u w:val="single"/>
              </w:rPr>
            </w:pPr>
            <w:r w:rsidRPr="00FA268D">
              <w:rPr>
                <w:b/>
                <w:color w:val="000000" w:themeColor="text1"/>
                <w:sz w:val="22"/>
                <w:szCs w:val="22"/>
                <w:u w:val="single"/>
              </w:rPr>
              <w:t>Organy kolegialne</w:t>
            </w:r>
          </w:p>
        </w:tc>
        <w:tc>
          <w:tcPr>
            <w:tcW w:w="1061" w:type="dxa"/>
            <w:vAlign w:val="center"/>
          </w:tcPr>
          <w:p w:rsidR="00203F57" w:rsidRPr="00FA268D" w:rsidRDefault="00203F57" w:rsidP="00DA0175">
            <w:pPr>
              <w:spacing w:line="276" w:lineRule="auto"/>
              <w:jc w:val="center"/>
              <w:rPr>
                <w:color w:val="000000" w:themeColor="text1"/>
                <w:sz w:val="22"/>
                <w:szCs w:val="22"/>
              </w:rPr>
            </w:pPr>
          </w:p>
        </w:tc>
        <w:tc>
          <w:tcPr>
            <w:tcW w:w="7808"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Dla każdego organu prowadzi się odrębne teczki</w:t>
            </w:r>
            <w:r w:rsidR="00203C76" w:rsidRPr="00FA268D">
              <w:rPr>
                <w:color w:val="000000" w:themeColor="text1"/>
                <w:sz w:val="22"/>
                <w:szCs w:val="22"/>
              </w:rPr>
              <w:t xml:space="preserve"> zawierające m.in. skład, </w:t>
            </w:r>
            <w:r w:rsidR="00555EC4" w:rsidRPr="00FA268D">
              <w:rPr>
                <w:color w:val="000000" w:themeColor="text1"/>
                <w:sz w:val="22"/>
                <w:szCs w:val="22"/>
              </w:rPr>
              <w:t xml:space="preserve">zaproszenia na posiedzenie, </w:t>
            </w:r>
            <w:r w:rsidR="00203C76" w:rsidRPr="00FA268D">
              <w:rPr>
                <w:color w:val="000000" w:themeColor="text1"/>
                <w:sz w:val="22"/>
                <w:szCs w:val="22"/>
              </w:rPr>
              <w:t>protokoł</w:t>
            </w:r>
            <w:r w:rsidR="00133880" w:rsidRPr="00FA268D">
              <w:rPr>
                <w:color w:val="000000" w:themeColor="text1"/>
                <w:sz w:val="22"/>
                <w:szCs w:val="22"/>
              </w:rPr>
              <w:t>y z posiedzeń, listy obecności,</w:t>
            </w:r>
            <w:r w:rsidR="00370502" w:rsidRPr="00FA268D">
              <w:rPr>
                <w:color w:val="000000" w:themeColor="text1"/>
                <w:sz w:val="22"/>
                <w:szCs w:val="22"/>
              </w:rPr>
              <w:t xml:space="preserve"> materiały na posiedzenia, </w:t>
            </w:r>
            <w:r w:rsidR="00203C76" w:rsidRPr="00FA268D">
              <w:rPr>
                <w:color w:val="000000" w:themeColor="text1"/>
                <w:sz w:val="22"/>
                <w:szCs w:val="22"/>
              </w:rPr>
              <w:t>sprawozdania</w:t>
            </w:r>
            <w:r w:rsidR="00162517" w:rsidRPr="00FA268D">
              <w:rPr>
                <w:color w:val="000000" w:themeColor="text1"/>
                <w:sz w:val="22"/>
                <w:szCs w:val="22"/>
              </w:rPr>
              <w:t>, regulaminy działania</w:t>
            </w:r>
            <w:r w:rsidR="007502E9" w:rsidRPr="00FA268D">
              <w:rPr>
                <w:color w:val="000000" w:themeColor="text1"/>
                <w:sz w:val="22"/>
                <w:szCs w:val="22"/>
              </w:rPr>
              <w:t>.</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000</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Organy uchwałodawcze</w:t>
            </w:r>
          </w:p>
        </w:tc>
        <w:tc>
          <w:tcPr>
            <w:tcW w:w="1061" w:type="dxa"/>
            <w:vAlign w:val="center"/>
          </w:tcPr>
          <w:p w:rsidR="00203F57" w:rsidRPr="00FA268D" w:rsidRDefault="00203F57" w:rsidP="00DA0175">
            <w:pPr>
              <w:spacing w:line="276" w:lineRule="auto"/>
              <w:jc w:val="center"/>
              <w:rPr>
                <w:color w:val="000000" w:themeColor="text1"/>
                <w:sz w:val="22"/>
                <w:szCs w:val="22"/>
              </w:rPr>
            </w:pP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080B4F" w:rsidRPr="00FA268D" w:rsidRDefault="00080B4F" w:rsidP="00DA0175">
            <w:pPr>
              <w:spacing w:line="276" w:lineRule="auto"/>
              <w:jc w:val="center"/>
              <w:rPr>
                <w:color w:val="000000" w:themeColor="text1"/>
                <w:sz w:val="22"/>
                <w:szCs w:val="22"/>
              </w:rPr>
            </w:pPr>
          </w:p>
        </w:tc>
        <w:tc>
          <w:tcPr>
            <w:tcW w:w="0" w:type="auto"/>
            <w:vAlign w:val="center"/>
          </w:tcPr>
          <w:p w:rsidR="00080B4F" w:rsidRPr="00FA268D" w:rsidRDefault="00080B4F" w:rsidP="00DA0175">
            <w:pPr>
              <w:spacing w:line="276" w:lineRule="auto"/>
              <w:jc w:val="center"/>
              <w:rPr>
                <w:color w:val="000000" w:themeColor="text1"/>
                <w:sz w:val="22"/>
                <w:szCs w:val="22"/>
              </w:rPr>
            </w:pPr>
          </w:p>
        </w:tc>
        <w:tc>
          <w:tcPr>
            <w:tcW w:w="0" w:type="auto"/>
            <w:vAlign w:val="center"/>
          </w:tcPr>
          <w:p w:rsidR="00080B4F" w:rsidRPr="00FA268D" w:rsidRDefault="00080B4F" w:rsidP="00DA0175">
            <w:pPr>
              <w:spacing w:line="276" w:lineRule="auto"/>
              <w:jc w:val="center"/>
              <w:rPr>
                <w:color w:val="000000" w:themeColor="text1"/>
                <w:sz w:val="22"/>
                <w:szCs w:val="22"/>
              </w:rPr>
            </w:pPr>
          </w:p>
        </w:tc>
        <w:tc>
          <w:tcPr>
            <w:tcW w:w="0" w:type="auto"/>
            <w:vAlign w:val="center"/>
          </w:tcPr>
          <w:p w:rsidR="00080B4F" w:rsidRPr="00FA268D" w:rsidRDefault="00080B4F" w:rsidP="00DA0175">
            <w:pPr>
              <w:spacing w:line="276" w:lineRule="auto"/>
              <w:jc w:val="center"/>
              <w:rPr>
                <w:color w:val="000000" w:themeColor="text1"/>
                <w:sz w:val="22"/>
                <w:szCs w:val="22"/>
              </w:rPr>
            </w:pPr>
            <w:r w:rsidRPr="00FA268D">
              <w:rPr>
                <w:color w:val="000000" w:themeColor="text1"/>
                <w:sz w:val="22"/>
                <w:szCs w:val="22"/>
              </w:rPr>
              <w:t>0000</w:t>
            </w:r>
          </w:p>
        </w:tc>
        <w:tc>
          <w:tcPr>
            <w:tcW w:w="4067" w:type="dxa"/>
            <w:vAlign w:val="center"/>
          </w:tcPr>
          <w:p w:rsidR="00080B4F" w:rsidRPr="00FA268D" w:rsidRDefault="00080B4F" w:rsidP="00DA0175">
            <w:pPr>
              <w:spacing w:line="276" w:lineRule="auto"/>
              <w:rPr>
                <w:color w:val="000000" w:themeColor="text1"/>
                <w:sz w:val="22"/>
                <w:szCs w:val="22"/>
              </w:rPr>
            </w:pPr>
            <w:r w:rsidRPr="00FA268D">
              <w:rPr>
                <w:color w:val="000000" w:themeColor="text1"/>
                <w:sz w:val="22"/>
                <w:szCs w:val="22"/>
              </w:rPr>
              <w:t>Rada Uczelni</w:t>
            </w:r>
          </w:p>
        </w:tc>
        <w:tc>
          <w:tcPr>
            <w:tcW w:w="1061" w:type="dxa"/>
            <w:vAlign w:val="center"/>
          </w:tcPr>
          <w:p w:rsidR="00080B4F" w:rsidRPr="00FA268D" w:rsidRDefault="00080B4F"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080B4F" w:rsidRPr="00FA268D" w:rsidRDefault="00080B4F"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080B4F" w:rsidP="00DA0175">
            <w:pPr>
              <w:spacing w:line="276" w:lineRule="auto"/>
              <w:jc w:val="center"/>
              <w:rPr>
                <w:color w:val="000000" w:themeColor="text1"/>
                <w:sz w:val="22"/>
                <w:szCs w:val="22"/>
              </w:rPr>
            </w:pPr>
            <w:r w:rsidRPr="00FA268D">
              <w:rPr>
                <w:color w:val="000000" w:themeColor="text1"/>
                <w:sz w:val="22"/>
                <w:szCs w:val="22"/>
              </w:rPr>
              <w:t>0001</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Senat</w:t>
            </w:r>
            <w:r w:rsidR="009E37B7" w:rsidRPr="00FA268D">
              <w:rPr>
                <w:color w:val="000000" w:themeColor="text1"/>
                <w:sz w:val="22"/>
                <w:szCs w:val="22"/>
              </w:rPr>
              <w:t xml:space="preserve"> - posiedzenia</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04071C" w:rsidP="00DA0175">
            <w:pPr>
              <w:spacing w:line="276" w:lineRule="auto"/>
              <w:rPr>
                <w:color w:val="000000" w:themeColor="text1"/>
                <w:sz w:val="22"/>
                <w:szCs w:val="22"/>
              </w:rPr>
            </w:pPr>
            <w:r w:rsidRPr="00FA268D">
              <w:rPr>
                <w:color w:val="000000" w:themeColor="text1"/>
                <w:sz w:val="22"/>
                <w:szCs w:val="22"/>
              </w:rPr>
              <w:t xml:space="preserve"> </w:t>
            </w:r>
          </w:p>
        </w:tc>
      </w:tr>
      <w:tr w:rsidR="00EA6E8E" w:rsidRPr="00FA268D" w:rsidTr="004C6B2C">
        <w:trPr>
          <w:cantSplit/>
        </w:trPr>
        <w:tc>
          <w:tcPr>
            <w:tcW w:w="0" w:type="auto"/>
            <w:vAlign w:val="center"/>
          </w:tcPr>
          <w:p w:rsidR="009E37B7" w:rsidRPr="00FA268D" w:rsidRDefault="009E37B7" w:rsidP="00DA0175">
            <w:pPr>
              <w:spacing w:line="276" w:lineRule="auto"/>
              <w:jc w:val="center"/>
              <w:rPr>
                <w:color w:val="000000" w:themeColor="text1"/>
                <w:sz w:val="22"/>
                <w:szCs w:val="22"/>
              </w:rPr>
            </w:pPr>
          </w:p>
        </w:tc>
        <w:tc>
          <w:tcPr>
            <w:tcW w:w="0" w:type="auto"/>
            <w:vAlign w:val="center"/>
          </w:tcPr>
          <w:p w:rsidR="009E37B7" w:rsidRPr="00FA268D" w:rsidRDefault="009E37B7" w:rsidP="00DA0175">
            <w:pPr>
              <w:spacing w:line="276" w:lineRule="auto"/>
              <w:jc w:val="center"/>
              <w:rPr>
                <w:color w:val="000000" w:themeColor="text1"/>
                <w:sz w:val="22"/>
                <w:szCs w:val="22"/>
              </w:rPr>
            </w:pPr>
          </w:p>
        </w:tc>
        <w:tc>
          <w:tcPr>
            <w:tcW w:w="0" w:type="auto"/>
            <w:vAlign w:val="center"/>
          </w:tcPr>
          <w:p w:rsidR="009E37B7" w:rsidRPr="00FA268D" w:rsidRDefault="009E37B7" w:rsidP="00DA0175">
            <w:pPr>
              <w:spacing w:line="276" w:lineRule="auto"/>
              <w:jc w:val="center"/>
              <w:rPr>
                <w:color w:val="000000" w:themeColor="text1"/>
                <w:sz w:val="22"/>
                <w:szCs w:val="22"/>
              </w:rPr>
            </w:pPr>
          </w:p>
        </w:tc>
        <w:tc>
          <w:tcPr>
            <w:tcW w:w="0" w:type="auto"/>
            <w:vAlign w:val="center"/>
          </w:tcPr>
          <w:p w:rsidR="009E37B7" w:rsidRPr="00FA268D" w:rsidRDefault="00080B4F" w:rsidP="00DA0175">
            <w:pPr>
              <w:spacing w:line="276" w:lineRule="auto"/>
              <w:jc w:val="center"/>
              <w:rPr>
                <w:color w:val="000000" w:themeColor="text1"/>
                <w:sz w:val="22"/>
                <w:szCs w:val="22"/>
              </w:rPr>
            </w:pPr>
            <w:r w:rsidRPr="00FA268D">
              <w:rPr>
                <w:color w:val="000000" w:themeColor="text1"/>
                <w:sz w:val="22"/>
                <w:szCs w:val="22"/>
              </w:rPr>
              <w:t>0002</w:t>
            </w:r>
          </w:p>
        </w:tc>
        <w:tc>
          <w:tcPr>
            <w:tcW w:w="4067" w:type="dxa"/>
            <w:vAlign w:val="center"/>
          </w:tcPr>
          <w:p w:rsidR="009E37B7" w:rsidRPr="00FA268D" w:rsidRDefault="009E37B7" w:rsidP="00DA0175">
            <w:pPr>
              <w:spacing w:line="276" w:lineRule="auto"/>
              <w:rPr>
                <w:color w:val="000000" w:themeColor="text1"/>
                <w:sz w:val="22"/>
                <w:szCs w:val="22"/>
              </w:rPr>
            </w:pPr>
            <w:r w:rsidRPr="00FA268D">
              <w:rPr>
                <w:color w:val="000000" w:themeColor="text1"/>
                <w:sz w:val="22"/>
                <w:szCs w:val="22"/>
              </w:rPr>
              <w:t>Senat - uchwały</w:t>
            </w:r>
          </w:p>
        </w:tc>
        <w:tc>
          <w:tcPr>
            <w:tcW w:w="1061" w:type="dxa"/>
            <w:vAlign w:val="center"/>
          </w:tcPr>
          <w:p w:rsidR="009E37B7" w:rsidRPr="00FA268D" w:rsidRDefault="00370502"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9E37B7" w:rsidRPr="00FA268D" w:rsidRDefault="009E37B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080B4F" w:rsidP="00DA0175">
            <w:pPr>
              <w:spacing w:line="276" w:lineRule="auto"/>
              <w:jc w:val="center"/>
              <w:rPr>
                <w:color w:val="000000" w:themeColor="text1"/>
                <w:sz w:val="22"/>
                <w:szCs w:val="22"/>
              </w:rPr>
            </w:pPr>
            <w:r w:rsidRPr="00FA268D">
              <w:rPr>
                <w:color w:val="000000" w:themeColor="text1"/>
                <w:sz w:val="22"/>
                <w:szCs w:val="22"/>
              </w:rPr>
              <w:t>0003</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 xml:space="preserve">Rady </w:t>
            </w:r>
            <w:r w:rsidR="00E457EF" w:rsidRPr="00FA268D">
              <w:rPr>
                <w:color w:val="000000" w:themeColor="text1"/>
                <w:sz w:val="22"/>
                <w:szCs w:val="22"/>
              </w:rPr>
              <w:t>dyscyplin</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983109" w:rsidRPr="00FA268D" w:rsidRDefault="00983109"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001</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 xml:space="preserve">Komisje </w:t>
            </w:r>
          </w:p>
        </w:tc>
        <w:tc>
          <w:tcPr>
            <w:tcW w:w="1061" w:type="dxa"/>
            <w:vAlign w:val="center"/>
          </w:tcPr>
          <w:p w:rsidR="00203F57" w:rsidRPr="00FA268D" w:rsidRDefault="00203F57" w:rsidP="00DA0175">
            <w:pPr>
              <w:spacing w:line="276" w:lineRule="auto"/>
              <w:jc w:val="center"/>
              <w:rPr>
                <w:color w:val="000000" w:themeColor="text1"/>
                <w:sz w:val="22"/>
                <w:szCs w:val="22"/>
              </w:rPr>
            </w:pPr>
          </w:p>
        </w:tc>
        <w:tc>
          <w:tcPr>
            <w:tcW w:w="7808" w:type="dxa"/>
            <w:vAlign w:val="center"/>
          </w:tcPr>
          <w:p w:rsidR="00203F57" w:rsidRPr="00FA268D" w:rsidRDefault="00AE448B" w:rsidP="00DA0175">
            <w:pPr>
              <w:spacing w:line="276" w:lineRule="auto"/>
              <w:rPr>
                <w:color w:val="000000" w:themeColor="text1"/>
                <w:sz w:val="22"/>
                <w:szCs w:val="22"/>
              </w:rPr>
            </w:pPr>
            <w:r w:rsidRPr="00FA268D">
              <w:rPr>
                <w:color w:val="000000" w:themeColor="text1"/>
                <w:sz w:val="22"/>
                <w:szCs w:val="22"/>
              </w:rPr>
              <w:t>Komisje stałe i doraźne</w:t>
            </w:r>
            <w:r w:rsidR="007502E9" w:rsidRPr="00FA268D">
              <w:rPr>
                <w:color w:val="000000" w:themeColor="text1"/>
                <w:sz w:val="22"/>
                <w:szCs w:val="22"/>
              </w:rPr>
              <w:t>.</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0010</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 xml:space="preserve">Komisje senackie </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0011</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Komisje rektorskie</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0012</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Komisje wydziałowe</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0013</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Komisje dyscyplinarne</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0014</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Komisja Etyki</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0015</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Komisje Kanclerza</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AE448B" w:rsidRPr="00FA268D" w:rsidRDefault="00AE448B" w:rsidP="00DA0175">
            <w:pPr>
              <w:spacing w:line="276" w:lineRule="auto"/>
              <w:jc w:val="center"/>
              <w:rPr>
                <w:color w:val="000000" w:themeColor="text1"/>
                <w:sz w:val="22"/>
                <w:szCs w:val="22"/>
              </w:rPr>
            </w:pPr>
          </w:p>
        </w:tc>
        <w:tc>
          <w:tcPr>
            <w:tcW w:w="0" w:type="auto"/>
            <w:vAlign w:val="center"/>
          </w:tcPr>
          <w:p w:rsidR="00AE448B" w:rsidRPr="00FA268D" w:rsidRDefault="00AE448B" w:rsidP="00DA0175">
            <w:pPr>
              <w:spacing w:line="276" w:lineRule="auto"/>
              <w:jc w:val="center"/>
              <w:rPr>
                <w:color w:val="000000" w:themeColor="text1"/>
                <w:sz w:val="22"/>
                <w:szCs w:val="22"/>
              </w:rPr>
            </w:pPr>
          </w:p>
        </w:tc>
        <w:tc>
          <w:tcPr>
            <w:tcW w:w="0" w:type="auto"/>
            <w:vAlign w:val="center"/>
          </w:tcPr>
          <w:p w:rsidR="00AE448B" w:rsidRPr="00FA268D" w:rsidRDefault="00AE448B" w:rsidP="00DA0175">
            <w:pPr>
              <w:spacing w:line="276" w:lineRule="auto"/>
              <w:jc w:val="center"/>
              <w:rPr>
                <w:color w:val="000000" w:themeColor="text1"/>
                <w:sz w:val="22"/>
                <w:szCs w:val="22"/>
              </w:rPr>
            </w:pPr>
          </w:p>
        </w:tc>
        <w:tc>
          <w:tcPr>
            <w:tcW w:w="0" w:type="auto"/>
            <w:vAlign w:val="center"/>
          </w:tcPr>
          <w:p w:rsidR="00AE448B" w:rsidRPr="00FA268D" w:rsidRDefault="00AE448B" w:rsidP="00DA0175">
            <w:pPr>
              <w:spacing w:line="276" w:lineRule="auto"/>
              <w:jc w:val="center"/>
              <w:rPr>
                <w:color w:val="000000" w:themeColor="text1"/>
                <w:sz w:val="22"/>
                <w:szCs w:val="22"/>
              </w:rPr>
            </w:pPr>
            <w:r w:rsidRPr="00FA268D">
              <w:rPr>
                <w:color w:val="000000" w:themeColor="text1"/>
                <w:sz w:val="22"/>
                <w:szCs w:val="22"/>
              </w:rPr>
              <w:t>0016</w:t>
            </w:r>
          </w:p>
        </w:tc>
        <w:tc>
          <w:tcPr>
            <w:tcW w:w="4067" w:type="dxa"/>
            <w:vAlign w:val="center"/>
          </w:tcPr>
          <w:p w:rsidR="00AE448B" w:rsidRPr="00FA268D" w:rsidRDefault="00AE448B" w:rsidP="00DA0175">
            <w:pPr>
              <w:spacing w:line="276" w:lineRule="auto"/>
              <w:rPr>
                <w:color w:val="000000" w:themeColor="text1"/>
                <w:sz w:val="22"/>
                <w:szCs w:val="22"/>
              </w:rPr>
            </w:pPr>
            <w:r w:rsidRPr="00FA268D">
              <w:rPr>
                <w:color w:val="000000" w:themeColor="text1"/>
                <w:sz w:val="22"/>
                <w:szCs w:val="22"/>
              </w:rPr>
              <w:t>Inne komisje</w:t>
            </w:r>
          </w:p>
        </w:tc>
        <w:tc>
          <w:tcPr>
            <w:tcW w:w="1061" w:type="dxa"/>
            <w:vAlign w:val="center"/>
          </w:tcPr>
          <w:p w:rsidR="00AE448B" w:rsidRPr="00FA268D" w:rsidRDefault="00AE448B"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AE448B" w:rsidRPr="00FA268D" w:rsidRDefault="00AE448B"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002</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Wybory do organów kolegialnych i jednoosobowych</w:t>
            </w:r>
          </w:p>
          <w:p w:rsidR="00203F57" w:rsidRPr="00FA268D" w:rsidRDefault="00203F57" w:rsidP="00DA0175">
            <w:pPr>
              <w:spacing w:line="276" w:lineRule="auto"/>
              <w:rPr>
                <w:color w:val="000000" w:themeColor="text1"/>
                <w:sz w:val="22"/>
                <w:szCs w:val="22"/>
              </w:rPr>
            </w:pPr>
          </w:p>
        </w:tc>
        <w:tc>
          <w:tcPr>
            <w:tcW w:w="1061" w:type="dxa"/>
            <w:vAlign w:val="center"/>
          </w:tcPr>
          <w:p w:rsidR="00203F57" w:rsidRPr="00FA268D" w:rsidRDefault="00203F57" w:rsidP="00DA0175">
            <w:pPr>
              <w:spacing w:line="276" w:lineRule="auto"/>
              <w:rPr>
                <w:color w:val="000000" w:themeColor="text1"/>
                <w:sz w:val="22"/>
                <w:szCs w:val="22"/>
              </w:rPr>
            </w:pPr>
          </w:p>
        </w:tc>
        <w:tc>
          <w:tcPr>
            <w:tcW w:w="7808"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Dla dokumentacji wyborów do poszczególnych organów wyborczych, kolegialnych i jednoosobowyc</w:t>
            </w:r>
            <w:r w:rsidR="00EE5392" w:rsidRPr="00FA268D">
              <w:rPr>
                <w:color w:val="000000" w:themeColor="text1"/>
                <w:sz w:val="22"/>
                <w:szCs w:val="22"/>
              </w:rPr>
              <w:t>h prowadzi się odrębne teczki</w:t>
            </w:r>
            <w:r w:rsidR="00080B4F" w:rsidRPr="00FA268D">
              <w:rPr>
                <w:color w:val="000000" w:themeColor="text1"/>
                <w:sz w:val="22"/>
                <w:szCs w:val="22"/>
              </w:rPr>
              <w:t xml:space="preserve"> zawierające</w:t>
            </w:r>
            <w:r w:rsidRPr="00FA268D">
              <w:rPr>
                <w:color w:val="000000" w:themeColor="text1"/>
                <w:sz w:val="22"/>
                <w:szCs w:val="22"/>
              </w:rPr>
              <w:t xml:space="preserve"> protokoły z posiedzeń komisji, protokoły z zebrań wyborczych, zgłoszenia kandydatów, którzy zostali wybrani w wyniku wyborów, komunikaty wyborcze, akty stwierdzające wybór i wygaśnięcie mandatu, skład komisji. Karty głosowań – kategoria Bc.</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0020</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Uczelniana Komisja Wyborcza</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190499" w:rsidP="00DA0175">
            <w:pPr>
              <w:spacing w:line="276" w:lineRule="auto"/>
              <w:jc w:val="center"/>
              <w:rPr>
                <w:color w:val="000000" w:themeColor="text1"/>
                <w:sz w:val="22"/>
                <w:szCs w:val="22"/>
              </w:rPr>
            </w:pPr>
            <w:r w:rsidRPr="00FA268D">
              <w:rPr>
                <w:color w:val="000000" w:themeColor="text1"/>
                <w:sz w:val="22"/>
                <w:szCs w:val="22"/>
              </w:rPr>
              <w:t>0021</w:t>
            </w: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Uczelniane Kolegium Elektorów</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r w:rsidRPr="00FA268D">
              <w:rPr>
                <w:color w:val="000000" w:themeColor="text1"/>
                <w:sz w:val="22"/>
                <w:szCs w:val="22"/>
              </w:rPr>
              <w:t>003</w:t>
            </w: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4067" w:type="dxa"/>
            <w:vAlign w:val="center"/>
          </w:tcPr>
          <w:p w:rsidR="005C2033" w:rsidRPr="00FA268D" w:rsidRDefault="005C2033" w:rsidP="00DA0175">
            <w:pPr>
              <w:spacing w:line="276" w:lineRule="auto"/>
              <w:rPr>
                <w:color w:val="000000" w:themeColor="text1"/>
                <w:sz w:val="22"/>
                <w:szCs w:val="22"/>
              </w:rPr>
            </w:pPr>
            <w:r w:rsidRPr="00FA268D">
              <w:rPr>
                <w:color w:val="000000" w:themeColor="text1"/>
                <w:sz w:val="22"/>
                <w:szCs w:val="22"/>
              </w:rPr>
              <w:t>Inne organy kolegialne</w:t>
            </w:r>
          </w:p>
        </w:tc>
        <w:tc>
          <w:tcPr>
            <w:tcW w:w="1061" w:type="dxa"/>
            <w:vAlign w:val="center"/>
          </w:tcPr>
          <w:p w:rsidR="005C2033" w:rsidRPr="00FA268D" w:rsidRDefault="005C2033" w:rsidP="00DA0175">
            <w:pPr>
              <w:spacing w:line="276" w:lineRule="auto"/>
              <w:jc w:val="center"/>
              <w:rPr>
                <w:color w:val="000000" w:themeColor="text1"/>
                <w:sz w:val="22"/>
                <w:szCs w:val="22"/>
              </w:rPr>
            </w:pPr>
          </w:p>
        </w:tc>
        <w:tc>
          <w:tcPr>
            <w:tcW w:w="7808" w:type="dxa"/>
            <w:vAlign w:val="center"/>
          </w:tcPr>
          <w:p w:rsidR="005C2033" w:rsidRPr="00FA268D" w:rsidRDefault="005C2033" w:rsidP="00DA0175">
            <w:pPr>
              <w:spacing w:line="276" w:lineRule="auto"/>
              <w:rPr>
                <w:color w:val="000000" w:themeColor="text1"/>
                <w:sz w:val="22"/>
                <w:szCs w:val="22"/>
              </w:rPr>
            </w:pPr>
          </w:p>
        </w:tc>
      </w:tr>
      <w:tr w:rsidR="00EA6E8E" w:rsidRPr="00FA268D" w:rsidTr="004C6B2C">
        <w:trPr>
          <w:cantSplit/>
        </w:trPr>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r w:rsidRPr="00FA268D">
              <w:rPr>
                <w:color w:val="000000" w:themeColor="text1"/>
                <w:sz w:val="22"/>
                <w:szCs w:val="22"/>
              </w:rPr>
              <w:t>0030</w:t>
            </w:r>
          </w:p>
        </w:tc>
        <w:tc>
          <w:tcPr>
            <w:tcW w:w="4067" w:type="dxa"/>
            <w:vAlign w:val="center"/>
          </w:tcPr>
          <w:p w:rsidR="005C2033" w:rsidRPr="00FA268D" w:rsidRDefault="009E37B7" w:rsidP="00DA0175">
            <w:pPr>
              <w:spacing w:line="276" w:lineRule="auto"/>
              <w:rPr>
                <w:color w:val="000000" w:themeColor="text1"/>
                <w:sz w:val="22"/>
                <w:szCs w:val="22"/>
              </w:rPr>
            </w:pPr>
            <w:r w:rsidRPr="00FA268D">
              <w:rPr>
                <w:color w:val="000000" w:themeColor="text1"/>
                <w:sz w:val="22"/>
                <w:szCs w:val="22"/>
              </w:rPr>
              <w:t>Kolegium rektorsko-dziekańskie</w:t>
            </w:r>
          </w:p>
        </w:tc>
        <w:tc>
          <w:tcPr>
            <w:tcW w:w="1061" w:type="dxa"/>
            <w:vAlign w:val="center"/>
          </w:tcPr>
          <w:p w:rsidR="005C2033" w:rsidRPr="00FA268D" w:rsidRDefault="005C2033"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5C2033" w:rsidRPr="00FA268D" w:rsidRDefault="005C2033" w:rsidP="00DA0175">
            <w:pPr>
              <w:spacing w:line="276" w:lineRule="auto"/>
              <w:rPr>
                <w:color w:val="000000" w:themeColor="text1"/>
                <w:sz w:val="22"/>
                <w:szCs w:val="22"/>
              </w:rPr>
            </w:pPr>
          </w:p>
        </w:tc>
      </w:tr>
      <w:tr w:rsidR="00EA6E8E" w:rsidRPr="00FA268D" w:rsidTr="004C6B2C">
        <w:trPr>
          <w:cantSplit/>
        </w:trPr>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r w:rsidRPr="00FA268D">
              <w:rPr>
                <w:color w:val="000000" w:themeColor="text1"/>
                <w:sz w:val="22"/>
                <w:szCs w:val="22"/>
              </w:rPr>
              <w:t>0031</w:t>
            </w:r>
          </w:p>
        </w:tc>
        <w:tc>
          <w:tcPr>
            <w:tcW w:w="4067" w:type="dxa"/>
            <w:vAlign w:val="center"/>
          </w:tcPr>
          <w:p w:rsidR="005C2033" w:rsidRPr="00FA268D" w:rsidRDefault="009E37B7" w:rsidP="00DA0175">
            <w:pPr>
              <w:spacing w:line="276" w:lineRule="auto"/>
              <w:rPr>
                <w:color w:val="000000" w:themeColor="text1"/>
                <w:sz w:val="22"/>
                <w:szCs w:val="22"/>
              </w:rPr>
            </w:pPr>
            <w:r w:rsidRPr="00FA268D">
              <w:rPr>
                <w:color w:val="000000" w:themeColor="text1"/>
                <w:sz w:val="22"/>
                <w:szCs w:val="22"/>
              </w:rPr>
              <w:t>Rada Biblioteczna</w:t>
            </w:r>
          </w:p>
        </w:tc>
        <w:tc>
          <w:tcPr>
            <w:tcW w:w="1061" w:type="dxa"/>
            <w:vAlign w:val="center"/>
          </w:tcPr>
          <w:p w:rsidR="005C2033" w:rsidRPr="00FA268D" w:rsidRDefault="005C2033"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5C2033" w:rsidRPr="00FA268D" w:rsidRDefault="005C2033" w:rsidP="00DA0175">
            <w:pPr>
              <w:spacing w:line="276" w:lineRule="auto"/>
              <w:rPr>
                <w:color w:val="000000" w:themeColor="text1"/>
                <w:sz w:val="22"/>
                <w:szCs w:val="22"/>
              </w:rPr>
            </w:pPr>
          </w:p>
        </w:tc>
      </w:tr>
      <w:tr w:rsidR="00EA6E8E" w:rsidRPr="00FA268D" w:rsidTr="004C6B2C">
        <w:trPr>
          <w:cantSplit/>
        </w:trPr>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r w:rsidRPr="00FA268D">
              <w:rPr>
                <w:color w:val="000000" w:themeColor="text1"/>
                <w:sz w:val="22"/>
                <w:szCs w:val="22"/>
              </w:rPr>
              <w:t>0032</w:t>
            </w:r>
          </w:p>
        </w:tc>
        <w:tc>
          <w:tcPr>
            <w:tcW w:w="4067" w:type="dxa"/>
            <w:vAlign w:val="center"/>
          </w:tcPr>
          <w:p w:rsidR="005C2033" w:rsidRPr="00FA268D" w:rsidRDefault="009E37B7" w:rsidP="00DA0175">
            <w:pPr>
              <w:spacing w:line="276" w:lineRule="auto"/>
              <w:rPr>
                <w:color w:val="000000" w:themeColor="text1"/>
                <w:sz w:val="22"/>
                <w:szCs w:val="22"/>
              </w:rPr>
            </w:pPr>
            <w:r w:rsidRPr="00FA268D">
              <w:rPr>
                <w:color w:val="000000" w:themeColor="text1"/>
                <w:sz w:val="22"/>
                <w:szCs w:val="22"/>
              </w:rPr>
              <w:t>Rada Naukowo-Programowa Uniwersytetu Trzeciego Wieku</w:t>
            </w:r>
          </w:p>
        </w:tc>
        <w:tc>
          <w:tcPr>
            <w:tcW w:w="1061" w:type="dxa"/>
            <w:vAlign w:val="center"/>
          </w:tcPr>
          <w:p w:rsidR="005C2033" w:rsidRPr="00FA268D" w:rsidRDefault="005C2033"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5C2033" w:rsidRPr="00FA268D" w:rsidRDefault="005C2033" w:rsidP="00DA0175">
            <w:pPr>
              <w:spacing w:line="276" w:lineRule="auto"/>
              <w:rPr>
                <w:color w:val="000000" w:themeColor="text1"/>
                <w:sz w:val="22"/>
                <w:szCs w:val="22"/>
              </w:rPr>
            </w:pPr>
          </w:p>
        </w:tc>
      </w:tr>
      <w:tr w:rsidR="00EA6E8E" w:rsidRPr="00FA268D" w:rsidTr="004C6B2C">
        <w:trPr>
          <w:cantSplit/>
        </w:trPr>
        <w:tc>
          <w:tcPr>
            <w:tcW w:w="0" w:type="auto"/>
            <w:vAlign w:val="center"/>
          </w:tcPr>
          <w:p w:rsidR="007719B3" w:rsidRPr="00FA268D" w:rsidRDefault="007719B3" w:rsidP="00DA0175">
            <w:pPr>
              <w:spacing w:line="276" w:lineRule="auto"/>
              <w:jc w:val="center"/>
              <w:rPr>
                <w:color w:val="000000" w:themeColor="text1"/>
                <w:sz w:val="22"/>
                <w:szCs w:val="22"/>
              </w:rPr>
            </w:pPr>
          </w:p>
        </w:tc>
        <w:tc>
          <w:tcPr>
            <w:tcW w:w="0" w:type="auto"/>
            <w:vAlign w:val="center"/>
          </w:tcPr>
          <w:p w:rsidR="007719B3" w:rsidRPr="00FA268D" w:rsidRDefault="007719B3" w:rsidP="00DA0175">
            <w:pPr>
              <w:spacing w:line="276" w:lineRule="auto"/>
              <w:jc w:val="center"/>
              <w:rPr>
                <w:color w:val="000000" w:themeColor="text1"/>
                <w:sz w:val="22"/>
                <w:szCs w:val="22"/>
              </w:rPr>
            </w:pPr>
          </w:p>
        </w:tc>
        <w:tc>
          <w:tcPr>
            <w:tcW w:w="0" w:type="auto"/>
            <w:vAlign w:val="center"/>
          </w:tcPr>
          <w:p w:rsidR="007719B3" w:rsidRPr="00FA268D" w:rsidRDefault="007719B3" w:rsidP="00DA0175">
            <w:pPr>
              <w:spacing w:line="276" w:lineRule="auto"/>
              <w:jc w:val="center"/>
              <w:rPr>
                <w:color w:val="000000" w:themeColor="text1"/>
                <w:sz w:val="22"/>
                <w:szCs w:val="22"/>
              </w:rPr>
            </w:pPr>
          </w:p>
        </w:tc>
        <w:tc>
          <w:tcPr>
            <w:tcW w:w="0" w:type="auto"/>
            <w:vAlign w:val="center"/>
          </w:tcPr>
          <w:p w:rsidR="007719B3" w:rsidRPr="00FA268D" w:rsidRDefault="007719B3" w:rsidP="00DA0175">
            <w:pPr>
              <w:spacing w:line="276" w:lineRule="auto"/>
              <w:jc w:val="center"/>
              <w:rPr>
                <w:color w:val="000000" w:themeColor="text1"/>
                <w:sz w:val="22"/>
                <w:szCs w:val="22"/>
              </w:rPr>
            </w:pPr>
            <w:r w:rsidRPr="00FA268D">
              <w:rPr>
                <w:color w:val="000000" w:themeColor="text1"/>
                <w:sz w:val="22"/>
                <w:szCs w:val="22"/>
              </w:rPr>
              <w:t>0033</w:t>
            </w:r>
          </w:p>
        </w:tc>
        <w:tc>
          <w:tcPr>
            <w:tcW w:w="4067" w:type="dxa"/>
            <w:vAlign w:val="center"/>
          </w:tcPr>
          <w:p w:rsidR="007719B3" w:rsidRPr="00FA268D" w:rsidRDefault="007719B3" w:rsidP="00DA0175">
            <w:pPr>
              <w:spacing w:line="276" w:lineRule="auto"/>
              <w:rPr>
                <w:color w:val="000000" w:themeColor="text1"/>
                <w:sz w:val="22"/>
                <w:szCs w:val="22"/>
              </w:rPr>
            </w:pPr>
            <w:r w:rsidRPr="00FA268D">
              <w:rPr>
                <w:color w:val="000000" w:themeColor="text1"/>
                <w:sz w:val="22"/>
                <w:szCs w:val="22"/>
              </w:rPr>
              <w:t>Rada Szkoły Doktorskiej</w:t>
            </w:r>
          </w:p>
        </w:tc>
        <w:tc>
          <w:tcPr>
            <w:tcW w:w="1061" w:type="dxa"/>
            <w:vAlign w:val="center"/>
          </w:tcPr>
          <w:p w:rsidR="007719B3" w:rsidRPr="00FA268D" w:rsidRDefault="007719B3"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7719B3" w:rsidRPr="00FA268D" w:rsidRDefault="007719B3" w:rsidP="00DA0175">
            <w:pPr>
              <w:spacing w:line="276" w:lineRule="auto"/>
              <w:rPr>
                <w:color w:val="000000" w:themeColor="text1"/>
                <w:sz w:val="22"/>
                <w:szCs w:val="22"/>
              </w:rPr>
            </w:pPr>
          </w:p>
        </w:tc>
      </w:tr>
      <w:tr w:rsidR="00EA6E8E" w:rsidRPr="00FA268D" w:rsidTr="004C6B2C">
        <w:trPr>
          <w:cantSplit/>
        </w:trPr>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7719B3" w:rsidP="00DA0175">
            <w:pPr>
              <w:spacing w:line="276" w:lineRule="auto"/>
              <w:jc w:val="center"/>
              <w:rPr>
                <w:color w:val="000000" w:themeColor="text1"/>
                <w:sz w:val="22"/>
                <w:szCs w:val="22"/>
              </w:rPr>
            </w:pPr>
            <w:r w:rsidRPr="00FA268D">
              <w:rPr>
                <w:color w:val="000000" w:themeColor="text1"/>
                <w:sz w:val="22"/>
                <w:szCs w:val="22"/>
              </w:rPr>
              <w:t>0034</w:t>
            </w:r>
          </w:p>
        </w:tc>
        <w:tc>
          <w:tcPr>
            <w:tcW w:w="4067" w:type="dxa"/>
            <w:vAlign w:val="center"/>
          </w:tcPr>
          <w:p w:rsidR="005C2033" w:rsidRPr="00FA268D" w:rsidRDefault="005C2033" w:rsidP="00DA0175">
            <w:pPr>
              <w:spacing w:line="276" w:lineRule="auto"/>
              <w:rPr>
                <w:color w:val="000000" w:themeColor="text1"/>
                <w:sz w:val="22"/>
                <w:szCs w:val="22"/>
              </w:rPr>
            </w:pPr>
            <w:r w:rsidRPr="00FA268D">
              <w:rPr>
                <w:color w:val="000000" w:themeColor="text1"/>
                <w:sz w:val="22"/>
                <w:szCs w:val="22"/>
              </w:rPr>
              <w:t>Pozostałe organy kolegialne uczelni</w:t>
            </w:r>
          </w:p>
        </w:tc>
        <w:tc>
          <w:tcPr>
            <w:tcW w:w="1061" w:type="dxa"/>
            <w:vAlign w:val="center"/>
          </w:tcPr>
          <w:p w:rsidR="005C2033" w:rsidRPr="00FA268D" w:rsidRDefault="00566E6A"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5C2033" w:rsidRPr="00FA268D" w:rsidRDefault="005C2033" w:rsidP="00DA0175">
            <w:pPr>
              <w:spacing w:line="276" w:lineRule="auto"/>
              <w:rPr>
                <w:color w:val="000000" w:themeColor="text1"/>
                <w:sz w:val="22"/>
                <w:szCs w:val="22"/>
              </w:rPr>
            </w:pPr>
          </w:p>
        </w:tc>
      </w:tr>
      <w:tr w:rsidR="00EA6E8E" w:rsidRPr="00FA268D" w:rsidTr="004C6B2C">
        <w:trPr>
          <w:cantSplit/>
        </w:trPr>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0" w:type="auto"/>
            <w:vAlign w:val="center"/>
          </w:tcPr>
          <w:p w:rsidR="005C2033" w:rsidRPr="00FA268D" w:rsidRDefault="005C2033" w:rsidP="00DA0175">
            <w:pPr>
              <w:spacing w:line="276" w:lineRule="auto"/>
              <w:jc w:val="center"/>
              <w:rPr>
                <w:color w:val="000000" w:themeColor="text1"/>
                <w:sz w:val="22"/>
                <w:szCs w:val="22"/>
              </w:rPr>
            </w:pPr>
            <w:r w:rsidRPr="00FA268D">
              <w:rPr>
                <w:color w:val="000000" w:themeColor="text1"/>
                <w:sz w:val="22"/>
                <w:szCs w:val="22"/>
              </w:rPr>
              <w:t>004</w:t>
            </w:r>
          </w:p>
        </w:tc>
        <w:tc>
          <w:tcPr>
            <w:tcW w:w="0" w:type="auto"/>
            <w:vAlign w:val="center"/>
          </w:tcPr>
          <w:p w:rsidR="005C2033" w:rsidRPr="00FA268D" w:rsidRDefault="005C2033" w:rsidP="00DA0175">
            <w:pPr>
              <w:spacing w:line="276" w:lineRule="auto"/>
              <w:jc w:val="center"/>
              <w:rPr>
                <w:color w:val="000000" w:themeColor="text1"/>
                <w:sz w:val="22"/>
                <w:szCs w:val="22"/>
              </w:rPr>
            </w:pPr>
          </w:p>
        </w:tc>
        <w:tc>
          <w:tcPr>
            <w:tcW w:w="4067" w:type="dxa"/>
            <w:vAlign w:val="center"/>
          </w:tcPr>
          <w:p w:rsidR="005C2033" w:rsidRPr="00FA268D" w:rsidRDefault="005C2033" w:rsidP="00DA0175">
            <w:pPr>
              <w:spacing w:line="276" w:lineRule="auto"/>
              <w:rPr>
                <w:color w:val="000000" w:themeColor="text1"/>
                <w:sz w:val="22"/>
                <w:szCs w:val="22"/>
              </w:rPr>
            </w:pPr>
            <w:r w:rsidRPr="00FA268D">
              <w:rPr>
                <w:color w:val="000000" w:themeColor="text1"/>
                <w:sz w:val="22"/>
                <w:szCs w:val="22"/>
              </w:rPr>
              <w:t>Udział w innych organach kolegialnych poza Uczelnią</w:t>
            </w:r>
          </w:p>
        </w:tc>
        <w:tc>
          <w:tcPr>
            <w:tcW w:w="1061" w:type="dxa"/>
            <w:vAlign w:val="center"/>
          </w:tcPr>
          <w:p w:rsidR="005C2033" w:rsidRPr="00FA268D" w:rsidRDefault="005C2033" w:rsidP="00DA0175">
            <w:pPr>
              <w:spacing w:line="276" w:lineRule="auto"/>
              <w:jc w:val="center"/>
              <w:rPr>
                <w:color w:val="000000" w:themeColor="text1"/>
                <w:sz w:val="22"/>
                <w:szCs w:val="22"/>
              </w:rPr>
            </w:pPr>
          </w:p>
        </w:tc>
        <w:tc>
          <w:tcPr>
            <w:tcW w:w="7808" w:type="dxa"/>
            <w:vAlign w:val="center"/>
          </w:tcPr>
          <w:p w:rsidR="005C2033" w:rsidRPr="00FA268D" w:rsidRDefault="005C2033" w:rsidP="00DA0175">
            <w:pPr>
              <w:spacing w:line="276" w:lineRule="auto"/>
              <w:rPr>
                <w:color w:val="000000" w:themeColor="text1"/>
                <w:sz w:val="22"/>
                <w:szCs w:val="22"/>
              </w:rPr>
            </w:pPr>
            <w:r w:rsidRPr="00FA268D">
              <w:rPr>
                <w:color w:val="000000" w:themeColor="text1"/>
                <w:sz w:val="22"/>
                <w:szCs w:val="22"/>
              </w:rPr>
              <w:t>Materiał</w:t>
            </w:r>
            <w:r w:rsidR="002E1B95" w:rsidRPr="00FA268D">
              <w:rPr>
                <w:color w:val="000000" w:themeColor="text1"/>
                <w:sz w:val="22"/>
                <w:szCs w:val="22"/>
              </w:rPr>
              <w:t>y</w:t>
            </w:r>
            <w:r w:rsidR="00133880" w:rsidRPr="00FA268D">
              <w:rPr>
                <w:color w:val="000000" w:themeColor="text1"/>
                <w:sz w:val="22"/>
                <w:szCs w:val="22"/>
              </w:rPr>
              <w:t xml:space="preserve"> potwierdzające własny udział. </w:t>
            </w:r>
            <w:r w:rsidR="002E1B95" w:rsidRPr="00FA268D">
              <w:rPr>
                <w:color w:val="000000" w:themeColor="text1"/>
                <w:sz w:val="22"/>
                <w:szCs w:val="22"/>
              </w:rPr>
              <w:t>Zaproszenia na posiedzenia, protokoły z posiedzeń, listy obecności, własne wystąpienia i opracowania przygotowane na posi</w:t>
            </w:r>
            <w:r w:rsidR="00133880" w:rsidRPr="00FA268D">
              <w:rPr>
                <w:color w:val="000000" w:themeColor="text1"/>
                <w:sz w:val="22"/>
                <w:szCs w:val="22"/>
              </w:rPr>
              <w:t>edzenia, sprawozdania z udziału</w:t>
            </w:r>
            <w:r w:rsidR="002E1B95" w:rsidRPr="00FA268D">
              <w:rPr>
                <w:color w:val="000000" w:themeColor="text1"/>
                <w:sz w:val="22"/>
                <w:szCs w:val="22"/>
              </w:rPr>
              <w:t>. Pozostałe materiały kat. B5.</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rPr>
                <w:color w:val="000000" w:themeColor="text1"/>
                <w:sz w:val="22"/>
                <w:szCs w:val="22"/>
              </w:rPr>
            </w:pPr>
          </w:p>
        </w:tc>
        <w:tc>
          <w:tcPr>
            <w:tcW w:w="0" w:type="auto"/>
            <w:vAlign w:val="center"/>
          </w:tcPr>
          <w:p w:rsidR="00203F57" w:rsidRPr="00FA268D" w:rsidRDefault="005C2033" w:rsidP="00DA0175">
            <w:pPr>
              <w:spacing w:line="276" w:lineRule="auto"/>
              <w:jc w:val="center"/>
              <w:rPr>
                <w:color w:val="000000" w:themeColor="text1"/>
                <w:sz w:val="22"/>
                <w:szCs w:val="22"/>
              </w:rPr>
            </w:pPr>
            <w:r w:rsidRPr="00FA268D">
              <w:rPr>
                <w:color w:val="000000" w:themeColor="text1"/>
                <w:sz w:val="22"/>
                <w:szCs w:val="22"/>
              </w:rPr>
              <w:t>0040</w:t>
            </w:r>
          </w:p>
        </w:tc>
        <w:tc>
          <w:tcPr>
            <w:tcW w:w="4067" w:type="dxa"/>
            <w:vAlign w:val="center"/>
          </w:tcPr>
          <w:p w:rsidR="00203F57" w:rsidRPr="00FA268D" w:rsidRDefault="002E1B95" w:rsidP="00DA0175">
            <w:pPr>
              <w:spacing w:line="276" w:lineRule="auto"/>
              <w:rPr>
                <w:color w:val="000000" w:themeColor="text1"/>
                <w:sz w:val="22"/>
                <w:szCs w:val="22"/>
              </w:rPr>
            </w:pPr>
            <w:r w:rsidRPr="00FA268D">
              <w:rPr>
                <w:color w:val="000000" w:themeColor="text1"/>
                <w:sz w:val="22"/>
                <w:szCs w:val="22"/>
              </w:rPr>
              <w:t>Rada Główna Nauki i Szkolnictwa Wyższego</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E1B95" w:rsidP="00DA0175">
            <w:pPr>
              <w:spacing w:line="276" w:lineRule="auto"/>
              <w:jc w:val="center"/>
              <w:rPr>
                <w:color w:val="000000" w:themeColor="text1"/>
                <w:sz w:val="22"/>
                <w:szCs w:val="22"/>
              </w:rPr>
            </w:pPr>
            <w:r w:rsidRPr="00FA268D">
              <w:rPr>
                <w:color w:val="000000" w:themeColor="text1"/>
                <w:sz w:val="22"/>
                <w:szCs w:val="22"/>
              </w:rPr>
              <w:t>0041</w:t>
            </w:r>
          </w:p>
        </w:tc>
        <w:tc>
          <w:tcPr>
            <w:tcW w:w="4067" w:type="dxa"/>
            <w:vAlign w:val="center"/>
          </w:tcPr>
          <w:p w:rsidR="00203F57" w:rsidRPr="00FA268D" w:rsidRDefault="002E1B95" w:rsidP="00DA0175">
            <w:pPr>
              <w:spacing w:line="276" w:lineRule="auto"/>
              <w:rPr>
                <w:color w:val="000000" w:themeColor="text1"/>
                <w:sz w:val="22"/>
                <w:szCs w:val="22"/>
              </w:rPr>
            </w:pPr>
            <w:r w:rsidRPr="00FA268D">
              <w:rPr>
                <w:color w:val="000000" w:themeColor="text1"/>
                <w:sz w:val="22"/>
                <w:szCs w:val="22"/>
              </w:rPr>
              <w:t>Konferencja Rektorów Akademickich Szkół Polskich (KRASP)</w:t>
            </w:r>
          </w:p>
        </w:tc>
        <w:tc>
          <w:tcPr>
            <w:tcW w:w="1061" w:type="dxa"/>
            <w:vAlign w:val="center"/>
          </w:tcPr>
          <w:p w:rsidR="00203F57" w:rsidRPr="00FA268D" w:rsidRDefault="002E1B95"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E1B95" w:rsidRPr="00FA268D" w:rsidRDefault="002E1B95" w:rsidP="00DA0175">
            <w:pPr>
              <w:spacing w:line="276" w:lineRule="auto"/>
              <w:jc w:val="center"/>
              <w:rPr>
                <w:color w:val="000000" w:themeColor="text1"/>
                <w:sz w:val="22"/>
                <w:szCs w:val="22"/>
              </w:rPr>
            </w:pPr>
          </w:p>
        </w:tc>
        <w:tc>
          <w:tcPr>
            <w:tcW w:w="0" w:type="auto"/>
            <w:vAlign w:val="center"/>
          </w:tcPr>
          <w:p w:rsidR="002E1B95" w:rsidRPr="00FA268D" w:rsidRDefault="002E1B95" w:rsidP="00DA0175">
            <w:pPr>
              <w:spacing w:line="276" w:lineRule="auto"/>
              <w:jc w:val="center"/>
              <w:rPr>
                <w:color w:val="000000" w:themeColor="text1"/>
                <w:sz w:val="22"/>
                <w:szCs w:val="22"/>
              </w:rPr>
            </w:pPr>
          </w:p>
        </w:tc>
        <w:tc>
          <w:tcPr>
            <w:tcW w:w="0" w:type="auto"/>
            <w:vAlign w:val="center"/>
          </w:tcPr>
          <w:p w:rsidR="002E1B95" w:rsidRPr="00FA268D" w:rsidRDefault="002E1B95" w:rsidP="00DA0175">
            <w:pPr>
              <w:spacing w:line="276" w:lineRule="auto"/>
              <w:jc w:val="center"/>
              <w:rPr>
                <w:color w:val="000000" w:themeColor="text1"/>
                <w:sz w:val="22"/>
                <w:szCs w:val="22"/>
              </w:rPr>
            </w:pPr>
          </w:p>
        </w:tc>
        <w:tc>
          <w:tcPr>
            <w:tcW w:w="0" w:type="auto"/>
            <w:vAlign w:val="center"/>
          </w:tcPr>
          <w:p w:rsidR="002E1B95" w:rsidRPr="00FA268D" w:rsidRDefault="002E1B95" w:rsidP="00DA0175">
            <w:pPr>
              <w:spacing w:line="276" w:lineRule="auto"/>
              <w:jc w:val="center"/>
              <w:rPr>
                <w:color w:val="000000" w:themeColor="text1"/>
                <w:sz w:val="22"/>
                <w:szCs w:val="22"/>
              </w:rPr>
            </w:pPr>
            <w:r w:rsidRPr="00FA268D">
              <w:rPr>
                <w:color w:val="000000" w:themeColor="text1"/>
                <w:sz w:val="22"/>
                <w:szCs w:val="22"/>
              </w:rPr>
              <w:t>0042</w:t>
            </w:r>
          </w:p>
        </w:tc>
        <w:tc>
          <w:tcPr>
            <w:tcW w:w="4067" w:type="dxa"/>
            <w:vAlign w:val="center"/>
          </w:tcPr>
          <w:p w:rsidR="002E1B95" w:rsidRPr="00FA268D" w:rsidRDefault="002E1B95" w:rsidP="00DA0175">
            <w:pPr>
              <w:spacing w:line="276" w:lineRule="auto"/>
              <w:rPr>
                <w:color w:val="000000" w:themeColor="text1"/>
                <w:sz w:val="22"/>
                <w:szCs w:val="22"/>
              </w:rPr>
            </w:pPr>
            <w:r w:rsidRPr="00FA268D">
              <w:rPr>
                <w:color w:val="000000" w:themeColor="text1"/>
                <w:sz w:val="22"/>
                <w:szCs w:val="22"/>
              </w:rPr>
              <w:t>Kolegium Rektorów Uczelni Wrocławia i Opola (KRUWiO)</w:t>
            </w:r>
          </w:p>
        </w:tc>
        <w:tc>
          <w:tcPr>
            <w:tcW w:w="1061" w:type="dxa"/>
            <w:vAlign w:val="center"/>
          </w:tcPr>
          <w:p w:rsidR="002E1B95" w:rsidRPr="00FA268D" w:rsidRDefault="002E1B95"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E1B95" w:rsidRPr="00FA268D" w:rsidRDefault="002E1B95" w:rsidP="00DA0175">
            <w:pPr>
              <w:spacing w:line="276" w:lineRule="auto"/>
              <w:rPr>
                <w:color w:val="000000" w:themeColor="text1"/>
                <w:sz w:val="22"/>
                <w:szCs w:val="22"/>
              </w:rPr>
            </w:pPr>
          </w:p>
        </w:tc>
      </w:tr>
      <w:tr w:rsidR="00EA6E8E" w:rsidRPr="00FA268D" w:rsidTr="004C6B2C">
        <w:trPr>
          <w:cantSplit/>
        </w:trPr>
        <w:tc>
          <w:tcPr>
            <w:tcW w:w="0" w:type="auto"/>
            <w:vAlign w:val="center"/>
          </w:tcPr>
          <w:p w:rsidR="002E1B95" w:rsidRPr="00FA268D" w:rsidRDefault="002E1B95" w:rsidP="00DA0175">
            <w:pPr>
              <w:spacing w:line="276" w:lineRule="auto"/>
              <w:jc w:val="center"/>
              <w:rPr>
                <w:color w:val="000000" w:themeColor="text1"/>
                <w:sz w:val="22"/>
                <w:szCs w:val="22"/>
              </w:rPr>
            </w:pPr>
          </w:p>
        </w:tc>
        <w:tc>
          <w:tcPr>
            <w:tcW w:w="0" w:type="auto"/>
            <w:vAlign w:val="center"/>
          </w:tcPr>
          <w:p w:rsidR="002E1B95" w:rsidRPr="00FA268D" w:rsidRDefault="002E1B95" w:rsidP="00DA0175">
            <w:pPr>
              <w:spacing w:line="276" w:lineRule="auto"/>
              <w:jc w:val="center"/>
              <w:rPr>
                <w:color w:val="000000" w:themeColor="text1"/>
                <w:sz w:val="22"/>
                <w:szCs w:val="22"/>
              </w:rPr>
            </w:pPr>
          </w:p>
        </w:tc>
        <w:tc>
          <w:tcPr>
            <w:tcW w:w="0" w:type="auto"/>
            <w:vAlign w:val="center"/>
          </w:tcPr>
          <w:p w:rsidR="002E1B95" w:rsidRPr="00FA268D" w:rsidRDefault="002E1B95" w:rsidP="00DA0175">
            <w:pPr>
              <w:spacing w:line="276" w:lineRule="auto"/>
              <w:jc w:val="center"/>
              <w:rPr>
                <w:color w:val="000000" w:themeColor="text1"/>
                <w:sz w:val="22"/>
                <w:szCs w:val="22"/>
              </w:rPr>
            </w:pPr>
          </w:p>
        </w:tc>
        <w:tc>
          <w:tcPr>
            <w:tcW w:w="0" w:type="auto"/>
            <w:vAlign w:val="center"/>
          </w:tcPr>
          <w:p w:rsidR="002E1B95" w:rsidRPr="00FA268D" w:rsidRDefault="002E1B95" w:rsidP="00DA0175">
            <w:pPr>
              <w:spacing w:line="276" w:lineRule="auto"/>
              <w:jc w:val="center"/>
              <w:rPr>
                <w:color w:val="000000" w:themeColor="text1"/>
                <w:sz w:val="22"/>
                <w:szCs w:val="22"/>
              </w:rPr>
            </w:pPr>
            <w:r w:rsidRPr="00FA268D">
              <w:rPr>
                <w:color w:val="000000" w:themeColor="text1"/>
                <w:sz w:val="22"/>
                <w:szCs w:val="22"/>
              </w:rPr>
              <w:t>0043</w:t>
            </w:r>
          </w:p>
        </w:tc>
        <w:tc>
          <w:tcPr>
            <w:tcW w:w="4067" w:type="dxa"/>
            <w:vAlign w:val="center"/>
          </w:tcPr>
          <w:p w:rsidR="002E1B95" w:rsidRPr="00FA268D" w:rsidRDefault="002E1B95" w:rsidP="00DA0175">
            <w:pPr>
              <w:spacing w:line="276" w:lineRule="auto"/>
              <w:rPr>
                <w:color w:val="000000" w:themeColor="text1"/>
                <w:sz w:val="22"/>
                <w:szCs w:val="22"/>
              </w:rPr>
            </w:pPr>
            <w:r w:rsidRPr="00FA268D">
              <w:rPr>
                <w:color w:val="000000" w:themeColor="text1"/>
                <w:sz w:val="22"/>
                <w:szCs w:val="22"/>
              </w:rPr>
              <w:t>Pozostałe organy kolegialne obce</w:t>
            </w:r>
          </w:p>
        </w:tc>
        <w:tc>
          <w:tcPr>
            <w:tcW w:w="1061" w:type="dxa"/>
            <w:vAlign w:val="center"/>
          </w:tcPr>
          <w:p w:rsidR="002E1B95" w:rsidRPr="00FA268D" w:rsidRDefault="002E1B95"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E1B95" w:rsidRPr="00FA268D" w:rsidRDefault="002E1B95"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005</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Narady i odprawy pracownicze</w:t>
            </w:r>
          </w:p>
        </w:tc>
        <w:tc>
          <w:tcPr>
            <w:tcW w:w="1061" w:type="dxa"/>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D41BB">
        <w:trPr>
          <w:cantSplit/>
          <w:trHeight w:val="328"/>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line="276" w:lineRule="auto"/>
              <w:rPr>
                <w:b/>
                <w:color w:val="000000" w:themeColor="text1"/>
                <w:spacing w:val="-2"/>
                <w:sz w:val="22"/>
                <w:szCs w:val="22"/>
                <w:u w:val="single"/>
              </w:rPr>
            </w:pPr>
            <w:r w:rsidRPr="00FA268D">
              <w:rPr>
                <w:b/>
                <w:color w:val="000000" w:themeColor="text1"/>
                <w:spacing w:val="-2"/>
                <w:sz w:val="22"/>
                <w:szCs w:val="22"/>
                <w:u w:val="single"/>
              </w:rPr>
              <w:t xml:space="preserve">Organizacja </w:t>
            </w:r>
            <w:r w:rsidR="00370502" w:rsidRPr="00FA268D">
              <w:rPr>
                <w:b/>
                <w:color w:val="000000" w:themeColor="text1"/>
                <w:spacing w:val="-2"/>
                <w:sz w:val="22"/>
                <w:szCs w:val="22"/>
                <w:u w:val="single"/>
              </w:rPr>
              <w:t>Uczelni</w:t>
            </w:r>
            <w:r w:rsidRPr="00FA268D">
              <w:rPr>
                <w:b/>
                <w:color w:val="000000" w:themeColor="text1"/>
                <w:spacing w:val="-2"/>
                <w:sz w:val="22"/>
                <w:szCs w:val="22"/>
                <w:u w:val="single"/>
              </w:rPr>
              <w:t xml:space="preserve"> oraz </w:t>
            </w:r>
            <w:r w:rsidRPr="00FA268D">
              <w:rPr>
                <w:b/>
                <w:color w:val="000000" w:themeColor="text1"/>
                <w:sz w:val="22"/>
                <w:szCs w:val="22"/>
                <w:u w:val="single"/>
              </w:rPr>
              <w:t>podmiotów powiązanych z Uczelnią</w:t>
            </w:r>
          </w:p>
        </w:tc>
        <w:tc>
          <w:tcPr>
            <w:tcW w:w="1061" w:type="dxa"/>
            <w:vAlign w:val="center"/>
          </w:tcPr>
          <w:p w:rsidR="00203F57" w:rsidRPr="00FA268D" w:rsidRDefault="00203F57" w:rsidP="00DA0175">
            <w:pPr>
              <w:spacing w:line="276" w:lineRule="auto"/>
              <w:rPr>
                <w:color w:val="000000" w:themeColor="text1"/>
                <w:sz w:val="22"/>
                <w:szCs w:val="22"/>
              </w:rPr>
            </w:pP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010</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 xml:space="preserve">Podstawy prawne działania </w:t>
            </w:r>
            <w:r w:rsidR="00370502" w:rsidRPr="00FA268D">
              <w:rPr>
                <w:color w:val="000000" w:themeColor="text1"/>
                <w:sz w:val="22"/>
                <w:szCs w:val="22"/>
              </w:rPr>
              <w:t>Uczelni</w:t>
            </w:r>
            <w:r w:rsidRPr="00FA268D">
              <w:rPr>
                <w:color w:val="000000" w:themeColor="text1"/>
                <w:sz w:val="22"/>
                <w:szCs w:val="22"/>
              </w:rPr>
              <w:t xml:space="preserve"> i podmiotów powiązanych z Uczelnią</w:t>
            </w:r>
          </w:p>
        </w:tc>
        <w:tc>
          <w:tcPr>
            <w:tcW w:w="1061" w:type="dxa"/>
            <w:vAlign w:val="center"/>
          </w:tcPr>
          <w:p w:rsidR="00203F57" w:rsidRPr="00FA268D" w:rsidRDefault="00203F57" w:rsidP="00DA0175">
            <w:pPr>
              <w:spacing w:line="276" w:lineRule="auto"/>
              <w:jc w:val="center"/>
              <w:rPr>
                <w:color w:val="000000" w:themeColor="text1"/>
                <w:sz w:val="22"/>
                <w:szCs w:val="22"/>
              </w:rPr>
            </w:pP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0100</w:t>
            </w: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Podstawy prawne działania U</w:t>
            </w:r>
            <w:r w:rsidR="00370502" w:rsidRPr="00FA268D">
              <w:rPr>
                <w:color w:val="000000" w:themeColor="text1"/>
                <w:sz w:val="22"/>
                <w:szCs w:val="22"/>
              </w:rPr>
              <w:t>czelni</w:t>
            </w: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7D6EB4" w:rsidP="00DA0175">
            <w:pPr>
              <w:spacing w:line="276" w:lineRule="auto"/>
              <w:rPr>
                <w:color w:val="000000" w:themeColor="text1"/>
                <w:sz w:val="22"/>
                <w:szCs w:val="22"/>
              </w:rPr>
            </w:pPr>
            <w:r w:rsidRPr="00FA268D">
              <w:rPr>
                <w:color w:val="000000" w:themeColor="text1"/>
                <w:sz w:val="22"/>
                <w:szCs w:val="22"/>
              </w:rPr>
              <w:t>P</w:t>
            </w:r>
            <w:r w:rsidR="00203F57" w:rsidRPr="00FA268D">
              <w:rPr>
                <w:color w:val="000000" w:themeColor="text1"/>
                <w:sz w:val="22"/>
                <w:szCs w:val="22"/>
              </w:rPr>
              <w:t>rzepisy ogólnopaństwowe i resortowe dotyczące m.in. utworzenia, przekształc</w:t>
            </w:r>
            <w:r w:rsidR="007502E9" w:rsidRPr="00FA268D">
              <w:rPr>
                <w:color w:val="000000" w:themeColor="text1"/>
                <w:sz w:val="22"/>
                <w:szCs w:val="22"/>
              </w:rPr>
              <w:t>enia, likwidacji, zmiany nazwy</w:t>
            </w:r>
            <w:r w:rsidR="00812887" w:rsidRPr="00FA268D">
              <w:rPr>
                <w:color w:val="000000" w:themeColor="text1"/>
                <w:sz w:val="22"/>
                <w:szCs w:val="22"/>
              </w:rPr>
              <w:t xml:space="preserve"> </w:t>
            </w:r>
            <w:r w:rsidR="00203F57" w:rsidRPr="00FA268D">
              <w:rPr>
                <w:color w:val="000000" w:themeColor="text1"/>
                <w:sz w:val="22"/>
                <w:szCs w:val="22"/>
              </w:rPr>
              <w:t>itp.</w:t>
            </w:r>
          </w:p>
        </w:tc>
      </w:tr>
      <w:tr w:rsidR="00EA6E8E" w:rsidRPr="00FA268D" w:rsidTr="004C6B2C">
        <w:trPr>
          <w:cantSplit/>
        </w:trPr>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0101</w:t>
            </w: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Podstawy prawne działania podmiotów, wobec których U</w:t>
            </w:r>
            <w:r w:rsidR="00370502" w:rsidRPr="00FA268D">
              <w:rPr>
                <w:color w:val="000000" w:themeColor="text1"/>
                <w:sz w:val="22"/>
                <w:szCs w:val="22"/>
              </w:rPr>
              <w:t>czelnia</w:t>
            </w:r>
            <w:r w:rsidRPr="00FA268D">
              <w:rPr>
                <w:color w:val="000000" w:themeColor="text1"/>
                <w:sz w:val="22"/>
                <w:szCs w:val="22"/>
              </w:rPr>
              <w:t xml:space="preserve"> sprawuje nadzór założycielski</w:t>
            </w: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7D6EB4" w:rsidP="00DA0175">
            <w:pPr>
              <w:pStyle w:val="Akapitzlist"/>
              <w:spacing w:line="276" w:lineRule="auto"/>
              <w:ind w:left="33"/>
              <w:rPr>
                <w:color w:val="000000" w:themeColor="text1"/>
                <w:sz w:val="22"/>
                <w:szCs w:val="22"/>
              </w:rPr>
            </w:pPr>
            <w:r w:rsidRPr="00FA268D">
              <w:rPr>
                <w:color w:val="000000" w:themeColor="text1"/>
                <w:sz w:val="22"/>
                <w:szCs w:val="22"/>
              </w:rPr>
              <w:t>P</w:t>
            </w:r>
            <w:r w:rsidR="00370502" w:rsidRPr="00FA268D">
              <w:rPr>
                <w:color w:val="000000" w:themeColor="text1"/>
                <w:sz w:val="22"/>
                <w:szCs w:val="22"/>
              </w:rPr>
              <w:t>rzepisy dotyczące szpitala klinicznego</w:t>
            </w:r>
            <w:r w:rsidR="00203F57" w:rsidRPr="00FA268D">
              <w:rPr>
                <w:color w:val="000000" w:themeColor="text1"/>
                <w:sz w:val="22"/>
                <w:szCs w:val="22"/>
              </w:rPr>
              <w:t>, w tym: ogólnopaństwowe i resortowe, statuty, wpis do Krajowego Rejestru Sądowego, uchwały senatu U</w:t>
            </w:r>
            <w:r w:rsidR="00370502" w:rsidRPr="00FA268D">
              <w:rPr>
                <w:color w:val="000000" w:themeColor="text1"/>
                <w:sz w:val="22"/>
                <w:szCs w:val="22"/>
              </w:rPr>
              <w:t>czelni</w:t>
            </w:r>
            <w:r w:rsidR="00203F57" w:rsidRPr="00FA268D">
              <w:rPr>
                <w:color w:val="000000" w:themeColor="text1"/>
                <w:sz w:val="22"/>
                <w:szCs w:val="22"/>
              </w:rPr>
              <w:t>.</w:t>
            </w:r>
          </w:p>
        </w:tc>
      </w:tr>
      <w:tr w:rsidR="00EA6E8E" w:rsidRPr="00FA268D" w:rsidTr="004C6B2C">
        <w:trPr>
          <w:cantSplit/>
        </w:trPr>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0102</w:t>
            </w: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Podstawy prawne działania spółek z udziałem U</w:t>
            </w:r>
            <w:r w:rsidR="00370502" w:rsidRPr="00FA268D">
              <w:rPr>
                <w:color w:val="000000" w:themeColor="text1"/>
                <w:sz w:val="22"/>
                <w:szCs w:val="22"/>
              </w:rPr>
              <w:t>czelni</w:t>
            </w: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7D6EB4" w:rsidP="00DA0175">
            <w:pPr>
              <w:spacing w:line="276" w:lineRule="auto"/>
              <w:rPr>
                <w:color w:val="000000" w:themeColor="text1"/>
                <w:sz w:val="22"/>
                <w:szCs w:val="22"/>
              </w:rPr>
            </w:pPr>
            <w:r w:rsidRPr="00FA268D">
              <w:rPr>
                <w:color w:val="000000" w:themeColor="text1"/>
                <w:sz w:val="22"/>
                <w:szCs w:val="22"/>
              </w:rPr>
              <w:t>P</w:t>
            </w:r>
            <w:r w:rsidR="00203F57" w:rsidRPr="00FA268D">
              <w:rPr>
                <w:color w:val="000000" w:themeColor="text1"/>
                <w:sz w:val="22"/>
                <w:szCs w:val="22"/>
              </w:rPr>
              <w:t>rzepisy dotyczące spółek prawa handlowego, w tym:</w:t>
            </w:r>
            <w:r w:rsidR="00B9460D" w:rsidRPr="00FA268D">
              <w:rPr>
                <w:color w:val="000000" w:themeColor="text1"/>
                <w:sz w:val="22"/>
                <w:szCs w:val="22"/>
              </w:rPr>
              <w:t xml:space="preserve"> </w:t>
            </w:r>
            <w:r w:rsidR="00203F57" w:rsidRPr="00FA268D">
              <w:rPr>
                <w:color w:val="000000" w:themeColor="text1"/>
                <w:sz w:val="22"/>
                <w:szCs w:val="22"/>
              </w:rPr>
              <w:t>ogólnopaństwowe i resortowe, umowa założycielska spółki i zmiany do niej, uchwały senatu U</w:t>
            </w:r>
            <w:r w:rsidR="00370502" w:rsidRPr="00FA268D">
              <w:rPr>
                <w:color w:val="000000" w:themeColor="text1"/>
                <w:sz w:val="22"/>
                <w:szCs w:val="22"/>
              </w:rPr>
              <w:t>czelni</w:t>
            </w:r>
            <w:r w:rsidR="00203F57" w:rsidRPr="00FA268D">
              <w:rPr>
                <w:color w:val="000000" w:themeColor="text1"/>
                <w:sz w:val="22"/>
                <w:szCs w:val="22"/>
              </w:rPr>
              <w:t>.</w:t>
            </w:r>
          </w:p>
          <w:p w:rsidR="00203F57" w:rsidRPr="00FA268D" w:rsidRDefault="00203F57" w:rsidP="00DA0175">
            <w:pPr>
              <w:spacing w:line="276" w:lineRule="auto"/>
              <w:rPr>
                <w:color w:val="000000" w:themeColor="text1"/>
                <w:sz w:val="22"/>
                <w:szCs w:val="22"/>
              </w:rPr>
            </w:pPr>
            <w:r w:rsidRPr="00FA268D">
              <w:rPr>
                <w:color w:val="000000" w:themeColor="text1"/>
                <w:sz w:val="22"/>
                <w:szCs w:val="22"/>
              </w:rPr>
              <w:t>Dla poszczególnych podmiotów zakłada się osobne teczki.</w:t>
            </w:r>
          </w:p>
        </w:tc>
      </w:tr>
      <w:tr w:rsidR="00EA6E8E" w:rsidRPr="00FA268D" w:rsidTr="004C6B2C">
        <w:trPr>
          <w:cantSplit/>
        </w:trPr>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0103</w:t>
            </w: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Podstawy prawne działania fundacji</w:t>
            </w:r>
          </w:p>
          <w:p w:rsidR="00203F57" w:rsidRPr="00FA268D" w:rsidRDefault="00203F57" w:rsidP="00DA0175">
            <w:pPr>
              <w:spacing w:line="276" w:lineRule="auto"/>
              <w:rPr>
                <w:color w:val="000000" w:themeColor="text1"/>
                <w:sz w:val="22"/>
                <w:szCs w:val="22"/>
              </w:rPr>
            </w:pPr>
          </w:p>
          <w:p w:rsidR="00203F57" w:rsidRPr="00FA268D" w:rsidRDefault="00203F57" w:rsidP="00DA0175">
            <w:pPr>
              <w:spacing w:line="276" w:lineRule="auto"/>
              <w:rPr>
                <w:color w:val="000000" w:themeColor="text1"/>
                <w:sz w:val="22"/>
                <w:szCs w:val="22"/>
              </w:rPr>
            </w:pP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7D6EB4" w:rsidP="00DA0175">
            <w:pPr>
              <w:spacing w:line="276" w:lineRule="auto"/>
              <w:rPr>
                <w:color w:val="000000" w:themeColor="text1"/>
                <w:sz w:val="22"/>
                <w:szCs w:val="22"/>
              </w:rPr>
            </w:pPr>
            <w:r w:rsidRPr="00FA268D">
              <w:rPr>
                <w:color w:val="000000" w:themeColor="text1"/>
                <w:sz w:val="22"/>
                <w:szCs w:val="22"/>
              </w:rPr>
              <w:t>P</w:t>
            </w:r>
            <w:r w:rsidR="00203F57" w:rsidRPr="00FA268D">
              <w:rPr>
                <w:color w:val="000000" w:themeColor="text1"/>
                <w:sz w:val="22"/>
                <w:szCs w:val="22"/>
              </w:rPr>
              <w:t>rzepisy dotyczące stowarzyszeń, w tym: ogólnopaństwowe i resortowe, umowa założycielska fundacji i zmiany do niej, statuty, wpis do Krajowego Rejestru Sądowego, uchwały sena</w:t>
            </w:r>
            <w:r w:rsidR="00566E6A" w:rsidRPr="00FA268D">
              <w:rPr>
                <w:color w:val="000000" w:themeColor="text1"/>
                <w:sz w:val="22"/>
                <w:szCs w:val="22"/>
              </w:rPr>
              <w:t xml:space="preserve">tu Uczelni. </w:t>
            </w:r>
            <w:r w:rsidR="00203F57" w:rsidRPr="00FA268D">
              <w:rPr>
                <w:color w:val="000000" w:themeColor="text1"/>
                <w:sz w:val="22"/>
                <w:szCs w:val="22"/>
              </w:rPr>
              <w:t>Dla poszczególnych podmiotów zakłada się osobne teczki.</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vAlign w:val="center"/>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011</w:t>
            </w:r>
          </w:p>
        </w:tc>
        <w:tc>
          <w:tcPr>
            <w:tcW w:w="0" w:type="auto"/>
            <w:vAlign w:val="center"/>
          </w:tcPr>
          <w:p w:rsidR="00203F57" w:rsidRPr="00FA268D" w:rsidRDefault="00203F57" w:rsidP="00DA0175">
            <w:pPr>
              <w:spacing w:line="276" w:lineRule="auto"/>
              <w:jc w:val="center"/>
              <w:rPr>
                <w:color w:val="000000" w:themeColor="text1"/>
                <w:sz w:val="22"/>
                <w:szCs w:val="22"/>
              </w:rPr>
            </w:pPr>
          </w:p>
        </w:tc>
        <w:tc>
          <w:tcPr>
            <w:tcW w:w="4067" w:type="dxa"/>
            <w:vAlign w:val="center"/>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Organizacja U</w:t>
            </w:r>
            <w:r w:rsidR="00370502" w:rsidRPr="00FA268D">
              <w:rPr>
                <w:color w:val="000000" w:themeColor="text1"/>
                <w:sz w:val="22"/>
                <w:szCs w:val="22"/>
              </w:rPr>
              <w:t xml:space="preserve">czelni </w:t>
            </w:r>
            <w:r w:rsidRPr="00FA268D">
              <w:rPr>
                <w:color w:val="000000" w:themeColor="text1"/>
                <w:sz w:val="22"/>
                <w:szCs w:val="22"/>
              </w:rPr>
              <w:t>i podmiotów powiązanych z Uczelnią</w:t>
            </w:r>
          </w:p>
        </w:tc>
        <w:tc>
          <w:tcPr>
            <w:tcW w:w="1061" w:type="dxa"/>
            <w:vAlign w:val="center"/>
          </w:tcPr>
          <w:p w:rsidR="00203F57" w:rsidRPr="00FA268D" w:rsidRDefault="00203F57" w:rsidP="00DA0175">
            <w:pPr>
              <w:spacing w:line="276" w:lineRule="auto"/>
              <w:jc w:val="center"/>
              <w:rPr>
                <w:color w:val="000000" w:themeColor="text1"/>
                <w:sz w:val="22"/>
                <w:szCs w:val="22"/>
              </w:rPr>
            </w:pPr>
          </w:p>
        </w:tc>
        <w:tc>
          <w:tcPr>
            <w:tcW w:w="7808" w:type="dxa"/>
            <w:vAlign w:val="center"/>
          </w:tcPr>
          <w:p w:rsidR="00203F57" w:rsidRPr="00FA268D" w:rsidRDefault="00203F57" w:rsidP="00DA0175">
            <w:pPr>
              <w:spacing w:line="276" w:lineRule="auto"/>
              <w:rPr>
                <w:color w:val="000000" w:themeColor="text1"/>
                <w:sz w:val="22"/>
                <w:szCs w:val="22"/>
              </w:rPr>
            </w:pP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0110</w:t>
            </w: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Organizacja Uczelni</w:t>
            </w: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Statuty, regulaminy i schematy organizacyjne, a także ich zmiany, księgi służb, rejest</w:t>
            </w:r>
            <w:r w:rsidR="00EE5392" w:rsidRPr="00FA268D">
              <w:rPr>
                <w:color w:val="000000" w:themeColor="text1"/>
                <w:sz w:val="22"/>
                <w:szCs w:val="22"/>
              </w:rPr>
              <w:t>racja statystyczna i podatkowa</w:t>
            </w:r>
            <w:r w:rsidR="00370502" w:rsidRPr="00FA268D">
              <w:rPr>
                <w:color w:val="000000" w:themeColor="text1"/>
                <w:sz w:val="22"/>
                <w:szCs w:val="22"/>
              </w:rPr>
              <w:t>.</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0111</w:t>
            </w: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Organizacja podmiotów, wobec których U</w:t>
            </w:r>
            <w:r w:rsidR="00370502" w:rsidRPr="00FA268D">
              <w:rPr>
                <w:color w:val="000000" w:themeColor="text1"/>
                <w:sz w:val="22"/>
                <w:szCs w:val="22"/>
              </w:rPr>
              <w:t>czelnia</w:t>
            </w:r>
            <w:r w:rsidRPr="00FA268D">
              <w:rPr>
                <w:color w:val="000000" w:themeColor="text1"/>
                <w:sz w:val="22"/>
                <w:szCs w:val="22"/>
              </w:rPr>
              <w:t xml:space="preserve"> sprawuje nadzór założycielski</w:t>
            </w: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7D6EB4" w:rsidP="00DA0175">
            <w:pPr>
              <w:spacing w:line="276" w:lineRule="auto"/>
              <w:rPr>
                <w:color w:val="000000" w:themeColor="text1"/>
                <w:sz w:val="22"/>
                <w:szCs w:val="22"/>
              </w:rPr>
            </w:pPr>
            <w:r w:rsidRPr="00FA268D">
              <w:rPr>
                <w:color w:val="000000" w:themeColor="text1"/>
                <w:sz w:val="22"/>
                <w:szCs w:val="22"/>
              </w:rPr>
              <w:t>R</w:t>
            </w:r>
            <w:r w:rsidR="00203F57" w:rsidRPr="00FA268D">
              <w:rPr>
                <w:color w:val="000000" w:themeColor="text1"/>
                <w:sz w:val="22"/>
                <w:szCs w:val="22"/>
              </w:rPr>
              <w:t>egulaminy organizacyjne, schematy</w:t>
            </w:r>
            <w:r w:rsidR="00370502" w:rsidRPr="00FA268D">
              <w:rPr>
                <w:color w:val="000000" w:themeColor="text1"/>
                <w:sz w:val="22"/>
                <w:szCs w:val="22"/>
              </w:rPr>
              <w:t xml:space="preserve"> organizacyjne, uchwały senatu Uczelni - w odniesieniu do szpitala klinicznego.</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0112</w:t>
            </w: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Organizacja spółek z udziałem U</w:t>
            </w:r>
            <w:r w:rsidR="00EA2C80" w:rsidRPr="00FA268D">
              <w:rPr>
                <w:color w:val="000000" w:themeColor="text1"/>
                <w:sz w:val="22"/>
                <w:szCs w:val="22"/>
              </w:rPr>
              <w:t>czelni</w:t>
            </w: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7D6EB4" w:rsidP="00DA0175">
            <w:pPr>
              <w:spacing w:line="276" w:lineRule="auto"/>
              <w:rPr>
                <w:color w:val="000000" w:themeColor="text1"/>
                <w:sz w:val="22"/>
                <w:szCs w:val="22"/>
              </w:rPr>
            </w:pPr>
            <w:r w:rsidRPr="00FA268D">
              <w:rPr>
                <w:color w:val="000000" w:themeColor="text1"/>
                <w:sz w:val="22"/>
                <w:szCs w:val="22"/>
              </w:rPr>
              <w:t>P</w:t>
            </w:r>
            <w:r w:rsidR="00203F57" w:rsidRPr="00FA268D">
              <w:rPr>
                <w:color w:val="000000" w:themeColor="text1"/>
                <w:sz w:val="22"/>
                <w:szCs w:val="22"/>
              </w:rPr>
              <w:t>rotokoły posiedzeń, dokumenty powołuj</w:t>
            </w:r>
            <w:r w:rsidR="00FB4F1B" w:rsidRPr="00FA268D">
              <w:rPr>
                <w:color w:val="000000" w:themeColor="text1"/>
                <w:sz w:val="22"/>
                <w:szCs w:val="22"/>
              </w:rPr>
              <w:t>ące władze, uchwały senatu Uczelni</w:t>
            </w:r>
            <w:r w:rsidR="00133880" w:rsidRPr="00FA268D">
              <w:rPr>
                <w:color w:val="000000" w:themeColor="text1"/>
                <w:sz w:val="22"/>
                <w:szCs w:val="22"/>
              </w:rPr>
              <w:t>.</w:t>
            </w:r>
          </w:p>
        </w:tc>
      </w:tr>
      <w:tr w:rsidR="00EA6E8E" w:rsidRPr="00FA268D" w:rsidTr="004C6B2C">
        <w:trPr>
          <w:cantSplit/>
        </w:trPr>
        <w:tc>
          <w:tcPr>
            <w:tcW w:w="0" w:type="auto"/>
            <w:vAlign w:val="center"/>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0113</w:t>
            </w: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Organizacja fundacji</w:t>
            </w: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7502E9" w:rsidP="00DA0175">
            <w:pPr>
              <w:spacing w:line="276" w:lineRule="auto"/>
              <w:rPr>
                <w:color w:val="000000" w:themeColor="text1"/>
                <w:sz w:val="22"/>
                <w:szCs w:val="22"/>
              </w:rPr>
            </w:pPr>
            <w:r w:rsidRPr="00FA268D">
              <w:rPr>
                <w:color w:val="000000" w:themeColor="text1"/>
                <w:sz w:val="22"/>
                <w:szCs w:val="22"/>
              </w:rPr>
              <w:t>J</w:t>
            </w:r>
            <w:r w:rsidR="00AE448B" w:rsidRPr="00FA268D">
              <w:rPr>
                <w:color w:val="000000" w:themeColor="text1"/>
                <w:sz w:val="22"/>
                <w:szCs w:val="22"/>
              </w:rPr>
              <w:t>ak w klasie 0112</w:t>
            </w:r>
            <w:r w:rsidR="008C143D" w:rsidRPr="00FA268D">
              <w:rPr>
                <w:color w:val="000000" w:themeColor="text1"/>
                <w:sz w:val="22"/>
                <w:szCs w:val="22"/>
              </w:rPr>
              <w:t xml:space="preserve"> </w:t>
            </w:r>
          </w:p>
        </w:tc>
      </w:tr>
      <w:tr w:rsidR="00EA6E8E" w:rsidRPr="00FA268D" w:rsidTr="004C6B2C">
        <w:trPr>
          <w:cantSplit/>
        </w:trPr>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203F57" w:rsidP="00DA0175">
            <w:pPr>
              <w:spacing w:line="276" w:lineRule="auto"/>
              <w:jc w:val="center"/>
              <w:rPr>
                <w:color w:val="000000" w:themeColor="text1"/>
                <w:sz w:val="22"/>
                <w:szCs w:val="22"/>
              </w:rPr>
            </w:pPr>
          </w:p>
        </w:tc>
        <w:tc>
          <w:tcPr>
            <w:tcW w:w="0" w:type="auto"/>
          </w:tcPr>
          <w:p w:rsidR="00203F57" w:rsidRPr="00FA268D" w:rsidRDefault="005672D2" w:rsidP="00DA0175">
            <w:pPr>
              <w:spacing w:line="276" w:lineRule="auto"/>
              <w:jc w:val="center"/>
              <w:rPr>
                <w:color w:val="000000" w:themeColor="text1"/>
                <w:sz w:val="22"/>
                <w:szCs w:val="22"/>
              </w:rPr>
            </w:pPr>
            <w:r w:rsidRPr="00FA268D">
              <w:rPr>
                <w:color w:val="000000" w:themeColor="text1"/>
                <w:sz w:val="22"/>
                <w:szCs w:val="22"/>
              </w:rPr>
              <w:t>012</w:t>
            </w:r>
          </w:p>
        </w:tc>
        <w:tc>
          <w:tcPr>
            <w:tcW w:w="0" w:type="auto"/>
          </w:tcPr>
          <w:p w:rsidR="00203F57" w:rsidRPr="00FA268D" w:rsidRDefault="00203F57" w:rsidP="00DA0175">
            <w:pPr>
              <w:spacing w:line="276" w:lineRule="auto"/>
              <w:jc w:val="center"/>
              <w:rPr>
                <w:color w:val="000000" w:themeColor="text1"/>
                <w:sz w:val="22"/>
                <w:szCs w:val="22"/>
              </w:rPr>
            </w:pPr>
          </w:p>
        </w:tc>
        <w:tc>
          <w:tcPr>
            <w:tcW w:w="4067" w:type="dxa"/>
          </w:tcPr>
          <w:p w:rsidR="00203F57" w:rsidRPr="00FA268D" w:rsidRDefault="00203F57" w:rsidP="00DA0175">
            <w:pPr>
              <w:spacing w:line="276" w:lineRule="auto"/>
              <w:rPr>
                <w:color w:val="000000" w:themeColor="text1"/>
                <w:sz w:val="22"/>
                <w:szCs w:val="22"/>
              </w:rPr>
            </w:pPr>
            <w:r w:rsidRPr="00FA268D">
              <w:rPr>
                <w:color w:val="000000" w:themeColor="text1"/>
                <w:sz w:val="22"/>
                <w:szCs w:val="22"/>
              </w:rPr>
              <w:t xml:space="preserve">Organizacja jednostek </w:t>
            </w:r>
            <w:r w:rsidR="00FB4F1B" w:rsidRPr="00FA268D">
              <w:rPr>
                <w:color w:val="000000" w:themeColor="text1"/>
                <w:sz w:val="22"/>
                <w:szCs w:val="22"/>
              </w:rPr>
              <w:t xml:space="preserve">organizacyjnych </w:t>
            </w:r>
          </w:p>
          <w:p w:rsidR="007845D6" w:rsidRPr="00FA268D" w:rsidRDefault="007845D6" w:rsidP="00DA0175">
            <w:pPr>
              <w:spacing w:line="276" w:lineRule="auto"/>
              <w:rPr>
                <w:color w:val="000000" w:themeColor="text1"/>
                <w:sz w:val="22"/>
                <w:szCs w:val="22"/>
              </w:rPr>
            </w:pPr>
          </w:p>
        </w:tc>
        <w:tc>
          <w:tcPr>
            <w:tcW w:w="1061" w:type="dxa"/>
          </w:tcPr>
          <w:p w:rsidR="00203F57" w:rsidRPr="00FA268D" w:rsidRDefault="00203F57"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203F57" w:rsidRPr="00FA268D" w:rsidRDefault="00FB4F1B" w:rsidP="00DA0175">
            <w:pPr>
              <w:spacing w:line="276" w:lineRule="auto"/>
              <w:rPr>
                <w:color w:val="000000" w:themeColor="text1"/>
                <w:sz w:val="22"/>
                <w:szCs w:val="22"/>
              </w:rPr>
            </w:pPr>
            <w:r w:rsidRPr="00FA268D">
              <w:rPr>
                <w:color w:val="000000" w:themeColor="text1"/>
                <w:sz w:val="22"/>
                <w:szCs w:val="22"/>
              </w:rPr>
              <w:t xml:space="preserve">Tworzenie, przekształcanie </w:t>
            </w:r>
            <w:r w:rsidR="00976B00" w:rsidRPr="00FA268D">
              <w:rPr>
                <w:color w:val="000000" w:themeColor="text1"/>
                <w:sz w:val="22"/>
                <w:szCs w:val="22"/>
              </w:rPr>
              <w:t xml:space="preserve">i </w:t>
            </w:r>
            <w:r w:rsidRPr="00FA268D">
              <w:rPr>
                <w:color w:val="000000" w:themeColor="text1"/>
                <w:sz w:val="22"/>
                <w:szCs w:val="22"/>
              </w:rPr>
              <w:t>likwidacja jednostek organizacyjnych, regulaminy jednostek</w:t>
            </w:r>
            <w:r w:rsidR="00976B00" w:rsidRPr="00FA268D">
              <w:rPr>
                <w:color w:val="000000" w:themeColor="text1"/>
                <w:sz w:val="22"/>
                <w:szCs w:val="22"/>
              </w:rPr>
              <w:t xml:space="preserve"> organizacyjnych</w:t>
            </w:r>
            <w:r w:rsidR="00EA6E8E" w:rsidRPr="00FA268D">
              <w:rPr>
                <w:color w:val="000000" w:themeColor="text1"/>
                <w:sz w:val="22"/>
                <w:szCs w:val="22"/>
              </w:rPr>
              <w:t>, protokoły przekazania stanowiska pracy</w:t>
            </w:r>
            <w:r w:rsidR="007502E9" w:rsidRPr="00FA268D">
              <w:rPr>
                <w:color w:val="000000" w:themeColor="text1"/>
                <w:sz w:val="22"/>
                <w:szCs w:val="22"/>
              </w:rPr>
              <w:t>.</w:t>
            </w:r>
          </w:p>
        </w:tc>
      </w:tr>
      <w:tr w:rsidR="00EA6E8E" w:rsidRPr="00FA268D" w:rsidTr="00EA6E8E">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013</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Umocowania prawne Uczelni</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Dotyczy umocowań prawnych udzielanych przez organy kolegialne i jednoosobowe Uczelni oraz przez Kanclerza</w:t>
            </w:r>
            <w:r w:rsidR="007502E9" w:rsidRPr="00FA268D">
              <w:rPr>
                <w:color w:val="000000" w:themeColor="text1"/>
                <w:sz w:val="22"/>
                <w:szCs w:val="22"/>
              </w:rPr>
              <w:t>.</w:t>
            </w:r>
          </w:p>
        </w:tc>
      </w:tr>
      <w:tr w:rsidR="00EA6E8E" w:rsidRPr="00FA268D" w:rsidTr="00EA6E8E">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0130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Nadawanie i odwoływanie pełnomocnictw, upoważnień, powołań</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Wnioski lub inne dokumenty stanowiące podstawę wydania albo odwołania umocowania, umocowania prawne, odwołania umocowań. Jeden egzemplarz pełnomocnictwa, upoważnienia lub powołania odkłada się do pracowniczych akt osobowych – klasa 120.</w:t>
            </w:r>
          </w:p>
          <w:p w:rsidR="00EA6E8E" w:rsidRPr="00FA268D" w:rsidRDefault="00EA6E8E" w:rsidP="00DA0175">
            <w:pPr>
              <w:spacing w:line="276" w:lineRule="auto"/>
              <w:rPr>
                <w:color w:val="000000" w:themeColor="text1"/>
                <w:sz w:val="22"/>
                <w:szCs w:val="22"/>
              </w:rPr>
            </w:pPr>
            <w:r w:rsidRPr="00FA268D">
              <w:rPr>
                <w:color w:val="000000" w:themeColor="text1"/>
                <w:sz w:val="22"/>
                <w:szCs w:val="22"/>
              </w:rPr>
              <w:t>Okres przechowywania liczy się od daty wygaśnięcia umocowania.</w:t>
            </w:r>
          </w:p>
        </w:tc>
      </w:tr>
      <w:tr w:rsidR="00EA6E8E" w:rsidRPr="00FA268D" w:rsidTr="00EA6E8E">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0131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Ustanowienie pełnomocnictwa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EA6E8E">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0132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 umocowań prawnych Uczelni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EA6E8E">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0133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Wzory podpisów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w:t>
            </w:r>
          </w:p>
        </w:tc>
        <w:tc>
          <w:tcPr>
            <w:tcW w:w="0" w:type="auto"/>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Ochrona i udostępnianie informacji ustawowo chronionych oraz udostępnianie informacji publicznej</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Wyjaśnienia, interpretacje, opinie oraz akty prawne z zakresu ochrony i udostępniania informacji ustawowo chronionych oraz informacji publicznej</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W tym Polityka ochrony danych osobowych. </w:t>
            </w: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Ochrona informacji niejawnych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 tym organizacja ochrony informacji niejawnych, zmiana klauzuli tajności</w:t>
            </w:r>
            <w:r w:rsidR="007502E9" w:rsidRPr="00FA268D">
              <w:rPr>
                <w:color w:val="000000" w:themeColor="text1"/>
                <w:sz w:val="22"/>
                <w:szCs w:val="22"/>
              </w:rPr>
              <w:t>.</w:t>
            </w: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Organizacja ochrony danych osobowych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Ustalanie środków technicznych oraz organizacyjnych ochrony danych osobowych</w:t>
            </w:r>
            <w:r w:rsidR="007502E9" w:rsidRPr="00FA268D">
              <w:rPr>
                <w:color w:val="000000" w:themeColor="text1"/>
                <w:sz w:val="22"/>
                <w:szCs w:val="22"/>
              </w:rPr>
              <w:t>.</w:t>
            </w: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Przetwarzanie danych osobowych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Wykaz informatycznych baz danych</w:t>
            </w:r>
            <w:r w:rsidR="007D7966" w:rsidRPr="00FA268D">
              <w:rPr>
                <w:color w:val="000000" w:themeColor="text1"/>
                <w:sz w:val="22"/>
                <w:szCs w:val="22"/>
              </w:rPr>
              <w:t>,</w:t>
            </w:r>
            <w:r w:rsidRPr="00FA268D">
              <w:rPr>
                <w:color w:val="000000" w:themeColor="text1"/>
                <w:sz w:val="22"/>
                <w:szCs w:val="22"/>
              </w:rPr>
              <w:t xml:space="preserve"> w których przetwarzane są dane osobowe, ewidencja osób upoważnionych do przetwarzania danych w systemach, wykaz miejsc</w:t>
            </w:r>
            <w:r w:rsidR="007D7966" w:rsidRPr="00FA268D">
              <w:rPr>
                <w:color w:val="000000" w:themeColor="text1"/>
                <w:sz w:val="22"/>
                <w:szCs w:val="22"/>
              </w:rPr>
              <w:t>,</w:t>
            </w:r>
            <w:r w:rsidRPr="00FA268D">
              <w:rPr>
                <w:color w:val="000000" w:themeColor="text1"/>
                <w:sz w:val="22"/>
                <w:szCs w:val="22"/>
              </w:rPr>
              <w:t xml:space="preserve"> w których przetwarzane są dane osobowe.</w:t>
            </w: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Zgłaszanie naruszeń ochrony danych osobowych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0145</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Realizacja uprawnień osób fizycznych w zakresie ochrony danych osobowych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Informowanie o wykorzystaniu danych osobowych, uzyskiwanie zgody, realizacja prawa do zapomnienia</w:t>
            </w:r>
            <w:r w:rsidR="007502E9" w:rsidRPr="00FA268D">
              <w:rPr>
                <w:color w:val="000000" w:themeColor="text1"/>
                <w:sz w:val="22"/>
                <w:szCs w:val="22"/>
              </w:rPr>
              <w:t>.</w:t>
            </w: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0146</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Udostępnianie informacji ustawowo chronionych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0147</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Udostępnianie informacji publicznej</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Udostępnianie informacji w trybie ustawy o dostępie do informacji publicznej. Wnioski o udostępnienie, korespondencja, w tym powiadomienia, zawiadomienia, decyzje. Obsługa BIP</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Obsługa kancelaryjna</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Przepisy kancelaryjno-archiwalne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Instrukcja kancelaryjna, jednolity rzeczowy wykaz akt, instrukcja archiwalna</w:t>
            </w:r>
            <w:r w:rsidR="007D7966" w:rsidRPr="00FA268D">
              <w:rPr>
                <w:color w:val="000000" w:themeColor="text1"/>
                <w:sz w:val="22"/>
                <w:szCs w:val="22"/>
              </w:rPr>
              <w:t>, instrukcja obiegu dokumentów.</w:t>
            </w:r>
            <w:r w:rsidRPr="00FA268D">
              <w:rPr>
                <w:color w:val="000000" w:themeColor="text1"/>
                <w:sz w:val="22"/>
                <w:szCs w:val="22"/>
              </w:rPr>
              <w:t xml:space="preserve"> Uzgadnianie i opiniowanie przepisów z innymi jednostkami organizacyjnymi uczelni oraz uzgadnianie projektów przepisów </w:t>
            </w:r>
            <w:r w:rsidR="007D7966" w:rsidRPr="00FA268D">
              <w:rPr>
                <w:color w:val="000000" w:themeColor="text1"/>
                <w:sz w:val="22"/>
                <w:szCs w:val="22"/>
              </w:rPr>
              <w:t>z Archiwum Państwowym - kat. B5</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Wzory formularzy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Wzory odciskowe pieczęci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Ewidencja druków ścisłego zarachowania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Dotyczy m.in. dyplomów, indeksów.</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Środki ewidencji i kontroli obiegu dokumentacji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Rejestry przesyłek przychodzących i wychodzących, dzienniki korespondencyjne, dowody doręczeń i opłat pocztowych.</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0155</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Środki ewidencyjne kancelarii tajnej</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7D7966" w:rsidRPr="00FA268D" w:rsidRDefault="00EA6E8E" w:rsidP="00DA0175">
            <w:pPr>
              <w:spacing w:line="276" w:lineRule="auto"/>
              <w:rPr>
                <w:color w:val="000000" w:themeColor="text1"/>
                <w:sz w:val="22"/>
                <w:szCs w:val="22"/>
              </w:rPr>
            </w:pPr>
            <w:r w:rsidRPr="00FA268D">
              <w:rPr>
                <w:color w:val="000000" w:themeColor="text1"/>
                <w:sz w:val="22"/>
                <w:szCs w:val="22"/>
              </w:rPr>
              <w:t xml:space="preserve">Dziennik ewidencyjny, książka doręczeń przesyłek miejscowych, </w:t>
            </w:r>
            <w:r w:rsidR="007D7966" w:rsidRPr="00FA268D">
              <w:rPr>
                <w:color w:val="000000" w:themeColor="text1"/>
                <w:sz w:val="22"/>
                <w:szCs w:val="22"/>
              </w:rPr>
              <w:t xml:space="preserve">rejestr wydanych przedmiotów.  </w:t>
            </w:r>
          </w:p>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 dzienników ewidencji i teczek – kat. A</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0156</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Przekazywanie dokumentacji w związku ze zmianami organizacyjnymi i kompetencyjnymi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 tym również protokoły przekazania obowiązków w Kancelarii Tajnej</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0157</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Prenumerata czasopism</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Archiwum Zakładowe </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Ewidencja archiwum zakładowego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Spisy zdawczo-odbiorcze oraz ich wykaz</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Brakowanie dokumentacji niearchiwalnej</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Protokoły brakowania, spisy dokumentacji podlegającej brakowaniu, wniosek do archiwum państwowego, zgoda archiwum państwowego na brakowanie, protokoły potwierdzające zniszczenie</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Zagubienie, zniszczenie akt</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Jeden egzemplarz protokołu zagubienia, zniszczenia dokumentacji odkłada się do akt zdekompletowanych.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Udostępnianie akt</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Rejestr </w:t>
            </w:r>
            <w:r w:rsidR="00FF4BF3" w:rsidRPr="00FA268D">
              <w:rPr>
                <w:color w:val="000000" w:themeColor="text1"/>
                <w:sz w:val="22"/>
                <w:szCs w:val="22"/>
              </w:rPr>
              <w:t>wypożyczeń, karty</w:t>
            </w:r>
            <w:r w:rsidRPr="00FA268D">
              <w:rPr>
                <w:color w:val="000000" w:themeColor="text1"/>
                <w:sz w:val="22"/>
                <w:szCs w:val="22"/>
              </w:rPr>
              <w:t xml:space="preserve"> udostępnień, korespondencja w sprawie udostępniania</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Wycofywanie dokumentacji z archiwum zakładowego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Protokoły wycofania</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0165</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Doradzanie w zakresie postępowania z dokumentacją oraz ustalanie terminów przejęcia akt</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0166</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Skontrum zasobu archiwalnego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0167</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Konserwacja, zabezpieczanie, digitalizacja zbiorów archiwalnych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w:t>
            </w:r>
            <w:r w:rsidR="00FB633B">
              <w:rPr>
                <w:color w:val="000000" w:themeColor="text1"/>
                <w:sz w:val="22"/>
                <w:szCs w:val="22"/>
              </w:rPr>
              <w:t>E</w:t>
            </w:r>
            <w:r w:rsidRPr="00FA268D">
              <w:rPr>
                <w:color w:val="000000" w:themeColor="text1"/>
                <w:sz w:val="22"/>
                <w:szCs w:val="22"/>
              </w:rPr>
              <w:t>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0168</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Pomiar temperatury i wilgotności powietrza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Rejestry pomiarów</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Biblioteka</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Przepisy i wyjaśnienia dotyczące funkcjonowania biblioteki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Regulaminy, instrukcje w sprawach obsługi użytkowników, udostępniania zbiorów, korespondencja dot. organizacji i funkcjonowania biblioteki</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Gromadzenie zasobu bibliotecznego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Zamówienia książek i czasopism.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Dary do zasobu bibliotecznego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Ewidencja zasobu bibliotecznego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Księgi inwentarzowe, protokoły selekcji księgozbioru, katalogi, bazy danych</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Udostępnianie zasobu bibliotecznego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Karty czytelnicze, rewersy, itp.</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0175</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Kwerendy biblioteczne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Kwerendy o charakterze naukowym. Kwerendy o charakterze informacyjnym kat. B5</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0176</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Konserwacja, zabezpieczanie, digitalizacja zbiorów bibliotecznych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p w:rsidR="00EA6E8E" w:rsidRPr="00FA268D" w:rsidRDefault="00EA6E8E" w:rsidP="00DA0175">
            <w:pPr>
              <w:spacing w:line="276" w:lineRule="auto"/>
              <w:jc w:val="center"/>
              <w:rPr>
                <w:color w:val="000000" w:themeColor="text1"/>
                <w:sz w:val="22"/>
                <w:szCs w:val="22"/>
              </w:rPr>
            </w:pPr>
          </w:p>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0177</w:t>
            </w:r>
          </w:p>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Skontrum zasobu bibliotecznego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018</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System zarządzania jakością</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0180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Dokumentacja zarządzania jakością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Polityka Jakości, Księga Jakości, procedury i plany przebiegu procesów, instrukcje</w:t>
            </w:r>
            <w:r w:rsidR="007502E9" w:rsidRPr="00FA268D">
              <w:rPr>
                <w:color w:val="000000" w:themeColor="text1"/>
                <w:sz w:val="22"/>
                <w:szCs w:val="22"/>
              </w:rPr>
              <w:t>.</w:t>
            </w:r>
          </w:p>
        </w:tc>
      </w:tr>
      <w:tr w:rsidR="00EA6E8E" w:rsidRPr="00FA268D" w:rsidTr="00F40CC9">
        <w:trPr>
          <w:cantSplit/>
          <w:trHeight w:val="176"/>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0181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Audit wewnętrzny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1F25CF" w:rsidP="00DA0175">
            <w:pPr>
              <w:spacing w:line="276" w:lineRule="auto"/>
              <w:rPr>
                <w:color w:val="000000" w:themeColor="text1"/>
                <w:sz w:val="22"/>
                <w:szCs w:val="22"/>
              </w:rPr>
            </w:pPr>
            <w:r w:rsidRPr="00FA268D">
              <w:rPr>
                <w:color w:val="000000" w:themeColor="text1"/>
                <w:sz w:val="22"/>
                <w:szCs w:val="22"/>
              </w:rPr>
              <w:t>Raporty z audi</w:t>
            </w:r>
            <w:r w:rsidR="00EA6E8E" w:rsidRPr="00FA268D">
              <w:rPr>
                <w:color w:val="000000" w:themeColor="text1"/>
                <w:sz w:val="22"/>
                <w:szCs w:val="22"/>
              </w:rPr>
              <w:t>tów, meldunki z realizacji działań korygujących i zapobiega</w:t>
            </w:r>
            <w:r w:rsidR="007D7966" w:rsidRPr="00FA268D">
              <w:rPr>
                <w:color w:val="000000" w:themeColor="text1"/>
                <w:sz w:val="22"/>
                <w:szCs w:val="22"/>
              </w:rPr>
              <w:t>wczych, zawiadomienia o audicie.</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0182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Audit zewnętrzny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1F25CF" w:rsidP="00DA0175">
            <w:pPr>
              <w:spacing w:line="276" w:lineRule="auto"/>
              <w:rPr>
                <w:color w:val="000000" w:themeColor="text1"/>
                <w:sz w:val="22"/>
                <w:szCs w:val="22"/>
              </w:rPr>
            </w:pPr>
            <w:r w:rsidRPr="00FA268D">
              <w:rPr>
                <w:color w:val="000000" w:themeColor="text1"/>
                <w:sz w:val="22"/>
                <w:szCs w:val="22"/>
              </w:rPr>
              <w:t>Raporty z audi</w:t>
            </w:r>
            <w:r w:rsidR="00EA6E8E" w:rsidRPr="00FA268D">
              <w:rPr>
                <w:color w:val="000000" w:themeColor="text1"/>
                <w:sz w:val="22"/>
                <w:szCs w:val="22"/>
              </w:rPr>
              <w:t>tów, decyzje o przyznaniu lub nie certyfikatu zgodności z normą ISO</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Zbiory aktów normatywnych, legislacja i obsługa prawna</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020</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Akty prawne władz nadrzędnych</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Akty prawne władz Uczelni</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Komplet podpisanych zarządzeń, poleceń służbowych, okólników. Dla każdego rodzaju aktów prawnych zakłada się odrębne teczki. Uchwały Senatu i Rad Dyscyplin gromadzone są przy klasach 0002,</w:t>
            </w:r>
            <w:r w:rsidR="00932BE3" w:rsidRPr="00FA268D">
              <w:rPr>
                <w:color w:val="000000" w:themeColor="text1"/>
                <w:sz w:val="22"/>
                <w:szCs w:val="22"/>
              </w:rPr>
              <w:t xml:space="preserve"> </w:t>
            </w:r>
            <w:r w:rsidRPr="00FA268D">
              <w:rPr>
                <w:color w:val="000000" w:themeColor="text1"/>
                <w:sz w:val="22"/>
                <w:szCs w:val="22"/>
              </w:rPr>
              <w:t>0003.</w:t>
            </w:r>
          </w:p>
          <w:p w:rsidR="00EA6E8E" w:rsidRPr="00FA268D" w:rsidRDefault="00EA6E8E" w:rsidP="00DA0175">
            <w:pPr>
              <w:spacing w:line="276" w:lineRule="auto"/>
              <w:rPr>
                <w:color w:val="000000" w:themeColor="text1"/>
                <w:sz w:val="22"/>
                <w:szCs w:val="22"/>
              </w:rPr>
            </w:pPr>
            <w:r w:rsidRPr="00FA268D">
              <w:rPr>
                <w:color w:val="000000" w:themeColor="text1"/>
                <w:sz w:val="22"/>
                <w:szCs w:val="22"/>
              </w:rPr>
              <w:t>Jeden egzemplarz aktu prawnego wraz z materiałami źródłowymi przechowuje się i rejestruje w ramach właściwej klasy rzeczowej wykazu akt w jednostce organizacyjnej, która akt przygotowała.</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022</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 aktów prawnych Uczelni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023</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Opinie prawne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Drugi egzemplarz odkłada się do akt sprawy, której dotyczą.</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024</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Opiniowanie własnych i zewnętrznych aktów prawnych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025</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Sprawy sądowe i sprawy w postępowaniu administracyjnym</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Okres przechowywania liczy się od daty wykonania prawomocnego orzeczenia lub umorzenia sprawy</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026</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Umowy</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0260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Centralny Rejestr Umów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Nie obejmuje umów cywilno-prawnych zawieranych z osobami fizycznymi, umów o badania naukowe, prace badawcze, umów o dofinansowanie w ramach projektów realizowanych z funduszy europejskich.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0261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Zbiór umów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Jeden egzemplarz umowy wraz z materiałami źródłowymi przechowuje się i rejestruje w ramach właściwej klasy rzeczowej wykazu akt w jednostce organizacyjnej, która umowę przygotowała.</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03</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Strategie, programy, planowanie, sprawozdawczość i analizy</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Plany i sprawozdania finansowe – klasa 31.</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030</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Podstawowe zasady sporządzania strategii, programów, planów, sprawozdań i analiz</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Programy perspektywiczne i wieloletnie plany Uczelni. Strategie rozwoju. Sprawozdania za okresy wieloletnie. </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Uczelni i jednostek organizacyjnych</w:t>
            </w:r>
            <w:r w:rsidR="007502E9" w:rsidRPr="00FA268D">
              <w:rPr>
                <w:color w:val="000000" w:themeColor="text1"/>
                <w:sz w:val="22"/>
                <w:szCs w:val="22"/>
              </w:rPr>
              <w:t>.</w:t>
            </w: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0310</w:t>
            </w: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Strategie, programy i plany wieloletnie</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0311</w:t>
            </w: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Sprawozdania z realizacji strategii, programów i planów wieloletnich</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032</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Plany i sprawozdania roczne</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Uczelni i jednostek organizacyjnych</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0320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Plany roczne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0321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Sprawozdania roczne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033</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Plany i sprawozdania okresowe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Miesięczne, kwartalne, półroczne. Sprawozdania okresowe kwalifikuje się do kategorii A w przypadku braku opracowań rocznych lub gdy zakres zawartych w nich informacji jest większy niż w opracowaniu rocznym.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034</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Statystyka</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0340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Statystyczne opracowania końcowe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Jednostkowe i zbiorcze</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0341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Statystyczne opracowania cząstkowe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 xml:space="preserve">B5 </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Opracowania cząstkowe kwalifikuje się do kategorii A w przypadku braku opracowań końcowych lub gdy zakres zawartych w nich informacji jest większy niż w opracowaniu końcowym.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0342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Źródłowe materiały statystyczne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BE5</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035</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Analizy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 tym analizy kompleksowe, problemowe, wycinkowe sporządzane na potrzeby własnej jednostki, wyniki ankietyzacji.</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036</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Informacje sprawozdawcze dla innych podmiotów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Informacje o charakterze doraźnym sporządzane na wniosek innych podmiotów, niemieszczące się w klasach rzeczowych właściwych dla sprawozdań i analiz.</w:t>
            </w:r>
          </w:p>
        </w:tc>
      </w:tr>
      <w:tr w:rsidR="00EA6E8E" w:rsidRPr="00FA268D" w:rsidTr="004C6B2C">
        <w:trPr>
          <w:cantSplit/>
        </w:trPr>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04</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Informatyzacja</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040</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Regulacje i wyjaśnienia dotyczące zagadnień z zakresu informatyzacji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 tym bezpieczeństwo teleinformatyczne obejmujące procedury bezpiecznej eksploatacji, szczególne wymagania bezpieczeńst</w:t>
            </w:r>
            <w:r w:rsidR="007502E9" w:rsidRPr="00FA268D">
              <w:rPr>
                <w:color w:val="000000" w:themeColor="text1"/>
                <w:sz w:val="22"/>
                <w:szCs w:val="22"/>
              </w:rPr>
              <w:t>wa systemu teleinformatycznego.</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041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Oprogramowanie i systemy teleinformatyczne</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Zaopatrzenie w sprzęt komputerowy i oprogramowanie - klasa 2301</w:t>
            </w:r>
            <w:r w:rsidR="00932BE3" w:rsidRPr="00FA268D">
              <w:rPr>
                <w:color w:val="000000" w:themeColor="text1"/>
                <w:sz w:val="22"/>
                <w:szCs w:val="22"/>
              </w:rPr>
              <w:t>.</w:t>
            </w:r>
          </w:p>
          <w:p w:rsidR="00EA6E8E" w:rsidRPr="00FA268D" w:rsidRDefault="00EA6E8E" w:rsidP="00DA0175">
            <w:pPr>
              <w:spacing w:line="276" w:lineRule="auto"/>
              <w:rPr>
                <w:color w:val="000000" w:themeColor="text1"/>
                <w:sz w:val="22"/>
                <w:szCs w:val="22"/>
              </w:rPr>
            </w:pPr>
            <w:r w:rsidRPr="00FA268D">
              <w:rPr>
                <w:color w:val="000000" w:themeColor="text1"/>
                <w:sz w:val="22"/>
                <w:szCs w:val="22"/>
              </w:rPr>
              <w:t>Eksploatacja infrastruktury - klasa 243</w:t>
            </w:r>
            <w:r w:rsidR="00932BE3" w:rsidRPr="00FA268D">
              <w:rPr>
                <w:color w:val="000000" w:themeColor="text1"/>
                <w:sz w:val="22"/>
                <w:szCs w:val="22"/>
              </w:rPr>
              <w:t xml:space="preserve">.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 xml:space="preserve">0410 </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Projektowanie i wdrażanie oprogramowania i systemów teleinformatycznych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 tym wytyczne i instrukcje użytkowania</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0411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Licencje na oprogramowanie i systemy teleinformatyczne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Okres przechowywania liczy się od momentu wygaśnięcia licencji</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0412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Eksploatacja systemów teleinformatycznych i oprogramowania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 tym sprawy ich bezpieczeństwa</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0413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Ustalanie uprawnień dostępu do danych i systemów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Okres przechowywania liczy się od daty utraty uprawnień dostępu</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0414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Bazy danych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05</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rPr>
                <w:b/>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Skargi, wnioski, petycje i interpelacje</w:t>
            </w:r>
          </w:p>
        </w:tc>
        <w:tc>
          <w:tcPr>
            <w:tcW w:w="1061" w:type="dxa"/>
            <w:vAlign w:val="center"/>
          </w:tcPr>
          <w:p w:rsidR="00EA6E8E" w:rsidRPr="00FA268D" w:rsidRDefault="00EA6E8E" w:rsidP="00DA0175">
            <w:pPr>
              <w:spacing w:line="276" w:lineRule="auto"/>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050</w:t>
            </w:r>
          </w:p>
        </w:tc>
        <w:tc>
          <w:tcPr>
            <w:tcW w:w="0" w:type="auto"/>
            <w:vAlign w:val="center"/>
          </w:tcPr>
          <w:p w:rsidR="00EA6E8E" w:rsidRPr="00FA268D" w:rsidRDefault="00EA6E8E" w:rsidP="00DA0175">
            <w:pPr>
              <w:spacing w:line="276" w:lineRule="auto"/>
              <w:rPr>
                <w:b/>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Regulacje prawne dotyczące skarg i wniosków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051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Skargi, wnioski i zażalenia załatwiane bezpośrednio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052</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Skargi i wnioski przekazywane do załatwienia według właściwości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053</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Petycje, postulaty i inicjatywy obywatelskie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054</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Interpelacje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 tym radnych, posłów, senatorów</w:t>
            </w:r>
            <w:r w:rsidR="00D34DB6"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055</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Centralny rejestr </w:t>
            </w:r>
            <w:r w:rsidR="00FF4BF3" w:rsidRPr="00FA268D">
              <w:rPr>
                <w:color w:val="000000" w:themeColor="text1"/>
                <w:sz w:val="22"/>
                <w:szCs w:val="22"/>
              </w:rPr>
              <w:t>skarg i</w:t>
            </w:r>
            <w:r w:rsidRPr="00FA268D">
              <w:rPr>
                <w:color w:val="000000" w:themeColor="text1"/>
                <w:sz w:val="22"/>
                <w:szCs w:val="22"/>
              </w:rPr>
              <w:t xml:space="preserve"> wniosków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06</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Reprezentacja, promocja, wydawnictwa</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060</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Regulacje prawne w zakresie </w:t>
            </w:r>
            <w:r w:rsidR="00FF4BF3" w:rsidRPr="00FA268D">
              <w:rPr>
                <w:color w:val="000000" w:themeColor="text1"/>
                <w:sz w:val="22"/>
                <w:szCs w:val="22"/>
              </w:rPr>
              <w:t>reprezentacji i</w:t>
            </w:r>
            <w:r w:rsidRPr="00FA268D">
              <w:rPr>
                <w:color w:val="000000" w:themeColor="text1"/>
                <w:sz w:val="22"/>
                <w:szCs w:val="22"/>
              </w:rPr>
              <w:t xml:space="preserve"> promowania działalności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061</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Kontakty ze środkami publicznego przekazu</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0610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Informacje własne dla środków publicznego przekazu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Konferencje prasowe, wywiady</w:t>
            </w:r>
            <w:r w:rsidR="00D34DB6" w:rsidRPr="00FA268D">
              <w:rPr>
                <w:color w:val="000000" w:themeColor="text1"/>
                <w:sz w:val="22"/>
                <w:szCs w:val="22"/>
              </w:rPr>
              <w:t>, odpowiedzi na krytykę prasową.</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0611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Monitoring środków publicznego przekazu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7D7966" w:rsidP="00DA0175">
            <w:pPr>
              <w:spacing w:line="276" w:lineRule="auto"/>
              <w:rPr>
                <w:color w:val="000000" w:themeColor="text1"/>
                <w:sz w:val="22"/>
                <w:szCs w:val="22"/>
              </w:rPr>
            </w:pPr>
            <w:r w:rsidRPr="00FA268D">
              <w:rPr>
                <w:color w:val="000000" w:themeColor="text1"/>
                <w:sz w:val="22"/>
                <w:szCs w:val="22"/>
              </w:rPr>
              <w:t>Wycinki prasowe</w:t>
            </w:r>
            <w:r w:rsidR="00EA6E8E" w:rsidRPr="00FA268D">
              <w:rPr>
                <w:color w:val="000000" w:themeColor="text1"/>
                <w:sz w:val="22"/>
                <w:szCs w:val="22"/>
              </w:rPr>
              <w:t xml:space="preserve"> i zewnętrzne materiały o Uczelni</w:t>
            </w:r>
            <w:r w:rsidR="00D34DB6"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062</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Promocja</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0620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Materiały promocyjne i reklamowe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Foldery, ulotki, plakaty. Zlecenia na ich wykonanie klasa 068</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0621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System Identyfikacji Wizualnej</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Wzory logotypu, regulamin użytkowania</w:t>
            </w:r>
            <w:r w:rsidR="007D7966"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0622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Projektowanie stron i portali internetowych Uczelni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063</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Uroczystości i imprezy uczelniane</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7C7E31" w:rsidP="00DA0175">
            <w:pPr>
              <w:spacing w:line="276" w:lineRule="auto"/>
              <w:rPr>
                <w:color w:val="000000" w:themeColor="text1"/>
                <w:sz w:val="22"/>
                <w:szCs w:val="22"/>
              </w:rPr>
            </w:pPr>
            <w:r w:rsidRPr="00FA268D">
              <w:rPr>
                <w:color w:val="000000" w:themeColor="text1"/>
                <w:sz w:val="22"/>
                <w:szCs w:val="22"/>
              </w:rPr>
              <w:t>Także dokumentacja nadania tytułu doktora honoris causa nadawana podczas innych uroczystości uczelnianych</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0630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Inauguracje roku akademickiego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Porządek uroczystości, lista zaproszonych gości, sprawozdanie Rektora, wykład inauguracyjny.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0631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Wręczenie dyplomów absolwentom Uczelni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C86613" w:rsidP="00DA0175">
            <w:pPr>
              <w:spacing w:line="276" w:lineRule="auto"/>
              <w:rPr>
                <w:color w:val="000000" w:themeColor="text1"/>
                <w:sz w:val="22"/>
                <w:szCs w:val="22"/>
              </w:rPr>
            </w:pPr>
            <w:r w:rsidRPr="00FA268D">
              <w:rPr>
                <w:color w:val="000000" w:themeColor="text1"/>
                <w:sz w:val="22"/>
                <w:szCs w:val="22"/>
              </w:rPr>
              <w:t>Zaproszenia, porządek uroczystości, przemówienia, lista zaproszonych gości.</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0632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Promocja na stopień naukowy doktora i doktora habilitowanego</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C86613" w:rsidP="00DA0175">
            <w:pPr>
              <w:spacing w:line="276" w:lineRule="auto"/>
              <w:rPr>
                <w:color w:val="000000" w:themeColor="text1"/>
                <w:sz w:val="22"/>
                <w:szCs w:val="22"/>
              </w:rPr>
            </w:pPr>
            <w:r w:rsidRPr="00FA268D">
              <w:rPr>
                <w:color w:val="000000" w:themeColor="text1"/>
                <w:sz w:val="22"/>
                <w:szCs w:val="22"/>
              </w:rPr>
              <w:t>Jak w klasie 0631</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0633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Uroczystości nadania medali i odznaczeń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C86613" w:rsidP="00DA0175">
            <w:pPr>
              <w:spacing w:line="276" w:lineRule="auto"/>
              <w:rPr>
                <w:color w:val="000000" w:themeColor="text1"/>
                <w:sz w:val="22"/>
                <w:szCs w:val="22"/>
              </w:rPr>
            </w:pPr>
            <w:r w:rsidRPr="00FA268D">
              <w:rPr>
                <w:color w:val="000000" w:themeColor="text1"/>
                <w:sz w:val="22"/>
                <w:szCs w:val="22"/>
              </w:rPr>
              <w:t>Jak w klasie 0631</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0634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Nadanie jednostkom organizacyjnym, gmachom, audytoriom imion osób zasłużonych, umieszczenie na terenie Uczelni pamiątkowych tablic i rzeźb</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C86613" w:rsidP="00DA0175">
            <w:pPr>
              <w:spacing w:line="276" w:lineRule="auto"/>
              <w:rPr>
                <w:color w:val="000000" w:themeColor="text1"/>
                <w:sz w:val="22"/>
                <w:szCs w:val="22"/>
              </w:rPr>
            </w:pPr>
            <w:r w:rsidRPr="00FA268D">
              <w:rPr>
                <w:color w:val="000000" w:themeColor="text1"/>
                <w:sz w:val="22"/>
                <w:szCs w:val="22"/>
              </w:rPr>
              <w:t>Jak w klasie 0631</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0635</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Konferencje, zjazdy, sympozja, wystawy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Obejmuje imprezy </w:t>
            </w:r>
            <w:r w:rsidR="00FF4BF3" w:rsidRPr="00FA268D">
              <w:rPr>
                <w:color w:val="000000" w:themeColor="text1"/>
                <w:sz w:val="22"/>
                <w:szCs w:val="22"/>
              </w:rPr>
              <w:t>stałe i</w:t>
            </w:r>
            <w:r w:rsidRPr="00FA268D">
              <w:rPr>
                <w:color w:val="000000" w:themeColor="text1"/>
                <w:sz w:val="22"/>
                <w:szCs w:val="22"/>
              </w:rPr>
              <w:t xml:space="preserve"> okolicznościowe, programy, projekty plastyczne, scenariusze, teksty odczytów, plakaty, itp.</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0636</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Inne uroczystości i imprezy uczelniane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Odnowienia doktoratów, organizacj</w:t>
            </w:r>
            <w:r w:rsidR="00227A69" w:rsidRPr="00FA268D">
              <w:rPr>
                <w:color w:val="000000" w:themeColor="text1"/>
                <w:sz w:val="22"/>
                <w:szCs w:val="22"/>
              </w:rPr>
              <w:t>a Biegu Uniwersytetu Medycznego.</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064</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Udział w obcych imprezach </w:t>
            </w:r>
            <w:r w:rsidR="00FF4BF3" w:rsidRPr="00FA268D">
              <w:rPr>
                <w:color w:val="000000" w:themeColor="text1"/>
                <w:sz w:val="22"/>
                <w:szCs w:val="22"/>
              </w:rPr>
              <w:t>krajowych i</w:t>
            </w:r>
            <w:r w:rsidRPr="00FA268D">
              <w:rPr>
                <w:color w:val="000000" w:themeColor="text1"/>
                <w:sz w:val="22"/>
                <w:szCs w:val="22"/>
              </w:rPr>
              <w:t xml:space="preserve"> zagranicznych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Własne wystąpienia, referaty, opracowania, notatki problemowe, sprawozdania.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065</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Korespondencja okolicznościowa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Zaproszenia, gratulacje, podziękowania, kondolencje, nekrologi</w:t>
            </w:r>
            <w:r w:rsidR="00227A69" w:rsidRPr="00FA268D">
              <w:rPr>
                <w:color w:val="000000" w:themeColor="text1"/>
                <w:sz w:val="22"/>
                <w:szCs w:val="22"/>
              </w:rPr>
              <w:t>, życzenia</w:t>
            </w:r>
            <w:r w:rsidRPr="00FA268D">
              <w:rPr>
                <w:color w:val="000000" w:themeColor="text1"/>
                <w:sz w:val="22"/>
                <w:szCs w:val="22"/>
              </w:rPr>
              <w:t>; inne niż wchodzące w akta spraw.</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066</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Materiały audiowizualne Uczelni</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Materiały o charakterze historycznym, pamiątkowym, dydaktycznym.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0660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fotograficzna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0661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filmowa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067</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Teki wydawnicze</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0670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Wydawnictwa naukowe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Dla każdego tytułu ukazującego się w formie papierowej lub elektronicznej zakłada się odrębną teczkę zawierającą dokumentację odzwierciedlającą proces wydawniczy, m. in. zgłoszenie pozycji do druku, zgodę komisji wydawniczej, recenzje, odpowiedź autora na recenzję, umowy autorskie o dzieło (z autorem, recenzentem, redaktorem merytorycznym) oświadczenie autorskie, rozdzielnik tytułów, egzemplarz publikacji wraz z nośnikiem elektronicznym. Prace nieprzyjęte do publikacji, rezygnacja z publikacji kat. B5</w:t>
            </w:r>
            <w:r w:rsidR="00D34DB6"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0671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Wydawnictwa dydaktyczne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Jak w klasie 0670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0672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Wydawnictwa okolicznościowe i informacyjne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Jak w klasie 0670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0673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Gazeta Uczelniana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0674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Rejestry wydawnictw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Rejestry wydanych tytułów, recenzji, indeksy ISBN, ISSN</w:t>
            </w:r>
            <w:r w:rsidR="00D34DB6"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068</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Wykonawstwo poligraficzne </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0680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Zlecenia zewnętrzne na wykonanie usług</w:t>
            </w:r>
            <w:r w:rsidR="00227A69" w:rsidRPr="00FA268D">
              <w:rPr>
                <w:color w:val="000000" w:themeColor="text1"/>
                <w:sz w:val="22"/>
                <w:szCs w:val="22"/>
              </w:rPr>
              <w:t xml:space="preserve"> poligraficznych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0681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Zlecenia własne</w:t>
            </w:r>
            <w:r w:rsidR="00227A69" w:rsidRPr="00FA268D">
              <w:rPr>
                <w:color w:val="000000" w:themeColor="text1"/>
                <w:sz w:val="22"/>
                <w:szCs w:val="22"/>
              </w:rPr>
              <w:t xml:space="preserve"> na wykonanie usług poligraficznych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0682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Rejestry zleceń</w:t>
            </w:r>
            <w:r w:rsidR="00227A69" w:rsidRPr="00FA268D">
              <w:rPr>
                <w:color w:val="000000" w:themeColor="text1"/>
                <w:sz w:val="22"/>
                <w:szCs w:val="22"/>
              </w:rPr>
              <w:t xml:space="preserve"> na wykonanie usług poligraficznych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069</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Patronaty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07</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FF4BF3" w:rsidP="00DA0175">
            <w:pPr>
              <w:spacing w:line="276" w:lineRule="auto"/>
              <w:rPr>
                <w:b/>
                <w:color w:val="000000" w:themeColor="text1"/>
                <w:sz w:val="22"/>
                <w:szCs w:val="22"/>
                <w:u w:val="single"/>
              </w:rPr>
            </w:pPr>
            <w:r w:rsidRPr="00FA268D">
              <w:rPr>
                <w:b/>
                <w:color w:val="000000" w:themeColor="text1"/>
                <w:sz w:val="22"/>
                <w:szCs w:val="22"/>
                <w:u w:val="single"/>
              </w:rPr>
              <w:t>Współpraca z</w:t>
            </w:r>
            <w:r w:rsidR="00EA6E8E" w:rsidRPr="00FA268D">
              <w:rPr>
                <w:b/>
                <w:color w:val="000000" w:themeColor="text1"/>
                <w:sz w:val="22"/>
                <w:szCs w:val="22"/>
                <w:u w:val="single"/>
              </w:rPr>
              <w:t xml:space="preserve"> innymi podmiotami w kraju i zagranicą </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Obejmuje sprawy ogólne współpracy, </w:t>
            </w:r>
            <w:r w:rsidR="00FF4BF3" w:rsidRPr="00FA268D">
              <w:rPr>
                <w:color w:val="000000" w:themeColor="text1"/>
                <w:sz w:val="22"/>
                <w:szCs w:val="22"/>
              </w:rPr>
              <w:t>niezwiązane</w:t>
            </w:r>
            <w:r w:rsidRPr="00FA268D">
              <w:rPr>
                <w:color w:val="000000" w:themeColor="text1"/>
                <w:sz w:val="22"/>
                <w:szCs w:val="22"/>
              </w:rPr>
              <w:t xml:space="preserve"> bezpośrednio z aktami innych klas.</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070</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Regulacje i wyjaśnienia w zakresie współdziałania z innymi podmiotami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p w:rsidR="00EA6E8E" w:rsidRPr="00FA268D" w:rsidRDefault="00EA6E8E" w:rsidP="00DA0175">
            <w:pPr>
              <w:spacing w:line="276" w:lineRule="auto"/>
              <w:jc w:val="center"/>
              <w:rPr>
                <w:color w:val="000000" w:themeColor="text1"/>
                <w:sz w:val="22"/>
                <w:szCs w:val="22"/>
              </w:rPr>
            </w:pPr>
          </w:p>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 xml:space="preserve"> </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Współpraca krajowa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Umowy i porozumienia m.in. z organami administracji państwowej i samorządowej, instytucjami naukowymi, organizacjami społecznymi i politycznymi, itp. Korespondencja merytoryczna dotycząca współpracy. Dla każdego podmiotu zakłada się odrębne teczki.</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072</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Współpraca z zagranicą</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0720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Umowy i porozumienia z partnerami zagranicznymi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Umowy i porozumienia o charakterze dwustronnym.  Obejmuje umowy o wymianie informacji naukowych, prowadzenia działalności naukowo-badawczej, wymiany doświadczeń w zakresie dydaktyki, wymiany kadry naukowej.  Korespondencja merytoryczna dotycząca współpracy. Dla każdej umowy prowadzi się odrębną teczkę.</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0721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Umowy w ramach programów międzynarodowych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Umowy o współpracy w ramach międzynarodowych programów edukacyjnych, obejmuje umowy o stypendialnej wymianie studentów w ramach programu studiów oraz prowadzenia zajęć dydaktycznych przez nauczycieli za granicą (np. program Socrates</w:t>
            </w:r>
            <w:r w:rsidR="00932BE3" w:rsidRPr="00FA268D">
              <w:rPr>
                <w:color w:val="000000" w:themeColor="text1"/>
                <w:sz w:val="22"/>
                <w:szCs w:val="22"/>
              </w:rPr>
              <w:t xml:space="preserve"> </w:t>
            </w:r>
            <w:r w:rsidRPr="00FA268D">
              <w:rPr>
                <w:color w:val="000000" w:themeColor="text1"/>
                <w:sz w:val="22"/>
                <w:szCs w:val="22"/>
              </w:rPr>
              <w:t>-</w:t>
            </w:r>
            <w:r w:rsidR="00932BE3" w:rsidRPr="00FA268D">
              <w:rPr>
                <w:color w:val="000000" w:themeColor="text1"/>
                <w:sz w:val="22"/>
                <w:szCs w:val="22"/>
              </w:rPr>
              <w:t xml:space="preserve"> </w:t>
            </w:r>
            <w:r w:rsidRPr="00FA268D">
              <w:rPr>
                <w:color w:val="000000" w:themeColor="text1"/>
                <w:sz w:val="22"/>
                <w:szCs w:val="22"/>
              </w:rPr>
              <w:t>Erasmus).</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0722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Przyjazdy cudzoziemców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34EB8" w:rsidP="00DA0175">
            <w:pPr>
              <w:spacing w:line="276" w:lineRule="auto"/>
              <w:rPr>
                <w:color w:val="000000" w:themeColor="text1"/>
                <w:sz w:val="22"/>
                <w:szCs w:val="22"/>
              </w:rPr>
            </w:pPr>
            <w:r w:rsidRPr="00FA268D">
              <w:rPr>
                <w:color w:val="000000" w:themeColor="text1"/>
                <w:sz w:val="22"/>
                <w:szCs w:val="22"/>
              </w:rPr>
              <w:t>Przyjazdy na staże, stypendia. P</w:t>
            </w:r>
            <w:r w:rsidR="00EA6E8E" w:rsidRPr="00FA268D">
              <w:rPr>
                <w:color w:val="000000" w:themeColor="text1"/>
                <w:sz w:val="22"/>
                <w:szCs w:val="22"/>
              </w:rPr>
              <w:t>rzyjazdy studentów, doktorantów.</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0723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Wyjazdy zagraniczne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Obsługa administracyjna wyjazdów zagranicznych studentów, doktorantów, nauczycieli akademickich oraz pracowników administracyjnych.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0724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Przyjazdy cudzoziemców realizowane w ramach europejskich programów edukacyjnych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osobowa dot. wymiany w ramach międzynarodowych programów edukacyjnych w tym dokumentacja aplikacyjna, dokumentacja potwierdzająca udział w projekcie</w:t>
            </w:r>
            <w:r w:rsidR="00227A6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0725</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Wyjazdy zagraniczne realizowane w ramach europejskich programów edukacyjnych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Dokumentacja osobowa dot. wymiany w ramach międzynarodowych programów edukacyjnych w tym dokumentacja aplikacyjna, umowa </w:t>
            </w:r>
            <w:r w:rsidR="00FF4BF3" w:rsidRPr="00FA268D">
              <w:rPr>
                <w:color w:val="000000" w:themeColor="text1"/>
                <w:sz w:val="22"/>
                <w:szCs w:val="22"/>
              </w:rPr>
              <w:t>finansowa, dokumentacja</w:t>
            </w:r>
            <w:r w:rsidRPr="00FA268D">
              <w:rPr>
                <w:color w:val="000000" w:themeColor="text1"/>
                <w:sz w:val="22"/>
                <w:szCs w:val="22"/>
              </w:rPr>
              <w:t xml:space="preserve"> potwierdzająca udział w projekcie</w:t>
            </w:r>
            <w:r w:rsidR="00227A69" w:rsidRPr="00FA268D">
              <w:rPr>
                <w:color w:val="000000" w:themeColor="text1"/>
                <w:sz w:val="22"/>
                <w:szCs w:val="22"/>
              </w:rPr>
              <w:t>.  Dokumentację dot. konkretnych osób odkłada się do akt osobowych pracowników, studentów i doktorantów.</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0726</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Wizyty delegacji zagranicznych.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08</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 xml:space="preserve">Projekty realizowane z funduszy Unii Europejskiej oraz funduszy pozaunijnych </w:t>
            </w:r>
          </w:p>
        </w:tc>
        <w:tc>
          <w:tcPr>
            <w:tcW w:w="1061" w:type="dxa"/>
            <w:vAlign w:val="center"/>
          </w:tcPr>
          <w:p w:rsidR="00EA6E8E" w:rsidRPr="00FA268D" w:rsidRDefault="00EA6E8E" w:rsidP="00DA0175">
            <w:pPr>
              <w:spacing w:line="276" w:lineRule="auto"/>
              <w:jc w:val="center"/>
              <w:rPr>
                <w:b/>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 trakcie realizacji projektu dokumentację gromadzi się i przechowuje zgodnie z wytycznymi programowymi i umowami o dofinansowanie projektu. Każde hasło klasyfikacyjne należy uzupełnić na teczce sprawy o nazwę projektu. Dokumentację danego projektu przechowuje się w jednym miejscu. Okres przechowywania liczy się od daty zakończenia realizacji projektu.</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080</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aplikacyjna projektu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Wniosek aplikacyjny wraz z załącznikami do wniosku, listy intencyjne, pismo informujące o akceptacji wniosku zawierające decyzje o przyznaniu dofinansowania projektu, zgoda Rektora na przystąpienie do konkursu i realizację projektu, umowa lub kontrakt o dofinansowanie projektu zawierana pomiędzy beneficjentem a instytucją zarządzającą danym projektem wraz z załącznikami do umowy tj. harmonogramem rzeczowo-finansowym, harmonogramem płatności, </w:t>
            </w:r>
            <w:r w:rsidR="00FF4BF3" w:rsidRPr="00FA268D">
              <w:rPr>
                <w:color w:val="000000" w:themeColor="text1"/>
                <w:sz w:val="22"/>
                <w:szCs w:val="22"/>
              </w:rPr>
              <w:t>harmonogramem realizacji</w:t>
            </w:r>
            <w:r w:rsidRPr="00FA268D">
              <w:rPr>
                <w:color w:val="000000" w:themeColor="text1"/>
                <w:sz w:val="22"/>
                <w:szCs w:val="22"/>
              </w:rPr>
              <w:t xml:space="preserve"> projektu, harmonogramem realizacji zamówień publicznych, harmonogramami wydatków kwalifikowanych i niekwalifikowanych, aneksami do umowy, umowa konsorcjum/partnerst</w:t>
            </w:r>
            <w:r w:rsidR="00E34EB8" w:rsidRPr="00FA268D">
              <w:rPr>
                <w:color w:val="000000" w:themeColor="text1"/>
                <w:sz w:val="22"/>
                <w:szCs w:val="22"/>
              </w:rPr>
              <w:t>wa z załącznikami i aneksami. (Z</w:t>
            </w:r>
            <w:r w:rsidRPr="00FA268D">
              <w:rPr>
                <w:color w:val="000000" w:themeColor="text1"/>
                <w:sz w:val="22"/>
                <w:szCs w:val="22"/>
              </w:rPr>
              <w:t>ałączniki mogą być zmienne w zależności od wymogów proceduralnych związanych z realizacją konkretnego projektu)</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dotycząca realizacji projektu</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0810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Założenia organizacyjno-programowe projektu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Ustalenia własne. Dla każdego projektu tworzy się odrębny regulamin realizacji projektu i ustala się zakresy działania jednostek organizacyjnych biorących udział w realizacji projektu, pełnomocnictwa i upoważnienia w ramach projektu, plany i programy zajęć. Zewnętrzne wytyczne i uregulowania dotyczące realizacji programów. Propozycje zmian w planach i programach, które nie znalazły odzwierciedlenia w ustaleniach dotyczących planów i programów – kat. BE10</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0811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dotycząca zarządzania projektem</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Dla każdego projektu prowadzi się odrębną teczkę obejmującą umowę z firmą zarządzającą projektem lub inżynierem kontraktu, umowę o wyk</w:t>
            </w:r>
            <w:r w:rsidR="007502E9" w:rsidRPr="00FA268D">
              <w:rPr>
                <w:color w:val="000000" w:themeColor="text1"/>
                <w:sz w:val="22"/>
                <w:szCs w:val="22"/>
              </w:rPr>
              <w:t>onanie robót, o dostawę sprzętu.</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0812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beneficjentów ostatecznych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Dokumentacja dotycząca osób fizycznych i </w:t>
            </w:r>
            <w:r w:rsidR="00FF4BF3" w:rsidRPr="00FA268D">
              <w:rPr>
                <w:color w:val="000000" w:themeColor="text1"/>
                <w:sz w:val="22"/>
                <w:szCs w:val="22"/>
              </w:rPr>
              <w:t>podmiotów, do których</w:t>
            </w:r>
            <w:r w:rsidRPr="00FA268D">
              <w:rPr>
                <w:color w:val="000000" w:themeColor="text1"/>
                <w:sz w:val="22"/>
                <w:szCs w:val="22"/>
              </w:rPr>
              <w:t xml:space="preserve"> skierowany jest projekt. Zawiera m.in. wnioski i formularze zgłoszeniowe, oświadczenia beneficjentów, umowy, kopie wydanych zaświadczeń.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0813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Wnioski o płatność</w:t>
            </w:r>
          </w:p>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Wnioski o płatność wraz z zestawieniem dokumentów potwierdzających poniesione koszty, charakterystyką udzielonego wsparcia, dowodami księgowymi lub dokumentacją o równoważnej wartości dowodowej, dokumentacją potwierdzającą wykonanie dostaw i usług, innymi dokumentami potwierdzającymi zgodność realizacji projektu z warunkami umowy, dokumentacja potwierdzająca dokonanie zapłaty oraz informacja o zatwierdzeniu wniosku o płatność</w:t>
            </w:r>
            <w:r w:rsidR="00D34DB6"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0814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bieżąca dotycząca realizacji projektu</w:t>
            </w:r>
          </w:p>
        </w:tc>
        <w:tc>
          <w:tcPr>
            <w:tcW w:w="1061" w:type="dxa"/>
            <w:vAlign w:val="center"/>
          </w:tcPr>
          <w:p w:rsidR="00EA6E8E" w:rsidRPr="00FA268D" w:rsidRDefault="00227A6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D34DB6" w:rsidP="00DA0175">
            <w:pPr>
              <w:spacing w:line="276" w:lineRule="auto"/>
              <w:rPr>
                <w:color w:val="000000" w:themeColor="text1"/>
                <w:sz w:val="22"/>
                <w:szCs w:val="22"/>
              </w:rPr>
            </w:pPr>
            <w:r w:rsidRPr="00FA268D">
              <w:rPr>
                <w:color w:val="000000" w:themeColor="text1"/>
                <w:sz w:val="22"/>
                <w:szCs w:val="22"/>
              </w:rPr>
              <w:t>M</w:t>
            </w:r>
            <w:r w:rsidR="00EA6E8E" w:rsidRPr="00FA268D">
              <w:rPr>
                <w:color w:val="000000" w:themeColor="text1"/>
                <w:sz w:val="22"/>
                <w:szCs w:val="22"/>
              </w:rPr>
              <w:t>.in. korespondencja z instytucjami nadzorującymi projekt</w:t>
            </w:r>
            <w:r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082</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związana z prawidłowością i efektami realizacji projektu</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0820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Sprawozdania i monitoring realizacji projektu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Sprawozdania roczne i końcowe. Sprawozdania okresowe – kat. BE10.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0821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Kontrole i audyty dotyczące projektu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Protokoły, sprawozdania z kontroli, wnioski, zarządzenia i wystąpienia pokontrolne, sprawozdania z ich realizacji, umowa o przeprowadzenie audytu, raporty i opinie audytora</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0822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Ewaluacja projektu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Raport z ewaluacji sporządzany przez wyłonionego w drodze postępowania przetargowego wykonawcę zewnętrznego, ankiety ewaluacyjne uczestników zajęć.</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0823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Trwałość projektu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Dokumenty potwierdzające realizację wskaźników i osiągnięte rezultaty, dokumenty związane z utrzymaniem trwałości projektu.</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083</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Promocja projektu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Plakaty, ulotki, ogłoszenia w prasie, pozostała dokumentacja dotycząca promocji i informacji o projekcie. Umowa z wykonawcą odpowiedzialnym za promocję</w:t>
            </w:r>
            <w:r w:rsidR="00E34EB8" w:rsidRPr="00FA268D">
              <w:rPr>
                <w:color w:val="000000" w:themeColor="text1"/>
                <w:sz w:val="22"/>
                <w:szCs w:val="22"/>
              </w:rPr>
              <w:t xml:space="preserve"> </w:t>
            </w:r>
            <w:r w:rsidRPr="00FA268D">
              <w:rPr>
                <w:color w:val="000000" w:themeColor="text1"/>
                <w:sz w:val="22"/>
                <w:szCs w:val="22"/>
              </w:rPr>
              <w:t>- kat. BE10.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084</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Ewidencja projektów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09</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Nadzór, kontrole i audyty</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Nie dotyczy systemu zarządzania jakością ISO</w:t>
            </w:r>
            <w:r w:rsidR="00D34DB6"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090</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Zasady i tryb przeprowadzania inspekcji, kontroli i audytów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Zewnętrzne i własne przepisy oraz wytyczne dot</w:t>
            </w:r>
            <w:r w:rsidR="00D34DB6" w:rsidRPr="00FA268D">
              <w:rPr>
                <w:color w:val="000000" w:themeColor="text1"/>
                <w:sz w:val="22"/>
                <w:szCs w:val="22"/>
              </w:rPr>
              <w:t>yczące przeprowadzania kontroli.</w:t>
            </w:r>
            <w:r w:rsidRPr="00FA268D">
              <w:rPr>
                <w:color w:val="000000" w:themeColor="text1"/>
                <w:sz w:val="22"/>
                <w:szCs w:val="22"/>
              </w:rPr>
              <w:t xml:space="preserve">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Kontrole</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0910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Kontrole zewnętrzne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Protokoły, sprawozdania z kontroli, wnioski, </w:t>
            </w:r>
            <w:r w:rsidR="00FF4BF3" w:rsidRPr="00FA268D">
              <w:rPr>
                <w:color w:val="000000" w:themeColor="text1"/>
                <w:sz w:val="22"/>
                <w:szCs w:val="22"/>
              </w:rPr>
              <w:t>zarządzenia i</w:t>
            </w:r>
            <w:r w:rsidRPr="00FA268D">
              <w:rPr>
                <w:color w:val="000000" w:themeColor="text1"/>
                <w:sz w:val="22"/>
                <w:szCs w:val="22"/>
              </w:rPr>
              <w:t xml:space="preserve"> wystąpienia pokontrolne</w:t>
            </w:r>
            <w:r w:rsidR="00E34EB8" w:rsidRPr="00FA268D">
              <w:rPr>
                <w:color w:val="000000" w:themeColor="text1"/>
                <w:sz w:val="22"/>
                <w:szCs w:val="22"/>
              </w:rPr>
              <w:t>, sprawozdania z ich realizacji</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0911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Kontrole wewnętrzne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Jak przy klasie 0910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0912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Książka kontroli</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092</w:t>
            </w:r>
          </w:p>
        </w:tc>
        <w:tc>
          <w:tcPr>
            <w:tcW w:w="0" w:type="auto"/>
          </w:tcPr>
          <w:p w:rsidR="00EA6E8E" w:rsidRPr="00FA268D" w:rsidRDefault="00EA6E8E" w:rsidP="00DA0175">
            <w:pPr>
              <w:spacing w:line="276" w:lineRule="auto"/>
              <w:jc w:val="center"/>
              <w:rPr>
                <w:color w:val="000000" w:themeColor="text1"/>
                <w:sz w:val="22"/>
                <w:szCs w:val="22"/>
              </w:rPr>
            </w:pP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Nadzór i kontrole jednostek podległych i nadzorowanych</w:t>
            </w:r>
          </w:p>
        </w:tc>
        <w:tc>
          <w:tcPr>
            <w:tcW w:w="1061" w:type="dxa"/>
          </w:tcPr>
          <w:p w:rsidR="00EA6E8E" w:rsidRPr="00FA268D" w:rsidRDefault="00EA6E8E" w:rsidP="00DA0175">
            <w:pPr>
              <w:spacing w:line="276" w:lineRule="auto"/>
              <w:rPr>
                <w:color w:val="000000" w:themeColor="text1"/>
                <w:sz w:val="22"/>
                <w:szCs w:val="22"/>
              </w:rPr>
            </w:pPr>
          </w:p>
        </w:tc>
        <w:tc>
          <w:tcPr>
            <w:tcW w:w="7808" w:type="dxa"/>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0920</w:t>
            </w: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Nadzór i kontrole podmiotów, wobec których Uczelni sprawuje nadzór założycielski</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jc w:val="center"/>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0921</w:t>
            </w: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Nadzór i kontrole spółek z udziałem Uczelni</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jc w:val="center"/>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0922</w:t>
            </w: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Nadzór i kontrole fundacji</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jc w:val="center"/>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093</w:t>
            </w:r>
          </w:p>
        </w:tc>
        <w:tc>
          <w:tcPr>
            <w:tcW w:w="0" w:type="auto"/>
          </w:tcPr>
          <w:p w:rsidR="00EA6E8E" w:rsidRPr="00FA268D" w:rsidRDefault="00EA6E8E" w:rsidP="00DA0175">
            <w:pPr>
              <w:spacing w:line="276" w:lineRule="auto"/>
              <w:jc w:val="center"/>
              <w:rPr>
                <w:color w:val="000000" w:themeColor="text1"/>
                <w:sz w:val="22"/>
                <w:szCs w:val="22"/>
              </w:rPr>
            </w:pP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Audyt</w:t>
            </w:r>
          </w:p>
        </w:tc>
        <w:tc>
          <w:tcPr>
            <w:tcW w:w="1061" w:type="dxa"/>
          </w:tcPr>
          <w:p w:rsidR="00EA6E8E" w:rsidRPr="00FA268D" w:rsidRDefault="00EA6E8E" w:rsidP="00DA0175">
            <w:pPr>
              <w:spacing w:line="276" w:lineRule="auto"/>
              <w:jc w:val="center"/>
              <w:rPr>
                <w:color w:val="000000" w:themeColor="text1"/>
                <w:sz w:val="22"/>
                <w:szCs w:val="22"/>
              </w:rPr>
            </w:pPr>
          </w:p>
        </w:tc>
        <w:tc>
          <w:tcPr>
            <w:tcW w:w="7808" w:type="dxa"/>
          </w:tcPr>
          <w:p w:rsidR="00EA6E8E" w:rsidRPr="00FA268D" w:rsidRDefault="00EA6E8E" w:rsidP="00DA0175">
            <w:pPr>
              <w:spacing w:line="276" w:lineRule="auto"/>
              <w:jc w:val="center"/>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0930</w:t>
            </w: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Audyt wewnętrzny</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Dokumentacja realizacji zadań audytowych. </w:t>
            </w:r>
          </w:p>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0931</w:t>
            </w: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Audyt zewnętrzny</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Protokoły, sprawozdania, raporty, opinie i certyfikaty z audytów przeprowadzonych przez audytorów zewnętrznych. Dokumentacja audytów projektów realizowanych z funduszy UE oraz funduszy pozaunijnych – klasa 0821.</w:t>
            </w: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094</w:t>
            </w:r>
          </w:p>
        </w:tc>
        <w:tc>
          <w:tcPr>
            <w:tcW w:w="0" w:type="auto"/>
          </w:tcPr>
          <w:p w:rsidR="00EA6E8E" w:rsidRPr="00FA268D" w:rsidRDefault="00EA6E8E" w:rsidP="00DA0175">
            <w:pPr>
              <w:spacing w:line="276" w:lineRule="auto"/>
              <w:jc w:val="center"/>
              <w:rPr>
                <w:color w:val="000000" w:themeColor="text1"/>
                <w:sz w:val="22"/>
                <w:szCs w:val="22"/>
              </w:rPr>
            </w:pP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Kontrola zarządcza i szacowanie ryzyka</w:t>
            </w:r>
          </w:p>
        </w:tc>
        <w:tc>
          <w:tcPr>
            <w:tcW w:w="1061" w:type="dxa"/>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p>
        </w:tc>
        <w:tc>
          <w:tcPr>
            <w:tcW w:w="0" w:type="auto"/>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095</w:t>
            </w:r>
          </w:p>
        </w:tc>
        <w:tc>
          <w:tcPr>
            <w:tcW w:w="0" w:type="auto"/>
          </w:tcPr>
          <w:p w:rsidR="00EA6E8E" w:rsidRPr="00FA268D" w:rsidRDefault="00EA6E8E" w:rsidP="00DA0175">
            <w:pPr>
              <w:spacing w:line="276" w:lineRule="auto"/>
              <w:jc w:val="center"/>
              <w:rPr>
                <w:color w:val="000000" w:themeColor="text1"/>
                <w:sz w:val="22"/>
                <w:szCs w:val="22"/>
              </w:rPr>
            </w:pPr>
          </w:p>
        </w:tc>
        <w:tc>
          <w:tcPr>
            <w:tcW w:w="4067" w:type="dxa"/>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Jakość kształcenia</w:t>
            </w:r>
          </w:p>
        </w:tc>
        <w:tc>
          <w:tcPr>
            <w:tcW w:w="1061" w:type="dxa"/>
          </w:tcPr>
          <w:p w:rsidR="00EA6E8E" w:rsidRPr="00FA268D" w:rsidRDefault="00EA6E8E" w:rsidP="00DA0175">
            <w:pPr>
              <w:spacing w:line="276" w:lineRule="auto"/>
              <w:jc w:val="center"/>
              <w:rPr>
                <w:color w:val="000000" w:themeColor="text1"/>
                <w:sz w:val="22"/>
                <w:szCs w:val="22"/>
              </w:rPr>
            </w:pPr>
          </w:p>
        </w:tc>
        <w:tc>
          <w:tcPr>
            <w:tcW w:w="7808" w:type="dxa"/>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0950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Ustalenia i wytyczne Polskiej Komisji Akredytacyjnej, środowiskowej komisji akredytacyjnej oraz władz nadrzędnych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0951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akredytacyjna dla kierunku</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Dla każdego kolejnego postępowania akredytacyjnego zakłada się osobną teczkę zawierającą raport z samooceny wraz z załącznikami, raport zespołu oceniającego jakość kształcenia na danym kierunku, uchwałę Prezydium Polskiej Komisji Akredytacyjnej w sprawie oceny jakości kształcenia na </w:t>
            </w:r>
            <w:r w:rsidR="00FF4BF3" w:rsidRPr="00FA268D">
              <w:rPr>
                <w:color w:val="000000" w:themeColor="text1"/>
                <w:sz w:val="22"/>
                <w:szCs w:val="22"/>
              </w:rPr>
              <w:t>danym kierunku</w:t>
            </w:r>
            <w:r w:rsidRPr="00FA268D">
              <w:rPr>
                <w:color w:val="000000" w:themeColor="text1"/>
                <w:sz w:val="22"/>
                <w:szCs w:val="22"/>
              </w:rPr>
              <w:t xml:space="preserve">. W przypadku akredytacji środowiskowej dla każdego kolejnego postępowania akredytacyjnego zakłada się osobną teczkę zawierającą kwestionariusz samooceny wraz z załącznikami, raporty roczne z wizyt akredytacyjnych, raport zespołu oceniającego jakość kształcenia na danym kierunku oraz świadectwo akredytacji.  </w:t>
            </w:r>
          </w:p>
        </w:tc>
      </w:tr>
      <w:tr w:rsidR="00EA6E8E" w:rsidRPr="00FA268D" w:rsidTr="004C6B2C">
        <w:trPr>
          <w:cantSplit/>
        </w:trPr>
        <w:tc>
          <w:tcPr>
            <w:tcW w:w="0" w:type="auto"/>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0952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Uczelniany System Zapewnienia Jakości Kształcenia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M.in. protokoły z hospitacji zajęć, wyniki ankiet studentów i absolwentów, raporty na temat jakości kształcenia.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before="240" w:after="240" w:line="276" w:lineRule="auto"/>
              <w:rPr>
                <w:b/>
                <w:color w:val="000000" w:themeColor="text1"/>
                <w:sz w:val="22"/>
                <w:szCs w:val="22"/>
              </w:rPr>
            </w:pPr>
            <w:r w:rsidRPr="00FA268D">
              <w:rPr>
                <w:b/>
                <w:color w:val="000000" w:themeColor="text1"/>
                <w:sz w:val="22"/>
                <w:szCs w:val="22"/>
              </w:rPr>
              <w:t>KADRY</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10</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 xml:space="preserve">Regulacje i wyjaśnienia dotyczące zagadnień z zakresu spraw kadrowych </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100</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Zewnętrzne regulacje i wyjaśnienia dotyczące zagadnień z zakresu spraw kadrowych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Przepisy zewnętrzne bezpośrednio dotyczące Uczelni - kat. A</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101</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Własne regulacje i </w:t>
            </w:r>
            <w:r w:rsidR="00FF4BF3" w:rsidRPr="00FA268D">
              <w:rPr>
                <w:color w:val="000000" w:themeColor="text1"/>
                <w:sz w:val="22"/>
                <w:szCs w:val="22"/>
              </w:rPr>
              <w:t>wyjaśnienia dotyczące</w:t>
            </w:r>
            <w:r w:rsidRPr="00FA268D">
              <w:rPr>
                <w:color w:val="000000" w:themeColor="text1"/>
                <w:sz w:val="22"/>
                <w:szCs w:val="22"/>
              </w:rPr>
              <w:t xml:space="preserve"> zagadnień z zakresu spraw kadrowych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M.in. regulaminy pracy, zasady wynagradzania i premiowania, regulamin zakładowego funduszu świadczeń socjalnych, regulamin przyznawania </w:t>
            </w:r>
            <w:r w:rsidR="00FF4BF3" w:rsidRPr="00FA268D">
              <w:rPr>
                <w:color w:val="000000" w:themeColor="text1"/>
                <w:sz w:val="22"/>
                <w:szCs w:val="22"/>
              </w:rPr>
              <w:t>nagród.</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102</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874E1E" w:rsidP="00DA0175">
            <w:pPr>
              <w:spacing w:line="276" w:lineRule="auto"/>
              <w:rPr>
                <w:b/>
                <w:color w:val="000000" w:themeColor="text1"/>
                <w:sz w:val="22"/>
                <w:szCs w:val="22"/>
                <w:u w:val="single"/>
              </w:rPr>
            </w:pPr>
            <w:r w:rsidRPr="00FA268D">
              <w:rPr>
                <w:color w:val="000000" w:themeColor="text1"/>
                <w:sz w:val="22"/>
                <w:szCs w:val="22"/>
              </w:rPr>
              <w:t>Regulacje dotyczące</w:t>
            </w:r>
            <w:r w:rsidR="00EA6E8E" w:rsidRPr="00FA268D">
              <w:rPr>
                <w:color w:val="000000" w:themeColor="text1"/>
                <w:sz w:val="22"/>
                <w:szCs w:val="22"/>
              </w:rPr>
              <w:t xml:space="preserve"> bezpieczeństwa i higieny pracy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EA6E8E" w:rsidRPr="00FA268D" w:rsidRDefault="00EA6E8E" w:rsidP="00DA0175">
            <w:pPr>
              <w:spacing w:line="276" w:lineRule="auto"/>
              <w:rPr>
                <w:color w:val="000000" w:themeColor="text1"/>
                <w:sz w:val="22"/>
                <w:szCs w:val="22"/>
              </w:rPr>
            </w:pPr>
          </w:p>
        </w:tc>
      </w:tr>
      <w:tr w:rsidR="00227A69" w:rsidRPr="00FA268D" w:rsidTr="004C6B2C">
        <w:trPr>
          <w:cantSplit/>
        </w:trPr>
        <w:tc>
          <w:tcPr>
            <w:tcW w:w="0" w:type="auto"/>
            <w:vAlign w:val="center"/>
          </w:tcPr>
          <w:p w:rsidR="00227A69" w:rsidRPr="00FA268D" w:rsidRDefault="00227A69" w:rsidP="00DA0175">
            <w:pPr>
              <w:spacing w:line="276" w:lineRule="auto"/>
              <w:jc w:val="center"/>
              <w:rPr>
                <w:color w:val="000000" w:themeColor="text1"/>
                <w:sz w:val="22"/>
                <w:szCs w:val="22"/>
              </w:rPr>
            </w:pPr>
          </w:p>
        </w:tc>
        <w:tc>
          <w:tcPr>
            <w:tcW w:w="0" w:type="auto"/>
            <w:vAlign w:val="center"/>
          </w:tcPr>
          <w:p w:rsidR="00227A69" w:rsidRPr="00FA268D" w:rsidRDefault="00227A69" w:rsidP="00DA0175">
            <w:pPr>
              <w:spacing w:line="276" w:lineRule="auto"/>
              <w:jc w:val="center"/>
              <w:rPr>
                <w:b/>
                <w:color w:val="000000" w:themeColor="text1"/>
                <w:sz w:val="22"/>
                <w:szCs w:val="22"/>
              </w:rPr>
            </w:pPr>
          </w:p>
        </w:tc>
        <w:tc>
          <w:tcPr>
            <w:tcW w:w="0" w:type="auto"/>
            <w:vAlign w:val="center"/>
          </w:tcPr>
          <w:p w:rsidR="00227A69" w:rsidRPr="00FA268D" w:rsidRDefault="00227A69" w:rsidP="00DA0175">
            <w:pPr>
              <w:spacing w:line="276" w:lineRule="auto"/>
              <w:jc w:val="center"/>
              <w:rPr>
                <w:color w:val="000000" w:themeColor="text1"/>
                <w:sz w:val="22"/>
                <w:szCs w:val="22"/>
              </w:rPr>
            </w:pPr>
            <w:r w:rsidRPr="00FA268D">
              <w:rPr>
                <w:color w:val="000000" w:themeColor="text1"/>
                <w:sz w:val="22"/>
                <w:szCs w:val="22"/>
              </w:rPr>
              <w:t>103</w:t>
            </w:r>
          </w:p>
        </w:tc>
        <w:tc>
          <w:tcPr>
            <w:tcW w:w="0" w:type="auto"/>
            <w:vAlign w:val="center"/>
          </w:tcPr>
          <w:p w:rsidR="00227A69" w:rsidRPr="00FA268D" w:rsidRDefault="00227A69" w:rsidP="00DA0175">
            <w:pPr>
              <w:spacing w:line="276" w:lineRule="auto"/>
              <w:jc w:val="center"/>
              <w:rPr>
                <w:b/>
                <w:color w:val="000000" w:themeColor="text1"/>
                <w:sz w:val="22"/>
                <w:szCs w:val="22"/>
              </w:rPr>
            </w:pPr>
          </w:p>
        </w:tc>
        <w:tc>
          <w:tcPr>
            <w:tcW w:w="4067" w:type="dxa"/>
            <w:vAlign w:val="center"/>
          </w:tcPr>
          <w:p w:rsidR="00227A69" w:rsidRPr="00FA268D" w:rsidRDefault="00227A69" w:rsidP="00DA0175">
            <w:pPr>
              <w:spacing w:line="276" w:lineRule="auto"/>
              <w:rPr>
                <w:color w:val="000000" w:themeColor="text1"/>
                <w:sz w:val="22"/>
                <w:szCs w:val="22"/>
              </w:rPr>
            </w:pPr>
            <w:r w:rsidRPr="00FA268D">
              <w:rPr>
                <w:color w:val="000000" w:themeColor="text1"/>
                <w:sz w:val="22"/>
                <w:szCs w:val="22"/>
              </w:rPr>
              <w:t>Wymiana informacji ze związkami zawodowymi w sprawach pracowniczych</w:t>
            </w:r>
          </w:p>
        </w:tc>
        <w:tc>
          <w:tcPr>
            <w:tcW w:w="1061" w:type="dxa"/>
            <w:vAlign w:val="center"/>
          </w:tcPr>
          <w:p w:rsidR="00227A69" w:rsidRPr="00FA268D" w:rsidRDefault="00227A6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227A69" w:rsidRPr="00FA268D" w:rsidRDefault="00227A69" w:rsidP="00DA0175">
            <w:pPr>
              <w:spacing w:line="276" w:lineRule="auto"/>
              <w:rPr>
                <w:color w:val="000000" w:themeColor="text1"/>
                <w:sz w:val="22"/>
                <w:szCs w:val="22"/>
              </w:rPr>
            </w:pPr>
          </w:p>
        </w:tc>
      </w:tr>
      <w:tr w:rsidR="00EA6E8E" w:rsidRPr="00FA268D" w:rsidTr="004C6B2C">
        <w:trPr>
          <w:cantSplit/>
          <w:trHeight w:val="70"/>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r w:rsidRPr="00FA268D">
              <w:rPr>
                <w:b/>
                <w:color w:val="000000" w:themeColor="text1"/>
                <w:sz w:val="22"/>
                <w:szCs w:val="22"/>
              </w:rPr>
              <w:t>11</w:t>
            </w: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0" w:type="auto"/>
            <w:vAlign w:val="center"/>
          </w:tcPr>
          <w:p w:rsidR="00EA6E8E" w:rsidRPr="00FA268D" w:rsidRDefault="00EA6E8E" w:rsidP="00DA0175">
            <w:pPr>
              <w:spacing w:line="276" w:lineRule="auto"/>
              <w:jc w:val="center"/>
              <w:rPr>
                <w:b/>
                <w:color w:val="000000" w:themeColor="text1"/>
                <w:sz w:val="22"/>
                <w:szCs w:val="22"/>
              </w:rPr>
            </w:pPr>
          </w:p>
        </w:tc>
        <w:tc>
          <w:tcPr>
            <w:tcW w:w="4067" w:type="dxa"/>
            <w:vAlign w:val="center"/>
          </w:tcPr>
          <w:p w:rsidR="00EA6E8E" w:rsidRPr="00FA268D" w:rsidRDefault="00EA6E8E" w:rsidP="00DA0175">
            <w:pPr>
              <w:spacing w:line="276" w:lineRule="auto"/>
              <w:rPr>
                <w:b/>
                <w:color w:val="000000" w:themeColor="text1"/>
                <w:sz w:val="22"/>
                <w:szCs w:val="22"/>
                <w:u w:val="single"/>
              </w:rPr>
            </w:pPr>
            <w:r w:rsidRPr="00FA268D">
              <w:rPr>
                <w:b/>
                <w:color w:val="000000" w:themeColor="text1"/>
                <w:sz w:val="22"/>
                <w:szCs w:val="22"/>
                <w:u w:val="single"/>
              </w:rPr>
              <w:t>Nawiązywanie, przebieg i rozwiązywanie stosunku pracy oraz innych form zatrudnienia</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110</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Zapotrzebowanie i nabór kandydatów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932BE3" w:rsidRPr="00FA268D" w:rsidRDefault="00874E1E" w:rsidP="00DA0175">
            <w:pPr>
              <w:spacing w:line="276" w:lineRule="auto"/>
              <w:rPr>
                <w:color w:val="000000" w:themeColor="text1"/>
                <w:sz w:val="22"/>
                <w:szCs w:val="22"/>
              </w:rPr>
            </w:pPr>
            <w:r w:rsidRPr="00FA268D">
              <w:rPr>
                <w:color w:val="000000" w:themeColor="text1"/>
                <w:sz w:val="22"/>
                <w:szCs w:val="22"/>
              </w:rPr>
              <w:t>Werbunek pracowników,</w:t>
            </w:r>
            <w:r w:rsidR="00EA6E8E" w:rsidRPr="00FA268D">
              <w:rPr>
                <w:color w:val="000000" w:themeColor="text1"/>
                <w:sz w:val="22"/>
                <w:szCs w:val="22"/>
              </w:rPr>
              <w:t xml:space="preserve"> zgłoszenia do Ur</w:t>
            </w:r>
            <w:r w:rsidR="00932BE3" w:rsidRPr="00FA268D">
              <w:rPr>
                <w:color w:val="000000" w:themeColor="text1"/>
                <w:sz w:val="22"/>
                <w:szCs w:val="22"/>
              </w:rPr>
              <w:t>zędu Pracy, ogłoszenia w prasie.</w:t>
            </w:r>
          </w:p>
          <w:p w:rsidR="00932BE3" w:rsidRPr="00FA268D" w:rsidRDefault="00932BE3" w:rsidP="00DA0175">
            <w:pPr>
              <w:spacing w:line="276" w:lineRule="auto"/>
              <w:rPr>
                <w:color w:val="000000" w:themeColor="text1"/>
                <w:sz w:val="22"/>
                <w:szCs w:val="22"/>
              </w:rPr>
            </w:pPr>
            <w:r w:rsidRPr="00FA268D">
              <w:rPr>
                <w:color w:val="000000" w:themeColor="text1"/>
                <w:sz w:val="22"/>
                <w:szCs w:val="22"/>
              </w:rPr>
              <w:t>O</w:t>
            </w:r>
            <w:r w:rsidR="00EA6E8E" w:rsidRPr="00FA268D">
              <w:rPr>
                <w:color w:val="000000" w:themeColor="text1"/>
                <w:sz w:val="22"/>
                <w:szCs w:val="22"/>
              </w:rPr>
              <w:t>ferty kandyd</w:t>
            </w:r>
            <w:r w:rsidRPr="00FA268D">
              <w:rPr>
                <w:color w:val="000000" w:themeColor="text1"/>
                <w:sz w:val="22"/>
                <w:szCs w:val="22"/>
              </w:rPr>
              <w:t xml:space="preserve">atów niezatrudnionych – kat. Bc. </w:t>
            </w:r>
          </w:p>
          <w:p w:rsidR="00EA6E8E" w:rsidRPr="00FA268D" w:rsidRDefault="00932BE3" w:rsidP="00DA0175">
            <w:pPr>
              <w:spacing w:line="276" w:lineRule="auto"/>
              <w:rPr>
                <w:color w:val="000000" w:themeColor="text1"/>
                <w:sz w:val="22"/>
                <w:szCs w:val="22"/>
              </w:rPr>
            </w:pPr>
            <w:r w:rsidRPr="00FA268D">
              <w:rPr>
                <w:color w:val="000000" w:themeColor="text1"/>
                <w:sz w:val="22"/>
                <w:szCs w:val="22"/>
              </w:rPr>
              <w:t>D</w:t>
            </w:r>
            <w:r w:rsidR="00EA6E8E" w:rsidRPr="00FA268D">
              <w:rPr>
                <w:color w:val="000000" w:themeColor="text1"/>
                <w:sz w:val="22"/>
                <w:szCs w:val="22"/>
              </w:rPr>
              <w:t>okumenty kandydatów przyjętych odkłada się do akt osobowych pracownika - klasa 120.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111</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Konkursy na obsadę stanowisk i funkcji kierowniczych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Dokumenty kandydatów przyjętych odkłada się do akt osobowych pracownika -</w:t>
            </w:r>
            <w:r w:rsidR="00932BE3" w:rsidRPr="00FA268D">
              <w:rPr>
                <w:color w:val="000000" w:themeColor="text1"/>
                <w:sz w:val="22"/>
                <w:szCs w:val="22"/>
              </w:rPr>
              <w:t xml:space="preserve"> </w:t>
            </w:r>
            <w:r w:rsidRPr="00FA268D">
              <w:rPr>
                <w:color w:val="000000" w:themeColor="text1"/>
                <w:sz w:val="22"/>
                <w:szCs w:val="22"/>
              </w:rPr>
              <w:t>klasa 120.</w:t>
            </w:r>
          </w:p>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posiedzeń komisji konkursowych –</w:t>
            </w:r>
            <w:r w:rsidR="00932BE3" w:rsidRPr="00FA268D">
              <w:rPr>
                <w:color w:val="000000" w:themeColor="text1"/>
                <w:sz w:val="22"/>
                <w:szCs w:val="22"/>
              </w:rPr>
              <w:t xml:space="preserve"> </w:t>
            </w:r>
            <w:r w:rsidRPr="00FA268D">
              <w:rPr>
                <w:color w:val="000000" w:themeColor="text1"/>
                <w:sz w:val="22"/>
                <w:szCs w:val="22"/>
              </w:rPr>
              <w:t>klasa 001</w:t>
            </w:r>
            <w:r w:rsidR="007502E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112</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Przyjmowanie pracowników i rozwiązywanie stosunku pracy z pracownikami</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Akta dotyczące konkretnych pracowników odkłada się do akt osobowych -klasa 120.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1120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Nawiązywanie stosunku pracy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1121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Rozwiązywanie stosunku pracy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113</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Rozmieszczanie i wynagradzanie pracowników</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Akta dotyczące konkretnych pracowników odkłada się do akt osobowych - klasa 120.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1130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Wymiar wynagrodzeń</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1131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Awanse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1132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Premiowanie pracowników</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1133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Dodatki do wynagrodzeń pracowniczych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1134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Delegowanie, przeniesienia</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1135</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Odprawy pracownicze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114</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227A69" w:rsidP="00DA0175">
            <w:pPr>
              <w:spacing w:line="276" w:lineRule="auto"/>
              <w:rPr>
                <w:color w:val="000000" w:themeColor="text1"/>
                <w:sz w:val="22"/>
                <w:szCs w:val="22"/>
              </w:rPr>
            </w:pPr>
            <w:r w:rsidRPr="00FA268D">
              <w:rPr>
                <w:color w:val="000000" w:themeColor="text1"/>
                <w:sz w:val="22"/>
                <w:szCs w:val="22"/>
              </w:rPr>
              <w:t>Realizacja prac zleconych</w:t>
            </w:r>
            <w:r w:rsidR="00EA6E8E" w:rsidRPr="00FA268D">
              <w:rPr>
                <w:color w:val="000000" w:themeColor="text1"/>
                <w:sz w:val="22"/>
                <w:szCs w:val="22"/>
              </w:rPr>
              <w:t xml:space="preserve"> </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Umowy cywilnoprawne, wnioski i umowy o prace zlecone z pracownikami własnymi i obcymi, umowy o dzieło, umowy o wykonanie prac badawczych</w:t>
            </w:r>
            <w:r w:rsidR="00227A69" w:rsidRPr="00FA268D">
              <w:rPr>
                <w:color w:val="000000" w:themeColor="text1"/>
                <w:sz w:val="22"/>
                <w:szCs w:val="22"/>
              </w:rPr>
              <w:t>.</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1140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Prace zlecone </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Dokumentacja osób zgłoszonych do ubezpieczenia przed 1 stycznia 2019</w:t>
            </w:r>
            <w:r w:rsidR="00932BE3" w:rsidRPr="00FA268D">
              <w:rPr>
                <w:color w:val="000000" w:themeColor="text1"/>
                <w:sz w:val="22"/>
                <w:szCs w:val="22"/>
              </w:rPr>
              <w:t xml:space="preserve"> </w:t>
            </w:r>
            <w:r w:rsidRPr="00FA268D">
              <w:rPr>
                <w:color w:val="000000" w:themeColor="text1"/>
                <w:sz w:val="22"/>
                <w:szCs w:val="22"/>
              </w:rPr>
              <w:t xml:space="preserve">r., dla których nie złożono raportów informacyjnych – kat. B50.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227A69" w:rsidP="00DA0175">
            <w:pPr>
              <w:spacing w:line="276" w:lineRule="auto"/>
              <w:jc w:val="center"/>
              <w:rPr>
                <w:color w:val="000000" w:themeColor="text1"/>
                <w:sz w:val="22"/>
                <w:szCs w:val="22"/>
              </w:rPr>
            </w:pPr>
            <w:r w:rsidRPr="00FA268D">
              <w:rPr>
                <w:color w:val="000000" w:themeColor="text1"/>
                <w:sz w:val="22"/>
                <w:szCs w:val="22"/>
              </w:rPr>
              <w:t>1141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Ewidencja prac zleconych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 xml:space="preserve">Obejmuje również rejestr umów o wykonanie prac badawczych. Okres przechowywania liczy się od daty ostatniego wpisu. </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w:t>
            </w: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Nagrody, odznaczenia, kary</w:t>
            </w:r>
          </w:p>
        </w:tc>
        <w:tc>
          <w:tcPr>
            <w:tcW w:w="1061" w:type="dxa"/>
            <w:vAlign w:val="center"/>
          </w:tcPr>
          <w:p w:rsidR="00EA6E8E" w:rsidRPr="00FA268D" w:rsidRDefault="00EA6E8E" w:rsidP="00DA0175">
            <w:pPr>
              <w:spacing w:line="276" w:lineRule="auto"/>
              <w:jc w:val="center"/>
              <w:rPr>
                <w:color w:val="000000" w:themeColor="text1"/>
                <w:sz w:val="22"/>
                <w:szCs w:val="22"/>
              </w:rPr>
            </w:pP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Akta dotyczące konkretnych pracowników odkłada się do akt osobowych -</w:t>
            </w:r>
            <w:r w:rsidR="00932BE3" w:rsidRPr="00FA268D">
              <w:rPr>
                <w:color w:val="000000" w:themeColor="text1"/>
                <w:sz w:val="22"/>
                <w:szCs w:val="22"/>
              </w:rPr>
              <w:t xml:space="preserve"> </w:t>
            </w:r>
            <w:r w:rsidRPr="00FA268D">
              <w:rPr>
                <w:color w:val="000000" w:themeColor="text1"/>
                <w:sz w:val="22"/>
                <w:szCs w:val="22"/>
              </w:rPr>
              <w:t>klasa 120.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1150</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Nagrody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1151</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 nagród</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1152</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Odznaczenia państwowe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1153</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 odznaczeń państwowych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1154</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Uczelniane odznaki i medale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1155</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 odznaczeń uczelnianych</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B50</w:t>
            </w:r>
          </w:p>
        </w:tc>
        <w:tc>
          <w:tcPr>
            <w:tcW w:w="7808" w:type="dxa"/>
            <w:vAlign w:val="center"/>
          </w:tcPr>
          <w:p w:rsidR="00EA6E8E" w:rsidRPr="00FA268D" w:rsidRDefault="00EA6E8E" w:rsidP="00DA0175">
            <w:pPr>
              <w:spacing w:line="276" w:lineRule="auto"/>
              <w:rPr>
                <w:color w:val="000000" w:themeColor="text1"/>
                <w:sz w:val="22"/>
                <w:szCs w:val="22"/>
              </w:rPr>
            </w:pP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1156</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Postępowanie dyscyplinarne</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Dla każdej sprawy zakłada się odrębną teczkę. Odpis prawomocnego orzeczenia nakładającego karę odkłada się do akt osobowych obwinionego – klasa 120.</w:t>
            </w:r>
          </w:p>
        </w:tc>
      </w:tr>
      <w:tr w:rsidR="00EA6E8E" w:rsidRPr="00FA268D" w:rsidTr="004C6B2C">
        <w:trPr>
          <w:cantSplit/>
        </w:trPr>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p>
        </w:tc>
        <w:tc>
          <w:tcPr>
            <w:tcW w:w="0" w:type="auto"/>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1157</w:t>
            </w:r>
          </w:p>
        </w:tc>
        <w:tc>
          <w:tcPr>
            <w:tcW w:w="4067"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Kary</w:t>
            </w:r>
          </w:p>
        </w:tc>
        <w:tc>
          <w:tcPr>
            <w:tcW w:w="1061" w:type="dxa"/>
            <w:vAlign w:val="center"/>
          </w:tcPr>
          <w:p w:rsidR="00EA6E8E" w:rsidRPr="00FA268D" w:rsidRDefault="00EA6E8E"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EA6E8E" w:rsidRPr="00FA268D" w:rsidRDefault="00EA6E8E" w:rsidP="00DA0175">
            <w:pPr>
              <w:spacing w:line="276" w:lineRule="auto"/>
              <w:rPr>
                <w:color w:val="000000" w:themeColor="text1"/>
                <w:sz w:val="22"/>
                <w:szCs w:val="22"/>
              </w:rPr>
            </w:pPr>
            <w:r w:rsidRPr="00FA268D">
              <w:rPr>
                <w:color w:val="000000" w:themeColor="text1"/>
                <w:sz w:val="22"/>
                <w:szCs w:val="22"/>
              </w:rPr>
              <w:t>Rejestr kar. Kopi</w:t>
            </w:r>
            <w:r w:rsidR="00874E1E" w:rsidRPr="00FA268D">
              <w:rPr>
                <w:color w:val="000000" w:themeColor="text1"/>
                <w:sz w:val="22"/>
                <w:szCs w:val="22"/>
              </w:rPr>
              <w:t>e pism w sprawie udzielenia kar</w:t>
            </w:r>
            <w:r w:rsidRPr="00FA268D">
              <w:rPr>
                <w:color w:val="000000" w:themeColor="text1"/>
                <w:sz w:val="22"/>
                <w:szCs w:val="22"/>
              </w:rPr>
              <w:t>, nagan, upomnień konkretnym pracownikom odkłada się do pracowniczych akt osobowych</w:t>
            </w:r>
            <w:r w:rsidR="00874E1E" w:rsidRPr="00FA268D">
              <w:rPr>
                <w:color w:val="000000" w:themeColor="text1"/>
                <w:sz w:val="22"/>
                <w:szCs w:val="22"/>
              </w:rPr>
              <w:t xml:space="preserve"> </w:t>
            </w:r>
            <w:r w:rsidRPr="00FA268D">
              <w:rPr>
                <w:color w:val="000000" w:themeColor="text1"/>
                <w:sz w:val="22"/>
                <w:szCs w:val="22"/>
              </w:rPr>
              <w:t xml:space="preserve">- klasa 120. Okres przechowywania uzależniony jest od obowiązujących przepisów prawa.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116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Opisy stanowisk pracy</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Opisy stanowisk konkretnych pracowników odkłada się do akt osobowych – klasa 120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117</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Ocena okresowa pracowników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Arkusze ocen dotyczące konkretnych pracowników odkłada się do akt osobowych – </w:t>
            </w:r>
            <w:r w:rsidR="00FF4BF3" w:rsidRPr="00FA268D">
              <w:rPr>
                <w:color w:val="000000" w:themeColor="text1"/>
                <w:sz w:val="22"/>
                <w:szCs w:val="22"/>
              </w:rPr>
              <w:t>klasa 120.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1170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Ocena okresowa nauczycieli akademickich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1171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Ocena okresowa pracowników niebędących nauczycielami akademickimi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p>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118</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Wojskowe sprawy pracowników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119</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Dostęp pracowników do informacji chronionych przepisami prawa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1190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Dostęp pracowników do informacji niejawnych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B20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Akta postępowań sprawdzających (dla każdego pracownika uprawnionego do dostępu do informacji niejawnych zakłada się odrębne teczki, zawierające m.in. kopie poświadczeń bezpieczeństwa i zaświadczeń o odbyciu szkolenia w zakresie ochrony informacji niejawnych wraz z decyzją w sprawie), ewidencja osób posiadający</w:t>
            </w:r>
            <w:r w:rsidR="007502E9" w:rsidRPr="00FA268D">
              <w:rPr>
                <w:color w:val="000000" w:themeColor="text1"/>
                <w:sz w:val="22"/>
                <w:szCs w:val="22"/>
              </w:rPr>
              <w:t>ch poświadczenie bezpieczeństwa.</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1191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Dostęp pracowników do danych osobowych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Upoważnienia do przetwarzania danych osobowych oraz oświadczenia pracownika o zachowaniu w tajemnicy danych osobowych odkłada się do akt osobowych – klasa 120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12</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Ewidencja osobowa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120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Akta osobowe</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pracowników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każdego pracownika prowadzi się odrębna teczkę zawierającą dokumentację gromadzoną wg obowiązujących przepisów.</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osób, których stosunek</w:t>
            </w:r>
            <w:r w:rsidR="00874E1E" w:rsidRPr="00FA268D">
              <w:rPr>
                <w:color w:val="000000" w:themeColor="text1"/>
                <w:sz w:val="22"/>
                <w:szCs w:val="22"/>
              </w:rPr>
              <w:t xml:space="preserve"> pracy</w:t>
            </w:r>
            <w:r w:rsidRPr="00FA268D">
              <w:rPr>
                <w:color w:val="000000" w:themeColor="text1"/>
                <w:sz w:val="22"/>
                <w:szCs w:val="22"/>
              </w:rPr>
              <w:t xml:space="preserve"> został nawiązany przed 1 stycznia 1999</w:t>
            </w:r>
            <w:r w:rsidR="007502E9" w:rsidRPr="00FA268D">
              <w:rPr>
                <w:color w:val="000000" w:themeColor="text1"/>
                <w:sz w:val="22"/>
                <w:szCs w:val="22"/>
              </w:rPr>
              <w:t xml:space="preserve"> </w:t>
            </w:r>
            <w:r w:rsidRPr="00FA268D">
              <w:rPr>
                <w:color w:val="000000" w:themeColor="text1"/>
                <w:sz w:val="22"/>
                <w:szCs w:val="22"/>
              </w:rPr>
              <w:t>r. oraz dokumentacja osób, których stosunek pracy został nawiązany po 31 grudnia 1998</w:t>
            </w:r>
            <w:r w:rsidR="007502E9" w:rsidRPr="00FA268D">
              <w:rPr>
                <w:color w:val="000000" w:themeColor="text1"/>
                <w:sz w:val="22"/>
                <w:szCs w:val="22"/>
              </w:rPr>
              <w:t xml:space="preserve"> </w:t>
            </w:r>
            <w:r w:rsidRPr="00FA268D">
              <w:rPr>
                <w:color w:val="000000" w:themeColor="text1"/>
                <w:sz w:val="22"/>
                <w:szCs w:val="22"/>
              </w:rPr>
              <w:t>r. a przed 1 stycznia 2019</w:t>
            </w:r>
            <w:r w:rsidR="007502E9" w:rsidRPr="00FA268D">
              <w:rPr>
                <w:color w:val="000000" w:themeColor="text1"/>
                <w:sz w:val="22"/>
                <w:szCs w:val="22"/>
              </w:rPr>
              <w:t xml:space="preserve"> </w:t>
            </w:r>
            <w:r w:rsidRPr="00FA268D">
              <w:rPr>
                <w:color w:val="000000" w:themeColor="text1"/>
                <w:sz w:val="22"/>
                <w:szCs w:val="22"/>
              </w:rPr>
              <w:t>r. i dla których pracodawca nie złożył raportu informacyjnego do ZUS – kat. BE50</w:t>
            </w:r>
            <w:r w:rsidR="007502E9" w:rsidRPr="00FA268D">
              <w:rPr>
                <w:color w:val="000000" w:themeColor="text1"/>
                <w:sz w:val="22"/>
                <w:szCs w:val="22"/>
              </w:rPr>
              <w:t>.</w:t>
            </w:r>
          </w:p>
        </w:tc>
      </w:tr>
      <w:tr w:rsidR="00C86613" w:rsidRPr="00FA268D" w:rsidTr="004C6B2C">
        <w:trPr>
          <w:cantSplit/>
        </w:trPr>
        <w:tc>
          <w:tcPr>
            <w:tcW w:w="0" w:type="auto"/>
            <w:vAlign w:val="center"/>
          </w:tcPr>
          <w:p w:rsidR="00C86613" w:rsidRPr="00FA268D" w:rsidRDefault="00C86613" w:rsidP="00DA0175">
            <w:pPr>
              <w:spacing w:line="276" w:lineRule="auto"/>
              <w:jc w:val="center"/>
              <w:rPr>
                <w:color w:val="000000" w:themeColor="text1"/>
                <w:sz w:val="22"/>
                <w:szCs w:val="22"/>
              </w:rPr>
            </w:pPr>
          </w:p>
        </w:tc>
        <w:tc>
          <w:tcPr>
            <w:tcW w:w="0" w:type="auto"/>
            <w:vAlign w:val="center"/>
          </w:tcPr>
          <w:p w:rsidR="00C86613" w:rsidRPr="00FA268D" w:rsidRDefault="00C86613" w:rsidP="00DA0175">
            <w:pPr>
              <w:spacing w:line="276" w:lineRule="auto"/>
              <w:jc w:val="center"/>
              <w:rPr>
                <w:color w:val="000000" w:themeColor="text1"/>
                <w:sz w:val="22"/>
                <w:szCs w:val="22"/>
              </w:rPr>
            </w:pPr>
          </w:p>
        </w:tc>
        <w:tc>
          <w:tcPr>
            <w:tcW w:w="0" w:type="auto"/>
            <w:vAlign w:val="center"/>
          </w:tcPr>
          <w:p w:rsidR="00C86613" w:rsidRPr="00FA268D" w:rsidRDefault="00C86613" w:rsidP="00DA0175">
            <w:pPr>
              <w:spacing w:line="276" w:lineRule="auto"/>
              <w:jc w:val="center"/>
              <w:rPr>
                <w:color w:val="000000" w:themeColor="text1"/>
                <w:sz w:val="22"/>
                <w:szCs w:val="22"/>
              </w:rPr>
            </w:pPr>
            <w:r w:rsidRPr="00FA268D">
              <w:rPr>
                <w:color w:val="000000" w:themeColor="text1"/>
                <w:sz w:val="22"/>
                <w:szCs w:val="22"/>
              </w:rPr>
              <w:t>121</w:t>
            </w:r>
          </w:p>
        </w:tc>
        <w:tc>
          <w:tcPr>
            <w:tcW w:w="0" w:type="auto"/>
            <w:vAlign w:val="center"/>
          </w:tcPr>
          <w:p w:rsidR="00C86613" w:rsidRPr="00FA268D" w:rsidRDefault="00C86613" w:rsidP="00DA0175">
            <w:pPr>
              <w:spacing w:line="276" w:lineRule="auto"/>
              <w:jc w:val="center"/>
              <w:rPr>
                <w:color w:val="000000" w:themeColor="text1"/>
                <w:sz w:val="22"/>
                <w:szCs w:val="22"/>
              </w:rPr>
            </w:pPr>
          </w:p>
        </w:tc>
        <w:tc>
          <w:tcPr>
            <w:tcW w:w="4067" w:type="dxa"/>
            <w:vAlign w:val="center"/>
          </w:tcPr>
          <w:p w:rsidR="00C86613" w:rsidRPr="00FA268D" w:rsidRDefault="00C86613" w:rsidP="00DA0175">
            <w:pPr>
              <w:spacing w:line="276" w:lineRule="auto"/>
              <w:rPr>
                <w:color w:val="000000" w:themeColor="text1"/>
                <w:sz w:val="22"/>
                <w:szCs w:val="22"/>
              </w:rPr>
            </w:pPr>
            <w:r w:rsidRPr="00FA268D">
              <w:rPr>
                <w:color w:val="000000" w:themeColor="text1"/>
                <w:sz w:val="22"/>
                <w:szCs w:val="22"/>
              </w:rPr>
              <w:t>Dokumentacja pracownicza</w:t>
            </w:r>
          </w:p>
        </w:tc>
        <w:tc>
          <w:tcPr>
            <w:tcW w:w="1061" w:type="dxa"/>
            <w:vAlign w:val="center"/>
          </w:tcPr>
          <w:p w:rsidR="00C86613" w:rsidRPr="00FA268D" w:rsidRDefault="00C86613"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C86613" w:rsidRPr="00FA268D" w:rsidRDefault="00C86613" w:rsidP="00DA0175">
            <w:pPr>
              <w:spacing w:line="276" w:lineRule="auto"/>
              <w:rPr>
                <w:color w:val="000000" w:themeColor="text1"/>
                <w:sz w:val="22"/>
                <w:szCs w:val="22"/>
              </w:rPr>
            </w:pPr>
            <w:r w:rsidRPr="00FA268D">
              <w:rPr>
                <w:color w:val="000000" w:themeColor="text1"/>
                <w:sz w:val="22"/>
                <w:szCs w:val="22"/>
              </w:rPr>
              <w:t>Dla każdego</w:t>
            </w:r>
            <w:r w:rsidR="0071657A" w:rsidRPr="00FA268D">
              <w:rPr>
                <w:color w:val="000000" w:themeColor="text1"/>
                <w:sz w:val="22"/>
                <w:szCs w:val="22"/>
              </w:rPr>
              <w:t xml:space="preserve"> pracownika prowadzi się odrębną</w:t>
            </w:r>
            <w:r w:rsidRPr="00FA268D">
              <w:rPr>
                <w:color w:val="000000" w:themeColor="text1"/>
                <w:sz w:val="22"/>
                <w:szCs w:val="22"/>
              </w:rPr>
              <w:t xml:space="preserve"> teczkę zawierającą dokumentację związaną z dyscypliną pracy.</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C86613" w:rsidP="00DA0175">
            <w:pPr>
              <w:spacing w:line="276" w:lineRule="auto"/>
              <w:jc w:val="center"/>
              <w:rPr>
                <w:color w:val="000000" w:themeColor="text1"/>
                <w:sz w:val="22"/>
                <w:szCs w:val="22"/>
              </w:rPr>
            </w:pPr>
            <w:r w:rsidRPr="00FA268D">
              <w:rPr>
                <w:color w:val="000000" w:themeColor="text1"/>
                <w:sz w:val="22"/>
                <w:szCs w:val="22"/>
              </w:rPr>
              <w:t>122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Obsługa sposobu prowadzenia i przechowywania akt</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M.in. zapewnienie możliwości odbioru akt osobowych, sprawy elektronizacji </w:t>
            </w:r>
            <w:r w:rsidR="007502E9" w:rsidRPr="00FA268D">
              <w:rPr>
                <w:color w:val="000000" w:themeColor="text1"/>
                <w:sz w:val="22"/>
                <w:szCs w:val="22"/>
              </w:rPr>
              <w:t>akt osobowych.</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C86613" w:rsidP="00DA0175">
            <w:pPr>
              <w:spacing w:line="276" w:lineRule="auto"/>
              <w:jc w:val="center"/>
              <w:rPr>
                <w:color w:val="000000" w:themeColor="text1"/>
                <w:sz w:val="22"/>
                <w:szCs w:val="22"/>
              </w:rPr>
            </w:pPr>
            <w:r w:rsidRPr="00FA268D">
              <w:rPr>
                <w:color w:val="000000" w:themeColor="text1"/>
                <w:sz w:val="22"/>
                <w:szCs w:val="22"/>
              </w:rPr>
              <w:t>123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Pomoce ewidencyjne do akt osobowych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Skorowidze alfabetyczne, dane w systemach teleinformatycznych do obsługi spraw kadrowych. Pomoce ewidencyjne do akt osobowych pracowników zatrudnionych przed 1 stycznia 2019</w:t>
            </w:r>
            <w:r w:rsidR="007502E9" w:rsidRPr="00FA268D">
              <w:rPr>
                <w:color w:val="000000" w:themeColor="text1"/>
                <w:sz w:val="22"/>
                <w:szCs w:val="22"/>
              </w:rPr>
              <w:t xml:space="preserve"> </w:t>
            </w:r>
            <w:r w:rsidRPr="00FA268D">
              <w:rPr>
                <w:color w:val="000000" w:themeColor="text1"/>
                <w:sz w:val="22"/>
                <w:szCs w:val="22"/>
              </w:rPr>
              <w:t>r. – kat. B50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C86613" w:rsidP="00DA0175">
            <w:pPr>
              <w:spacing w:line="276" w:lineRule="auto"/>
              <w:jc w:val="center"/>
              <w:rPr>
                <w:color w:val="000000" w:themeColor="text1"/>
                <w:sz w:val="22"/>
                <w:szCs w:val="22"/>
              </w:rPr>
            </w:pPr>
            <w:r w:rsidRPr="00FA268D">
              <w:rPr>
                <w:color w:val="000000" w:themeColor="text1"/>
                <w:sz w:val="22"/>
                <w:szCs w:val="22"/>
              </w:rPr>
              <w:t>124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Zaświadczenia o zatrudnieniu i wynagrodzeniu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RP-7 w klasie 173</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C86613" w:rsidP="00DA0175">
            <w:pPr>
              <w:spacing w:line="276" w:lineRule="auto"/>
              <w:jc w:val="center"/>
              <w:rPr>
                <w:color w:val="000000" w:themeColor="text1"/>
                <w:sz w:val="22"/>
                <w:szCs w:val="22"/>
              </w:rPr>
            </w:pPr>
            <w:r w:rsidRPr="00FA268D">
              <w:rPr>
                <w:color w:val="000000" w:themeColor="text1"/>
                <w:sz w:val="22"/>
                <w:szCs w:val="22"/>
              </w:rPr>
              <w:t>125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Legitymacje pracownicze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C86613" w:rsidP="00DA0175">
            <w:pPr>
              <w:spacing w:line="276" w:lineRule="auto"/>
              <w:jc w:val="center"/>
              <w:rPr>
                <w:color w:val="000000" w:themeColor="text1"/>
                <w:sz w:val="22"/>
                <w:szCs w:val="22"/>
              </w:rPr>
            </w:pPr>
            <w:r w:rsidRPr="00FA268D">
              <w:rPr>
                <w:color w:val="000000" w:themeColor="text1"/>
                <w:sz w:val="22"/>
                <w:szCs w:val="22"/>
              </w:rPr>
              <w:t>126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Wykazy etatów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13</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Bezpieczeństwo i higiena pracy</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Przeglądy warunków i bezpieczeństwa pracy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Protokoły </w:t>
            </w:r>
            <w:r w:rsidR="00805762" w:rsidRPr="00FA268D">
              <w:rPr>
                <w:color w:val="000000" w:themeColor="text1"/>
                <w:sz w:val="22"/>
                <w:szCs w:val="22"/>
              </w:rPr>
              <w:t>z przeglądów</w:t>
            </w:r>
            <w:r w:rsidRPr="00FA268D">
              <w:rPr>
                <w:color w:val="000000" w:themeColor="text1"/>
                <w:sz w:val="22"/>
                <w:szCs w:val="22"/>
              </w:rPr>
              <w:t>, realizacja zaleceń</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Wypadki przy pracy oraz w drodze do pracy i z pracy</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Wypadki zbiorowe, ciężkie i śmiertelne oraz rejestr - kat. A</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Warunki szkodliwe i choroby zawodowe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1320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Choroby zawodowe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Rejestr i dokumentacja chorób zawodowych</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1321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Rejestr czynników szkodliwych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B40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1322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Pomiary czynników szkodliwych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Ocena ryzyka zawodowego</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Opracowania własne.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Szkolenia z zakresu BHP</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Zaświadczenia o ukończeniu szkolenia odkłada się do pracowniczych akt osobowych –</w:t>
            </w:r>
            <w:r w:rsidR="00D34DB6" w:rsidRPr="00FA268D">
              <w:rPr>
                <w:color w:val="000000" w:themeColor="text1"/>
                <w:sz w:val="22"/>
                <w:szCs w:val="22"/>
              </w:rPr>
              <w:t xml:space="preserve"> </w:t>
            </w:r>
            <w:r w:rsidRPr="00FA268D">
              <w:rPr>
                <w:color w:val="000000" w:themeColor="text1"/>
                <w:sz w:val="22"/>
                <w:szCs w:val="22"/>
              </w:rPr>
              <w:t>klasa 120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135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Zaopatrzenie rzeczowe pracowników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14</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 xml:space="preserve">Szkolenie i doskonalenie zawodowe </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140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Szkolenia organizowane we własnym zakresie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W tym organizowane przez podmioty zewnętrzne. Materiały szkoleniowe obce, wykazy szkolonych </w:t>
            </w:r>
            <w:r w:rsidR="00FF4BF3" w:rsidRPr="00FA268D">
              <w:rPr>
                <w:color w:val="000000" w:themeColor="text1"/>
                <w:sz w:val="22"/>
                <w:szCs w:val="22"/>
              </w:rPr>
              <w:t>itp. Kopie</w:t>
            </w:r>
            <w:r w:rsidRPr="00FA268D">
              <w:rPr>
                <w:color w:val="000000" w:themeColor="text1"/>
                <w:sz w:val="22"/>
                <w:szCs w:val="22"/>
              </w:rPr>
              <w:t xml:space="preserve"> dokumentów poświadczających ukończenie szkoleń odkłada s</w:t>
            </w:r>
            <w:r w:rsidR="007502E9" w:rsidRPr="00FA268D">
              <w:rPr>
                <w:color w:val="000000" w:themeColor="text1"/>
                <w:sz w:val="22"/>
                <w:szCs w:val="22"/>
              </w:rPr>
              <w:t xml:space="preserve">ię do akt </w:t>
            </w:r>
            <w:r w:rsidR="00FF4BF3" w:rsidRPr="00FA268D">
              <w:rPr>
                <w:color w:val="000000" w:themeColor="text1"/>
                <w:sz w:val="22"/>
                <w:szCs w:val="22"/>
              </w:rPr>
              <w:t>osobowych - klasa</w:t>
            </w:r>
            <w:r w:rsidR="007502E9" w:rsidRPr="00FA268D">
              <w:rPr>
                <w:color w:val="000000" w:themeColor="text1"/>
                <w:sz w:val="22"/>
                <w:szCs w:val="22"/>
              </w:rPr>
              <w:t xml:space="preserve"> 120.</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Dokumentacja </w:t>
            </w:r>
            <w:r w:rsidR="00FF4BF3" w:rsidRPr="00FA268D">
              <w:rPr>
                <w:color w:val="000000" w:themeColor="text1"/>
                <w:sz w:val="22"/>
                <w:szCs w:val="22"/>
              </w:rPr>
              <w:t>szkoleń realizowanych</w:t>
            </w:r>
            <w:r w:rsidRPr="00FA268D">
              <w:rPr>
                <w:color w:val="000000" w:themeColor="text1"/>
                <w:sz w:val="22"/>
                <w:szCs w:val="22"/>
              </w:rPr>
              <w:t xml:space="preserve"> z funduszy Unii Europejskiej oraz funduszy pozaunijnych</w:t>
            </w:r>
            <w:r w:rsidR="00932BE3" w:rsidRPr="00FA268D">
              <w:rPr>
                <w:color w:val="000000" w:themeColor="text1"/>
                <w:sz w:val="22"/>
                <w:szCs w:val="22"/>
              </w:rPr>
              <w:t xml:space="preserve"> </w:t>
            </w:r>
            <w:r w:rsidRPr="00FA268D">
              <w:rPr>
                <w:color w:val="000000" w:themeColor="text1"/>
                <w:sz w:val="22"/>
                <w:szCs w:val="22"/>
              </w:rPr>
              <w:t xml:space="preserve">- kat. BE10.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141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Dokształcanie pracowników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Udział pracowników Uczelni w szkoleniach, studiach organizowanych przez inne podmioty.</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Kopie dokumentów poświadczających ukończenie szkoleń, studiów odkłada się do akt osobowych - klasa 120</w:t>
            </w:r>
            <w:r w:rsidR="007502E9" w:rsidRPr="00FA268D">
              <w:rPr>
                <w:color w:val="000000" w:themeColor="text1"/>
                <w:sz w:val="22"/>
                <w:szCs w:val="22"/>
              </w:rPr>
              <w:t>.</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szkoleń realizowanych z funduszy Unii Europejskiej oraz funduszy pozaunijnych</w:t>
            </w:r>
            <w:r w:rsidR="00932BE3" w:rsidRPr="00FA268D">
              <w:rPr>
                <w:color w:val="000000" w:themeColor="text1"/>
                <w:sz w:val="22"/>
                <w:szCs w:val="22"/>
              </w:rPr>
              <w:t xml:space="preserve"> </w:t>
            </w:r>
            <w:r w:rsidRPr="00FA268D">
              <w:rPr>
                <w:color w:val="000000" w:themeColor="text1"/>
                <w:sz w:val="22"/>
                <w:szCs w:val="22"/>
              </w:rPr>
              <w:t xml:space="preserve">- kat. BE10.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142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Staże, praktyki, wolontariat</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 xml:space="preserve">B5  </w:t>
            </w:r>
          </w:p>
        </w:tc>
        <w:tc>
          <w:tcPr>
            <w:tcW w:w="7808" w:type="dxa"/>
            <w:vAlign w:val="center"/>
          </w:tcPr>
          <w:p w:rsidR="00DB6FF4" w:rsidRPr="00FA268D" w:rsidRDefault="00874E1E" w:rsidP="00DA0175">
            <w:pPr>
              <w:spacing w:line="276" w:lineRule="auto"/>
              <w:rPr>
                <w:color w:val="000000" w:themeColor="text1"/>
                <w:sz w:val="22"/>
                <w:szCs w:val="22"/>
              </w:rPr>
            </w:pPr>
            <w:r w:rsidRPr="00FA268D">
              <w:rPr>
                <w:color w:val="000000" w:themeColor="text1"/>
                <w:sz w:val="22"/>
                <w:szCs w:val="22"/>
              </w:rPr>
              <w:t>Organizowane dla osób nie</w:t>
            </w:r>
            <w:r w:rsidR="00DB6FF4" w:rsidRPr="00FA268D">
              <w:rPr>
                <w:color w:val="000000" w:themeColor="text1"/>
                <w:sz w:val="22"/>
                <w:szCs w:val="22"/>
              </w:rPr>
              <w:t>będących pracownikami Uczelni</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15</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Dyscyplina pracy</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Czas pracy</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1500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Dowody obecności w pracy</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B3</w:t>
            </w:r>
          </w:p>
        </w:tc>
        <w:tc>
          <w:tcPr>
            <w:tcW w:w="7808" w:type="dxa"/>
            <w:vAlign w:val="center"/>
          </w:tcPr>
          <w:p w:rsidR="00DB6FF4" w:rsidRPr="00FA268D" w:rsidRDefault="00DB6FF4" w:rsidP="00DA0175">
            <w:pPr>
              <w:spacing w:line="276" w:lineRule="auto"/>
              <w:rPr>
                <w:strike/>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1501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Absencje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B3</w:t>
            </w:r>
          </w:p>
        </w:tc>
        <w:tc>
          <w:tcPr>
            <w:tcW w:w="7808" w:type="dxa"/>
            <w:vAlign w:val="center"/>
          </w:tcPr>
          <w:p w:rsidR="00DB6FF4" w:rsidRPr="00FA268D" w:rsidRDefault="00DB6FF4" w:rsidP="00DA0175">
            <w:pPr>
              <w:spacing w:line="276" w:lineRule="auto"/>
              <w:rPr>
                <w:strike/>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1502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Rozliczenia czasu pracy</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B25C1B" w:rsidP="00DA0175">
            <w:pPr>
              <w:spacing w:line="276" w:lineRule="auto"/>
              <w:rPr>
                <w:color w:val="000000" w:themeColor="text1"/>
                <w:sz w:val="22"/>
                <w:szCs w:val="22"/>
              </w:rPr>
            </w:pPr>
            <w:r w:rsidRPr="00FA268D">
              <w:rPr>
                <w:color w:val="000000" w:themeColor="text1"/>
                <w:sz w:val="22"/>
                <w:szCs w:val="22"/>
              </w:rPr>
              <w:t>Karty ewidencyjne czasu pracy</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1503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Ustalanie i zmiany czasu pracy</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E028ED" w:rsidP="00DA0175">
            <w:pPr>
              <w:spacing w:line="276" w:lineRule="auto"/>
              <w:rPr>
                <w:color w:val="000000" w:themeColor="text1"/>
                <w:sz w:val="22"/>
                <w:szCs w:val="22"/>
              </w:rPr>
            </w:pPr>
            <w:r w:rsidRPr="00FA268D">
              <w:rPr>
                <w:color w:val="000000" w:themeColor="text1"/>
                <w:sz w:val="22"/>
                <w:szCs w:val="22"/>
              </w:rPr>
              <w:t>Dokumentację</w:t>
            </w:r>
            <w:r w:rsidR="0071657A" w:rsidRPr="00FA268D">
              <w:rPr>
                <w:color w:val="000000" w:themeColor="text1"/>
                <w:sz w:val="22"/>
                <w:szCs w:val="22"/>
              </w:rPr>
              <w:t xml:space="preserve"> prowadzi się </w:t>
            </w:r>
            <w:r w:rsidRPr="00FA268D">
              <w:rPr>
                <w:color w:val="000000" w:themeColor="text1"/>
                <w:sz w:val="22"/>
                <w:szCs w:val="22"/>
              </w:rPr>
              <w:t xml:space="preserve">oddzielnie dla każdego pracownika </w:t>
            </w:r>
            <w:r w:rsidR="00880E98" w:rsidRPr="00FA268D">
              <w:rPr>
                <w:color w:val="000000" w:themeColor="text1"/>
                <w:sz w:val="22"/>
                <w:szCs w:val="22"/>
              </w:rPr>
              <w:t>–</w:t>
            </w:r>
            <w:r w:rsidRPr="00FA268D">
              <w:rPr>
                <w:color w:val="000000" w:themeColor="text1"/>
                <w:sz w:val="22"/>
                <w:szCs w:val="22"/>
              </w:rPr>
              <w:t xml:space="preserve"> </w:t>
            </w:r>
            <w:r w:rsidR="00880E98" w:rsidRPr="00FA268D">
              <w:rPr>
                <w:color w:val="000000" w:themeColor="text1"/>
                <w:sz w:val="22"/>
                <w:szCs w:val="22"/>
              </w:rPr>
              <w:t>odkłada się do teczek w klasie 121</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1504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Praca w godzinach nadliczbowych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E028ED" w:rsidP="00DA0175">
            <w:pPr>
              <w:spacing w:line="276" w:lineRule="auto"/>
              <w:rPr>
                <w:color w:val="000000" w:themeColor="text1"/>
                <w:sz w:val="22"/>
                <w:szCs w:val="22"/>
              </w:rPr>
            </w:pPr>
            <w:r w:rsidRPr="00FA268D">
              <w:rPr>
                <w:color w:val="000000" w:themeColor="text1"/>
                <w:sz w:val="22"/>
                <w:szCs w:val="22"/>
              </w:rPr>
              <w:t>Jak w klasie 1503</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1505</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Delegacje służbowe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B3</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o udzielenie delegacji. Dokumentacja rozliczenia kosztów podróży służbowej należy do dowodów księgowych – kat. B5</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1506</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Ewidencja wyjść w godzinach pracy</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B3</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Urlopy pracownicze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1510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Urlopy wypoczynkowe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E028ED" w:rsidP="00DA0175">
            <w:pPr>
              <w:spacing w:line="276" w:lineRule="auto"/>
              <w:rPr>
                <w:color w:val="000000" w:themeColor="text1"/>
                <w:sz w:val="22"/>
                <w:szCs w:val="22"/>
              </w:rPr>
            </w:pPr>
            <w:r w:rsidRPr="00FA268D">
              <w:rPr>
                <w:color w:val="000000" w:themeColor="text1"/>
                <w:sz w:val="22"/>
                <w:szCs w:val="22"/>
              </w:rPr>
              <w:t>Jak w klasie 1503</w:t>
            </w:r>
          </w:p>
        </w:tc>
      </w:tr>
      <w:tr w:rsidR="00DB6FF4" w:rsidRPr="00FA268D" w:rsidTr="00344030">
        <w:trPr>
          <w:cantSplit/>
          <w:trHeight w:val="114"/>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1511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Urlopy okolicznościowe; opieka nad dzieckiem</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E028ED" w:rsidP="00DA0175">
            <w:pPr>
              <w:spacing w:line="276" w:lineRule="auto"/>
              <w:rPr>
                <w:color w:val="000000" w:themeColor="text1"/>
                <w:sz w:val="22"/>
                <w:szCs w:val="22"/>
              </w:rPr>
            </w:pPr>
            <w:r w:rsidRPr="00FA268D">
              <w:rPr>
                <w:color w:val="000000" w:themeColor="text1"/>
                <w:sz w:val="22"/>
                <w:szCs w:val="22"/>
              </w:rPr>
              <w:t>Jak w klasie 1503</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1512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Urlopy szkoleniowe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strike/>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1513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Urlopy naukowe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wraz z decyzją odkłada się do pracowniczych akt osobowych – klasa 120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1514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Urlopy macierzyńskie, ojcowskie, wychowawcze, dla poratowania zdrowia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Jak w klasie 1513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1515</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Urlopy bezpłatne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1513</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152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Zgłoszenia o dodatkowym zatrudnieniu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Dotyczy nauczycieli akademickich, zgłoszenia dotyczące konkretnych pracowników odkłada się do akt osobowych – klasa 120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16</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 xml:space="preserve">Sprawy socjalno-bytowe  </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160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Dopłaty do wypoczynku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o dofinansowanie wypoczynku letniego i świąteczno-zimowego</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161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Opieka nad pracownikami, emerytami i rencistami Uczelni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o udzielenie zapomóg finansowych pracownikom,</w:t>
            </w:r>
            <w:r w:rsidR="007502E9" w:rsidRPr="00FA268D">
              <w:rPr>
                <w:color w:val="000000" w:themeColor="text1"/>
                <w:sz w:val="22"/>
                <w:szCs w:val="22"/>
              </w:rPr>
              <w:t xml:space="preserve"> rencistom i </w:t>
            </w:r>
            <w:r w:rsidR="00FF4BF3" w:rsidRPr="00FA268D">
              <w:rPr>
                <w:color w:val="000000" w:themeColor="text1"/>
                <w:sz w:val="22"/>
                <w:szCs w:val="22"/>
              </w:rPr>
              <w:t>emerytom będącym</w:t>
            </w:r>
            <w:r w:rsidR="007502E9" w:rsidRPr="00FA268D">
              <w:rPr>
                <w:color w:val="000000" w:themeColor="text1"/>
                <w:sz w:val="22"/>
                <w:szCs w:val="22"/>
              </w:rPr>
              <w:t xml:space="preserve"> </w:t>
            </w:r>
            <w:r w:rsidRPr="00FA268D">
              <w:rPr>
                <w:color w:val="000000" w:themeColor="text1"/>
                <w:sz w:val="22"/>
                <w:szCs w:val="22"/>
              </w:rPr>
              <w:t>w trudnej sytuacji materialnej</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162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Kolonie letnie, obozy, zimowiska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o dofinansowanie wypoczynku dzieci, dofinansowanie żłobków i przedszkoli</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163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Kultura i rekreacja pracowników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i dokumentacja zakupu usług sportowo rekreacyjnych, refundacja basenów</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164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Pożyczki mieszkaniowe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wraz z załącznikami warunkującymi zawarcie umowy. Okres przechowywania licz</w:t>
            </w:r>
            <w:r w:rsidR="007502E9" w:rsidRPr="00FA268D">
              <w:rPr>
                <w:color w:val="000000" w:themeColor="text1"/>
                <w:sz w:val="22"/>
                <w:szCs w:val="22"/>
              </w:rPr>
              <w:t>y się od daty wygaśnięcia umowy.</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165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Zwrotna pomoc materialna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166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Zakwaterowanie w Hotelu Asystenta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Czasowe zakwaterowanie pracowników oraz doktorantów Uczelni</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17</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Ubezpieczenia osobowe i opieka zdrowotna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 xml:space="preserve"> </w:t>
            </w:r>
          </w:p>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 xml:space="preserve"> </w:t>
            </w:r>
          </w:p>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170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Ubezpieczenia w Zakładzie Ubezpieczeń Społecznych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Zgłaszanie pracowników, członków ich rodzin (druki ZUS ZUA, ZUS ZCNA, ZUS ZCZA), formularze </w:t>
            </w:r>
            <w:r w:rsidR="007502E9" w:rsidRPr="00FA268D">
              <w:rPr>
                <w:color w:val="000000" w:themeColor="text1"/>
                <w:sz w:val="22"/>
                <w:szCs w:val="22"/>
              </w:rPr>
              <w:t>wyrejestrowania z ubezpieczenia.</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171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Ubezpieczenia zbiorowe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Okres przechowywania liczy się od upływu terminu umowy ubezpieczeniowej</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172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Emerytury i renty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Wyliczenia do kapitału początkowego oraz w zakresie uprawnień emerytalnych i rentowych, zawiadomienia ZUS o przyznaniu emerytury lub renty odkłada się do teczek osobowych pracowników – klasa 120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173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Zaświadczenia RP-7</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BE34D7" w:rsidP="00DA0175">
            <w:pPr>
              <w:spacing w:line="276" w:lineRule="auto"/>
              <w:rPr>
                <w:color w:val="000000" w:themeColor="text1"/>
                <w:sz w:val="22"/>
                <w:szCs w:val="22"/>
              </w:rPr>
            </w:pPr>
            <w:r w:rsidRPr="00FA268D">
              <w:rPr>
                <w:color w:val="000000" w:themeColor="text1"/>
                <w:sz w:val="22"/>
                <w:szCs w:val="22"/>
              </w:rPr>
              <w:t>Dokumentację dotyczącą konkretnych osób o</w:t>
            </w:r>
            <w:r w:rsidR="00DB6FF4" w:rsidRPr="00FA268D">
              <w:rPr>
                <w:color w:val="000000" w:themeColor="text1"/>
                <w:sz w:val="22"/>
                <w:szCs w:val="22"/>
              </w:rPr>
              <w:t>dkłada się do teczek osobowych pracowników – klasa 120</w:t>
            </w:r>
            <w:r w:rsidR="007502E9" w:rsidRPr="00FA268D">
              <w:rPr>
                <w:color w:val="000000" w:themeColor="text1"/>
                <w:sz w:val="22"/>
                <w:szCs w:val="22"/>
              </w:rPr>
              <w:t>.</w:t>
            </w:r>
          </w:p>
        </w:tc>
      </w:tr>
      <w:tr w:rsidR="00D34DB6" w:rsidRPr="00FA268D" w:rsidTr="004C6B2C">
        <w:trPr>
          <w:cantSplit/>
        </w:trPr>
        <w:tc>
          <w:tcPr>
            <w:tcW w:w="0" w:type="auto"/>
            <w:vAlign w:val="center"/>
          </w:tcPr>
          <w:p w:rsidR="00D34DB6" w:rsidRPr="00FA268D" w:rsidRDefault="00D34DB6" w:rsidP="00DA0175">
            <w:pPr>
              <w:spacing w:line="276" w:lineRule="auto"/>
              <w:jc w:val="center"/>
              <w:rPr>
                <w:color w:val="000000" w:themeColor="text1"/>
                <w:sz w:val="22"/>
                <w:szCs w:val="22"/>
              </w:rPr>
            </w:pPr>
          </w:p>
        </w:tc>
        <w:tc>
          <w:tcPr>
            <w:tcW w:w="0" w:type="auto"/>
            <w:vAlign w:val="center"/>
          </w:tcPr>
          <w:p w:rsidR="00D34DB6" w:rsidRPr="00FA268D" w:rsidRDefault="00D34DB6" w:rsidP="00DA0175">
            <w:pPr>
              <w:spacing w:line="276" w:lineRule="auto"/>
              <w:jc w:val="center"/>
              <w:rPr>
                <w:color w:val="000000" w:themeColor="text1"/>
                <w:sz w:val="22"/>
                <w:szCs w:val="22"/>
              </w:rPr>
            </w:pPr>
          </w:p>
        </w:tc>
        <w:tc>
          <w:tcPr>
            <w:tcW w:w="0" w:type="auto"/>
            <w:vAlign w:val="center"/>
          </w:tcPr>
          <w:p w:rsidR="00D34DB6" w:rsidRPr="00FA268D" w:rsidRDefault="00B2234A" w:rsidP="00DA0175">
            <w:pPr>
              <w:spacing w:line="276" w:lineRule="auto"/>
              <w:jc w:val="center"/>
              <w:rPr>
                <w:color w:val="000000" w:themeColor="text1"/>
                <w:sz w:val="22"/>
                <w:szCs w:val="22"/>
              </w:rPr>
            </w:pPr>
            <w:r w:rsidRPr="00FA268D">
              <w:rPr>
                <w:color w:val="000000" w:themeColor="text1"/>
                <w:sz w:val="22"/>
                <w:szCs w:val="22"/>
              </w:rPr>
              <w:t>174</w:t>
            </w:r>
          </w:p>
        </w:tc>
        <w:tc>
          <w:tcPr>
            <w:tcW w:w="0" w:type="auto"/>
            <w:vAlign w:val="center"/>
          </w:tcPr>
          <w:p w:rsidR="00D34DB6" w:rsidRPr="00FA268D" w:rsidRDefault="00D34DB6" w:rsidP="00DA0175">
            <w:pPr>
              <w:spacing w:line="276" w:lineRule="auto"/>
              <w:jc w:val="center"/>
              <w:rPr>
                <w:color w:val="000000" w:themeColor="text1"/>
                <w:sz w:val="22"/>
                <w:szCs w:val="22"/>
              </w:rPr>
            </w:pPr>
          </w:p>
        </w:tc>
        <w:tc>
          <w:tcPr>
            <w:tcW w:w="4067" w:type="dxa"/>
            <w:vAlign w:val="center"/>
          </w:tcPr>
          <w:p w:rsidR="00D34DB6" w:rsidRPr="00FA268D" w:rsidRDefault="00B2234A" w:rsidP="00DA0175">
            <w:pPr>
              <w:spacing w:line="276" w:lineRule="auto"/>
              <w:rPr>
                <w:color w:val="000000" w:themeColor="text1"/>
                <w:sz w:val="22"/>
                <w:szCs w:val="22"/>
              </w:rPr>
            </w:pPr>
            <w:r w:rsidRPr="00FA268D">
              <w:rPr>
                <w:color w:val="000000" w:themeColor="text1"/>
                <w:sz w:val="22"/>
                <w:szCs w:val="22"/>
              </w:rPr>
              <w:t>Pracownicze Plany Kapitałowe</w:t>
            </w:r>
          </w:p>
        </w:tc>
        <w:tc>
          <w:tcPr>
            <w:tcW w:w="1061" w:type="dxa"/>
            <w:vAlign w:val="center"/>
          </w:tcPr>
          <w:p w:rsidR="00D34DB6" w:rsidRPr="00FA268D" w:rsidRDefault="00B2234A"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34DB6" w:rsidRPr="00FA268D" w:rsidRDefault="00D34DB6"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B2234A" w:rsidP="00DA0175">
            <w:pPr>
              <w:spacing w:line="276" w:lineRule="auto"/>
              <w:jc w:val="center"/>
              <w:rPr>
                <w:color w:val="000000" w:themeColor="text1"/>
                <w:sz w:val="22"/>
                <w:szCs w:val="22"/>
              </w:rPr>
            </w:pPr>
            <w:r w:rsidRPr="00FA268D">
              <w:rPr>
                <w:color w:val="000000" w:themeColor="text1"/>
                <w:sz w:val="22"/>
                <w:szCs w:val="22"/>
              </w:rPr>
              <w:t>175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Dowody uprawnień do zasiłków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Zasiłki chorobowe, rodzinne, macierzyńskie, opiekuńcze, pielęgnacyjne, wychowawcze; zasiłki porodowe i pogrzebowe wypłaca</w:t>
            </w:r>
            <w:r w:rsidR="007502E9" w:rsidRPr="00FA268D">
              <w:rPr>
                <w:color w:val="000000" w:themeColor="text1"/>
                <w:sz w:val="22"/>
                <w:szCs w:val="22"/>
              </w:rPr>
              <w:t xml:space="preserve"> Zakład Ubezpieczeń Społecznych.</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B2234A" w:rsidP="00DA0175">
            <w:pPr>
              <w:spacing w:line="276" w:lineRule="auto"/>
              <w:jc w:val="center"/>
              <w:rPr>
                <w:color w:val="000000" w:themeColor="text1"/>
                <w:sz w:val="22"/>
                <w:szCs w:val="22"/>
              </w:rPr>
            </w:pPr>
            <w:r w:rsidRPr="00FA268D">
              <w:rPr>
                <w:color w:val="000000" w:themeColor="text1"/>
                <w:sz w:val="22"/>
                <w:szCs w:val="22"/>
              </w:rPr>
              <w:t>176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Opieka zdrowotna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B2234A" w:rsidP="00DA0175">
            <w:pPr>
              <w:spacing w:line="276" w:lineRule="auto"/>
              <w:jc w:val="center"/>
              <w:rPr>
                <w:color w:val="000000" w:themeColor="text1"/>
                <w:sz w:val="22"/>
                <w:szCs w:val="22"/>
              </w:rPr>
            </w:pPr>
            <w:r w:rsidRPr="00FA268D">
              <w:rPr>
                <w:color w:val="000000" w:themeColor="text1"/>
                <w:sz w:val="22"/>
                <w:szCs w:val="22"/>
              </w:rPr>
              <w:t>176</w:t>
            </w:r>
            <w:r w:rsidR="00DB6FF4" w:rsidRPr="00FA268D">
              <w:rPr>
                <w:color w:val="000000" w:themeColor="text1"/>
                <w:sz w:val="22"/>
                <w:szCs w:val="22"/>
              </w:rPr>
              <w:t>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Organizacja i obsługa opieki zdrowotnej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Umowy z placówką medycyny pracy na badania okresowe pracowników. Okres przechowywania liczy się od daty wygaśnięcia umowy.</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B2234A" w:rsidP="00DA0175">
            <w:pPr>
              <w:spacing w:line="276" w:lineRule="auto"/>
              <w:jc w:val="center"/>
              <w:rPr>
                <w:color w:val="000000" w:themeColor="text1"/>
                <w:sz w:val="22"/>
                <w:szCs w:val="22"/>
              </w:rPr>
            </w:pPr>
            <w:r w:rsidRPr="00FA268D">
              <w:rPr>
                <w:color w:val="000000" w:themeColor="text1"/>
                <w:sz w:val="22"/>
                <w:szCs w:val="22"/>
              </w:rPr>
              <w:t>176</w:t>
            </w:r>
            <w:r w:rsidR="00DB6FF4" w:rsidRPr="00FA268D">
              <w:rPr>
                <w:color w:val="000000" w:themeColor="text1"/>
                <w:sz w:val="22"/>
                <w:szCs w:val="22"/>
              </w:rPr>
              <w:t>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Badania okresowe pracowników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Badania lekarskie odkłada się do akt osobowych – klasa 120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before="240" w:after="240" w:line="276" w:lineRule="auto"/>
              <w:rPr>
                <w:b/>
                <w:color w:val="000000" w:themeColor="text1"/>
                <w:sz w:val="22"/>
                <w:szCs w:val="22"/>
              </w:rPr>
            </w:pPr>
            <w:r w:rsidRPr="00FA268D">
              <w:rPr>
                <w:b/>
                <w:color w:val="000000" w:themeColor="text1"/>
                <w:sz w:val="22"/>
                <w:szCs w:val="22"/>
              </w:rPr>
              <w:t>ADMINISTROWANIE ŚRODKAMI RZECZOWYMI</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20</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Regulacje i wyjaśnienia dotyczące zagadnień z zakresu spraw administracyjnych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7502E9" w:rsidP="00DA0175">
            <w:pPr>
              <w:spacing w:line="276" w:lineRule="auto"/>
              <w:rPr>
                <w:color w:val="000000" w:themeColor="text1"/>
                <w:sz w:val="22"/>
                <w:szCs w:val="22"/>
              </w:rPr>
            </w:pPr>
            <w:r w:rsidRPr="00FA268D">
              <w:rPr>
                <w:color w:val="000000" w:themeColor="text1"/>
                <w:sz w:val="22"/>
                <w:szCs w:val="22"/>
              </w:rPr>
              <w:t>M</w:t>
            </w:r>
            <w:r w:rsidR="00DB6FF4" w:rsidRPr="00FA268D">
              <w:rPr>
                <w:color w:val="000000" w:themeColor="text1"/>
                <w:sz w:val="22"/>
                <w:szCs w:val="22"/>
              </w:rPr>
              <w:t xml:space="preserve">.in. regulamin zamówień publicznych, instrukcja ppoż. </w:t>
            </w:r>
          </w:p>
          <w:p w:rsidR="00DB6FF4" w:rsidRPr="00FA268D" w:rsidRDefault="00DB6FF4" w:rsidP="00DA0175">
            <w:pPr>
              <w:spacing w:line="276" w:lineRule="auto"/>
              <w:rPr>
                <w:color w:val="000000" w:themeColor="text1"/>
                <w:sz w:val="22"/>
                <w:szCs w:val="22"/>
              </w:rPr>
            </w:pPr>
          </w:p>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21</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Inwestycje i remonty budowlane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 xml:space="preserve"> </w:t>
            </w:r>
          </w:p>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210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Przygotowanie i wykonawstwo inwestycji i remontów budowlanych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każdej inwestycji i remontu prowadzi się odrębną teczkę.</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Okres przechowywania liczy się od daty realizacji inwestycji lub odbioru remontu.</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Dokumentację techniczną obiektów zrealizowanych, pozwolenie na budowę, protokoły odbioru i pozwolenie na użytkowanie gromadzi się odpowiednio w klasach 2110,</w:t>
            </w:r>
            <w:r w:rsidR="00805762" w:rsidRPr="00FA268D">
              <w:rPr>
                <w:color w:val="000000" w:themeColor="text1"/>
                <w:sz w:val="22"/>
                <w:szCs w:val="22"/>
              </w:rPr>
              <w:t xml:space="preserve"> </w:t>
            </w:r>
            <w:r w:rsidRPr="00FA268D">
              <w:rPr>
                <w:color w:val="000000" w:themeColor="text1"/>
                <w:sz w:val="22"/>
                <w:szCs w:val="22"/>
              </w:rPr>
              <w:t>2111.</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inwestycji i remontów realizowanych z funduszy Unii Europejskiej ora</w:t>
            </w:r>
            <w:r w:rsidR="00C668B3" w:rsidRPr="00FA268D">
              <w:rPr>
                <w:color w:val="000000" w:themeColor="text1"/>
                <w:sz w:val="22"/>
                <w:szCs w:val="22"/>
              </w:rPr>
              <w:t>z funduszy pozaunijnych</w:t>
            </w:r>
            <w:r w:rsidR="00932BE3" w:rsidRPr="00FA268D">
              <w:rPr>
                <w:color w:val="000000" w:themeColor="text1"/>
                <w:sz w:val="22"/>
                <w:szCs w:val="22"/>
              </w:rPr>
              <w:t xml:space="preserve"> </w:t>
            </w:r>
            <w:r w:rsidR="00C668B3" w:rsidRPr="00FA268D">
              <w:rPr>
                <w:color w:val="000000" w:themeColor="text1"/>
                <w:sz w:val="22"/>
                <w:szCs w:val="22"/>
              </w:rPr>
              <w:t>- kat. B</w:t>
            </w:r>
            <w:r w:rsidRPr="00FA268D">
              <w:rPr>
                <w:color w:val="000000" w:themeColor="text1"/>
                <w:sz w:val="22"/>
                <w:szCs w:val="22"/>
              </w:rPr>
              <w:t xml:space="preserve">10.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211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techniczna obiektów Uczelni</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każdego obiektu prowadzi się odrębną teczkę</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2110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techniczna obiektów typowych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Okres przechowywania liczy się od daty wyłączenia obiektu z eksploatacji.</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2111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techniczna obiektów nietypowych i zabytkowych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2112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Książka obiektu budowlanego</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Książkę przechowuje się przez cały okres istnienia obiektu.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22</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Administrowanie i eksploatacja obiektów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Stan prawny nieruchomości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Nabywanie i zbywanie nieruchomości. Ewidencja nieruchomości według ksiąg wieczystych i oznaczeń geodezyjnych, wypisy i wyrysy z map ewidencyjnych, wypi</w:t>
            </w:r>
            <w:r w:rsidR="00874E1E" w:rsidRPr="00FA268D">
              <w:rPr>
                <w:color w:val="000000" w:themeColor="text1"/>
                <w:sz w:val="22"/>
                <w:szCs w:val="22"/>
              </w:rPr>
              <w:t>sy z ksiąg wieczystych, decyzje</w:t>
            </w:r>
            <w:r w:rsidRPr="00FA268D">
              <w:rPr>
                <w:color w:val="000000" w:themeColor="text1"/>
                <w:sz w:val="22"/>
                <w:szCs w:val="22"/>
              </w:rPr>
              <w:t xml:space="preserve"> administracyjne o podziale nieruchomości. Dla każdej nieruchomości prowadzi się oddzielną teczkę obejmuj</w:t>
            </w:r>
            <w:r w:rsidR="00FB0067" w:rsidRPr="00FA268D">
              <w:rPr>
                <w:color w:val="000000" w:themeColor="text1"/>
                <w:sz w:val="22"/>
                <w:szCs w:val="22"/>
              </w:rPr>
              <w:t>ącą dokumentację potwierdzającą</w:t>
            </w:r>
            <w:r w:rsidRPr="00FA268D">
              <w:rPr>
                <w:color w:val="000000" w:themeColor="text1"/>
                <w:sz w:val="22"/>
                <w:szCs w:val="22"/>
              </w:rPr>
              <w:t xml:space="preserve"> dokonanie rozporządzenia mieniem/nieruchomością.</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Mieszkania zakładowe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Umowy najmu. Okres przechowywania liczy się od daty wygaśnięcia umowy.</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FB0067" w:rsidP="00DA0175">
            <w:pPr>
              <w:spacing w:line="276" w:lineRule="auto"/>
              <w:rPr>
                <w:color w:val="000000" w:themeColor="text1"/>
                <w:sz w:val="22"/>
                <w:szCs w:val="22"/>
              </w:rPr>
            </w:pPr>
            <w:r w:rsidRPr="00FA268D">
              <w:rPr>
                <w:color w:val="000000" w:themeColor="text1"/>
                <w:sz w:val="22"/>
                <w:szCs w:val="22"/>
              </w:rPr>
              <w:t>Najem nieruchomości i lokali</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2220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Najem nieruchomości i lokali osobom prywatnym i prawnym</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Umowy najmu. Okres przechowywania liczy się od daty wygaśnięcia umowy.</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2221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Najem lokali na potrzeby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2220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Wynajem miejsc noclegowych w domach studenckich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Wynajem dla osób innych niż studenci. Rezerwacja miejsc, książka meldunkowa, rozliczenie za pobyt.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Eksploatacja nieruchomości i lokali</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2240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Konserwacja, remonty bieżące, usuwanie awarii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Zlecenia, książki zleceń, raporty pracy, kopie faktur, kopie protokołów odbioru robót, korespondencja dot. wykonawstwa, kopie umów, przeglądy techniczne.</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2241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Eksploatacja nieruchomości - Media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Umowy i kopie rozliczeń za oświetlenie, gaz, wodę, energię, ogrzewanie. Okres przechowywania liczy się od czasu zakończenia umowy</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2242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Utrzymanie czystości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Umowy i kopie rozliczeń za usługi komunalne, usługi porządkowe, odśnieżanie. Okres przechowywania liczy się od czasu zakończenia umowy</w:t>
            </w:r>
            <w:r w:rsidR="007502E9" w:rsidRPr="00FA268D">
              <w:rPr>
                <w:color w:val="000000" w:themeColor="text1"/>
                <w:sz w:val="22"/>
                <w:szCs w:val="22"/>
              </w:rPr>
              <w:t>.</w:t>
            </w:r>
          </w:p>
        </w:tc>
      </w:tr>
      <w:tr w:rsidR="00DB6FF4" w:rsidRPr="00FA268D" w:rsidTr="004C6B2C">
        <w:trPr>
          <w:cantSplit/>
          <w:trHeight w:val="70"/>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2243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Usługi kominiarskie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2244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Usługi pralnicze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2245</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Zagospodarowanie i utrzymanie terenów zielonych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2246</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Eksploatacja urządzeń technicznych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M.in. protokoły sprawdzania wind, protokoły z pomiarów inst</w:t>
            </w:r>
            <w:r w:rsidR="007502E9" w:rsidRPr="00FA268D">
              <w:rPr>
                <w:color w:val="000000" w:themeColor="text1"/>
                <w:sz w:val="22"/>
                <w:szCs w:val="22"/>
              </w:rPr>
              <w:t>alacji i urządzeń elektrycznych.</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Gospodarka lokalami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Przydział pomieszczeń i budynków dla jednostek organizacyjnych Uczelni. Gra</w:t>
            </w:r>
            <w:r w:rsidR="000C7814" w:rsidRPr="00FA268D">
              <w:rPr>
                <w:color w:val="000000" w:themeColor="text1"/>
                <w:sz w:val="22"/>
                <w:szCs w:val="22"/>
              </w:rPr>
              <w:t>fiki wykorzystania lokali i sal</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Podatki i opłaty publiczne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Deklaracje, wymiary podatkowe za wyjątkiem dowodów i dokumentacji księgowej</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227</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Zbiórki publiczne na terenie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23</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Gospodarka materiałowa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Dotyczy środków trwałych i nietrwałych</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Zaopatrzenie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2300</w:t>
            </w:r>
          </w:p>
        </w:tc>
        <w:tc>
          <w:tcPr>
            <w:tcW w:w="4067" w:type="dxa"/>
            <w:vAlign w:val="center"/>
          </w:tcPr>
          <w:p w:rsidR="00DB6FF4" w:rsidRPr="00FA268D" w:rsidRDefault="00FF4BF3" w:rsidP="00DA0175">
            <w:pPr>
              <w:spacing w:line="276" w:lineRule="auto"/>
              <w:rPr>
                <w:color w:val="000000" w:themeColor="text1"/>
                <w:sz w:val="22"/>
                <w:szCs w:val="22"/>
              </w:rPr>
            </w:pPr>
            <w:r w:rsidRPr="00FA268D">
              <w:rPr>
                <w:color w:val="000000" w:themeColor="text1"/>
                <w:sz w:val="22"/>
                <w:szCs w:val="22"/>
              </w:rPr>
              <w:t>Zaopatrzenie w</w:t>
            </w:r>
            <w:r w:rsidR="00DB6FF4" w:rsidRPr="00FA268D">
              <w:rPr>
                <w:color w:val="000000" w:themeColor="text1"/>
                <w:sz w:val="22"/>
                <w:szCs w:val="22"/>
              </w:rPr>
              <w:t xml:space="preserve"> aparaturę </w:t>
            </w:r>
            <w:r w:rsidRPr="00FA268D">
              <w:rPr>
                <w:color w:val="000000" w:themeColor="text1"/>
                <w:sz w:val="22"/>
                <w:szCs w:val="22"/>
              </w:rPr>
              <w:t>naukowo-badawczą i</w:t>
            </w:r>
            <w:r w:rsidR="00DB6FF4" w:rsidRPr="00FA268D">
              <w:rPr>
                <w:color w:val="000000" w:themeColor="text1"/>
                <w:sz w:val="22"/>
                <w:szCs w:val="22"/>
              </w:rPr>
              <w:t xml:space="preserve"> diagnostyczno-leczniczą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p w:rsidR="00DB6FF4" w:rsidRPr="00FA268D" w:rsidRDefault="00DB6FF4" w:rsidP="00DA0175">
            <w:pPr>
              <w:spacing w:line="276" w:lineRule="auto"/>
              <w:jc w:val="center"/>
              <w:rPr>
                <w:color w:val="000000" w:themeColor="text1"/>
                <w:sz w:val="22"/>
                <w:szCs w:val="22"/>
              </w:rPr>
            </w:pPr>
          </w:p>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Wniosek o zakup urządzenia</w:t>
            </w:r>
            <w:r w:rsidR="00805762" w:rsidRPr="00FA268D">
              <w:rPr>
                <w:color w:val="000000" w:themeColor="text1"/>
                <w:sz w:val="22"/>
                <w:szCs w:val="22"/>
              </w:rPr>
              <w:t xml:space="preserve"> wraz z jego specyfikacją, kopia</w:t>
            </w:r>
            <w:r w:rsidRPr="00FA268D">
              <w:rPr>
                <w:color w:val="000000" w:themeColor="text1"/>
                <w:sz w:val="22"/>
                <w:szCs w:val="22"/>
              </w:rPr>
              <w:t xml:space="preserve"> umowy o zakup, protokoły odbioru lub potwierdzenia odbioru, kopie faktur, dokument OT. Karty gwarancyjne pozostają u użytkownika urządzenia. </w:t>
            </w:r>
          </w:p>
          <w:p w:rsidR="00DB6FF4" w:rsidRPr="00FA268D" w:rsidRDefault="00FB0067" w:rsidP="00DA0175">
            <w:pPr>
              <w:spacing w:line="276" w:lineRule="auto"/>
              <w:rPr>
                <w:color w:val="000000" w:themeColor="text1"/>
                <w:sz w:val="22"/>
                <w:szCs w:val="22"/>
              </w:rPr>
            </w:pPr>
            <w:r w:rsidRPr="00FA268D">
              <w:rPr>
                <w:color w:val="000000" w:themeColor="text1"/>
                <w:sz w:val="22"/>
                <w:szCs w:val="22"/>
              </w:rPr>
              <w:t>Okres przechowywania</w:t>
            </w:r>
            <w:r w:rsidR="00D53958" w:rsidRPr="00FA268D">
              <w:rPr>
                <w:color w:val="000000" w:themeColor="text1"/>
                <w:sz w:val="22"/>
                <w:szCs w:val="22"/>
              </w:rPr>
              <w:t xml:space="preserve"> dokum</w:t>
            </w:r>
            <w:r w:rsidR="00880E98" w:rsidRPr="00FA268D">
              <w:rPr>
                <w:color w:val="000000" w:themeColor="text1"/>
                <w:sz w:val="22"/>
                <w:szCs w:val="22"/>
              </w:rPr>
              <w:t>entacji zakupu urządzeń związan</w:t>
            </w:r>
            <w:r w:rsidR="00D53958" w:rsidRPr="00FA268D">
              <w:rPr>
                <w:color w:val="000000" w:themeColor="text1"/>
                <w:sz w:val="22"/>
                <w:szCs w:val="22"/>
              </w:rPr>
              <w:t xml:space="preserve">ych z realizacją projektów finansowanych z funduszy Unii Europejskiej oraz funduszy pozaunijnych </w:t>
            </w:r>
            <w:r w:rsidR="00DB6FF4" w:rsidRPr="00FA268D">
              <w:rPr>
                <w:color w:val="000000" w:themeColor="text1"/>
                <w:sz w:val="22"/>
                <w:szCs w:val="22"/>
              </w:rPr>
              <w:t>liczy się od daty zakończenia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2301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Zaopatrzenie w sprzęt, materiały i pomoce biurowe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o zakup, zamówienia, kopie faktur z potwierdzeniem odbioru. Obejmuje zaopatrzenie w sprzęt i urządzenia techniczne, odczynniki chemiczne, szkło laboratoryjne, środki czystości, materiały biurowe itp.</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realizacji zleceń finansowanych z funduszy Unii Europejskiej ora</w:t>
            </w:r>
            <w:r w:rsidR="00D53958" w:rsidRPr="00FA268D">
              <w:rPr>
                <w:color w:val="000000" w:themeColor="text1"/>
                <w:sz w:val="22"/>
                <w:szCs w:val="22"/>
              </w:rPr>
              <w:t>z funduszy pozaunijnych</w:t>
            </w:r>
            <w:r w:rsidR="00932BE3" w:rsidRPr="00FA268D">
              <w:rPr>
                <w:color w:val="000000" w:themeColor="text1"/>
                <w:sz w:val="22"/>
                <w:szCs w:val="22"/>
              </w:rPr>
              <w:t xml:space="preserve"> </w:t>
            </w:r>
            <w:r w:rsidR="00D53958" w:rsidRPr="00FA268D">
              <w:rPr>
                <w:color w:val="000000" w:themeColor="text1"/>
                <w:sz w:val="22"/>
                <w:szCs w:val="22"/>
              </w:rPr>
              <w:t>- kat. B</w:t>
            </w:r>
            <w:r w:rsidRPr="00FA268D">
              <w:rPr>
                <w:color w:val="000000" w:themeColor="text1"/>
                <w:sz w:val="22"/>
                <w:szCs w:val="22"/>
              </w:rPr>
              <w:t>10. Okres przechowywania liczy się od daty zakończenia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2302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Rejestry zamówień</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Okres przechowywania liczy się od daty ostatniego wpisu</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2303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Źródła zaopatrzenia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Katalogi, prospekty, cenniki dostawców, informatory handlowe, oferty, materiały informacyjne z wystaw i pokazów itp.</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FF4BF3" w:rsidP="00DA0175">
            <w:pPr>
              <w:spacing w:line="276" w:lineRule="auto"/>
              <w:rPr>
                <w:color w:val="000000" w:themeColor="text1"/>
                <w:sz w:val="22"/>
                <w:szCs w:val="22"/>
              </w:rPr>
            </w:pPr>
            <w:r w:rsidRPr="00FA268D">
              <w:rPr>
                <w:color w:val="000000" w:themeColor="text1"/>
                <w:sz w:val="22"/>
                <w:szCs w:val="22"/>
              </w:rPr>
              <w:t>Magazynowanie i</w:t>
            </w:r>
            <w:r w:rsidR="00DB6FF4" w:rsidRPr="00FA268D">
              <w:rPr>
                <w:color w:val="000000" w:themeColor="text1"/>
                <w:sz w:val="22"/>
                <w:szCs w:val="22"/>
              </w:rPr>
              <w:t xml:space="preserve"> użytkowanie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Kartoteki materiałowe, dowody przychodu i rozchodu, rozliczenia materiałowe według norm</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Ewidencja środków rzeczowych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FB0067" w:rsidP="00DA0175">
            <w:pPr>
              <w:spacing w:line="276" w:lineRule="auto"/>
              <w:rPr>
                <w:color w:val="000000" w:themeColor="text1"/>
                <w:sz w:val="22"/>
                <w:szCs w:val="22"/>
              </w:rPr>
            </w:pPr>
            <w:r w:rsidRPr="00FA268D">
              <w:rPr>
                <w:color w:val="000000" w:themeColor="text1"/>
                <w:sz w:val="22"/>
                <w:szCs w:val="22"/>
              </w:rPr>
              <w:t>Księgi inwentarzowe,</w:t>
            </w:r>
            <w:r w:rsidR="00DB6FF4" w:rsidRPr="00FA268D">
              <w:rPr>
                <w:color w:val="000000" w:themeColor="text1"/>
                <w:sz w:val="22"/>
                <w:szCs w:val="22"/>
              </w:rPr>
              <w:t xml:space="preserve"> rejestry środków trwałych i 100% umorzonych</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Eksploatacja środków trwałych oraz pozostałych składników majątku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Dowody przyjęcia do eksploatacji, dow</w:t>
            </w:r>
            <w:r w:rsidR="007502E9" w:rsidRPr="00FA268D">
              <w:rPr>
                <w:color w:val="000000" w:themeColor="text1"/>
                <w:sz w:val="22"/>
                <w:szCs w:val="22"/>
              </w:rPr>
              <w:t>ody zmiany miejsca użytkowania.</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Likwidacja środków trwałych oraz pozostałych składników majątku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o powołanie komisji kasacyjnych, wykazy sprzętu przeznaczonego do kasacji, orzeczenia techniczne urządzeń i aparatury proponowanych do kasacji, protokoły kasacyjno-likwidacyjne, upłynnianie zbędnych zapasów</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Paszporty aparatury </w:t>
            </w:r>
            <w:r w:rsidR="00FF4BF3" w:rsidRPr="00FA268D">
              <w:rPr>
                <w:color w:val="000000" w:themeColor="text1"/>
                <w:sz w:val="22"/>
                <w:szCs w:val="22"/>
              </w:rPr>
              <w:t>naukowo-badawczej i</w:t>
            </w:r>
            <w:r w:rsidRPr="00FA268D">
              <w:rPr>
                <w:color w:val="000000" w:themeColor="text1"/>
                <w:sz w:val="22"/>
                <w:szCs w:val="22"/>
              </w:rPr>
              <w:t xml:space="preserve"> diagnostyczno-technicznej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Konserwacja i remonty maszyn i urządzeń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 tym aparatury naukowo-badawczej i diagnostyczno-leczniczej. Zlecenia napraw, prowadzenie przeglądów bieżących aparatury naukowej i dydaktycznej, naprawy serwisowe, gwarancyjne i pogwarancyjne sprzętu i aparatury, adaptacje pomieszczeń w zakresie wyposażenia w środki te</w:t>
            </w:r>
            <w:r w:rsidR="007502E9" w:rsidRPr="00FA268D">
              <w:rPr>
                <w:color w:val="000000" w:themeColor="text1"/>
                <w:sz w:val="22"/>
                <w:szCs w:val="22"/>
              </w:rPr>
              <w:t>chniczne i sprzęt audiowizualny.</w:t>
            </w:r>
            <w:r w:rsidRPr="00FA268D">
              <w:rPr>
                <w:color w:val="000000" w:themeColor="text1"/>
                <w:sz w:val="22"/>
                <w:szCs w:val="22"/>
              </w:rPr>
              <w:t xml:space="preserve">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237</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Rejestry zleceń na wykonanie napraw aparatury</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238</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Gospodarka odpadami medycznymi i chemicznymi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24</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Transport, łączność, infrastruktura informatyczna i telekomunikacyjna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240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środków transportu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Dla każdego pojazdu prowadzi się oddzielną teczkę określającą jego pochodzenie (kopia faktury zakupu) i zawierającą książkę pojazdu (m.in. przeglądy techniczne pojazdu), książkę gwarancyjną, protokół zdawczo-odbiorczy pojazdu. Okres przechowywania liczy się od daty wyłączenia pojazdu z eksploatacji lub od daty sprzedaży pojazdu.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241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Eksploatacja środków transportu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Karty eksploatacji pojazdów, przeglą</w:t>
            </w:r>
            <w:r w:rsidR="007502E9" w:rsidRPr="00FA268D">
              <w:rPr>
                <w:color w:val="000000" w:themeColor="text1"/>
                <w:sz w:val="22"/>
                <w:szCs w:val="22"/>
              </w:rPr>
              <w:t>dy, naprawy i remonty pojazdów.</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242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Łączność, radio i telewizja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M.in. usługi telekomunikacyjne, abonament rtv, naprawa sprzętu, rozliczenia rozmów telefonicznych, umowy z dostawcami.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243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Eksploatacja infrastruktury informatycznej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244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Usługi pocztowe oraz kurierskie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245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Przyznawanie pracownikom biletów MPK do realizacji celów służbowych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246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Użytkowanie pojazdów prywatnych do celów służbowych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25</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Ochrona obiektów i mienia oraz sprawy obronne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250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Ochrona mienia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Umowy z firmami zewnętrznymi w tym o monitoring i konserwację systemu alarmowego.</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Książki dyżurów portierów, grafiki dyżurów, ewidencja pobrania i zwrotu kluczy, przepustki na wjazd na teren Uczelni.</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Nagrania z monitoringu – kat. Bc</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251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Ubezpieczenia majątkowe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Od kradzieży z włamaniem, pożaru, powodzi, ubezpieczenia środków transportu itp. Okres przechowywania liczy się od daty wygaśnięcia umowy.</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252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Ochrona przeciwpożarowa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Obejmuje kartotekę wyposażenia w sprzęt gaśniczy, protokoły przeglądu podręcznego sprzętu ppoż., meldunki o pożarach, interwencje straży pożarnej, kopie protokołów z dochodzeń</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253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Sprawy obronne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2530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Planowanie i sprawozdawczość z zakresu spraw obronnych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A82EE1" w:rsidRPr="00FA268D" w:rsidTr="004C6B2C">
        <w:trPr>
          <w:cantSplit/>
        </w:trPr>
        <w:tc>
          <w:tcPr>
            <w:tcW w:w="0" w:type="auto"/>
            <w:vAlign w:val="center"/>
          </w:tcPr>
          <w:p w:rsidR="00A82EE1" w:rsidRPr="00FA268D" w:rsidRDefault="00A82EE1" w:rsidP="00DA0175">
            <w:pPr>
              <w:spacing w:line="276" w:lineRule="auto"/>
              <w:jc w:val="center"/>
              <w:rPr>
                <w:color w:val="000000" w:themeColor="text1"/>
                <w:sz w:val="22"/>
                <w:szCs w:val="22"/>
              </w:rPr>
            </w:pPr>
          </w:p>
        </w:tc>
        <w:tc>
          <w:tcPr>
            <w:tcW w:w="0" w:type="auto"/>
            <w:vAlign w:val="center"/>
          </w:tcPr>
          <w:p w:rsidR="00A82EE1" w:rsidRPr="00FA268D" w:rsidRDefault="00A82EE1" w:rsidP="00DA0175">
            <w:pPr>
              <w:spacing w:line="276" w:lineRule="auto"/>
              <w:jc w:val="center"/>
              <w:rPr>
                <w:color w:val="000000" w:themeColor="text1"/>
                <w:sz w:val="22"/>
                <w:szCs w:val="22"/>
              </w:rPr>
            </w:pPr>
          </w:p>
        </w:tc>
        <w:tc>
          <w:tcPr>
            <w:tcW w:w="0" w:type="auto"/>
            <w:vAlign w:val="center"/>
          </w:tcPr>
          <w:p w:rsidR="00A82EE1" w:rsidRPr="00FA268D" w:rsidRDefault="00A82EE1" w:rsidP="00DA0175">
            <w:pPr>
              <w:spacing w:line="276" w:lineRule="auto"/>
              <w:jc w:val="center"/>
              <w:rPr>
                <w:color w:val="000000" w:themeColor="text1"/>
                <w:sz w:val="22"/>
                <w:szCs w:val="22"/>
              </w:rPr>
            </w:pPr>
          </w:p>
        </w:tc>
        <w:tc>
          <w:tcPr>
            <w:tcW w:w="0" w:type="auto"/>
            <w:vAlign w:val="center"/>
          </w:tcPr>
          <w:p w:rsidR="00A82EE1" w:rsidRPr="00FA268D" w:rsidRDefault="00A82EE1" w:rsidP="00DA0175">
            <w:pPr>
              <w:spacing w:line="276" w:lineRule="auto"/>
              <w:jc w:val="center"/>
              <w:rPr>
                <w:color w:val="000000" w:themeColor="text1"/>
                <w:sz w:val="22"/>
                <w:szCs w:val="22"/>
              </w:rPr>
            </w:pPr>
            <w:r w:rsidRPr="00FA268D">
              <w:rPr>
                <w:color w:val="000000" w:themeColor="text1"/>
                <w:sz w:val="22"/>
                <w:szCs w:val="22"/>
              </w:rPr>
              <w:t>2531</w:t>
            </w:r>
          </w:p>
        </w:tc>
        <w:tc>
          <w:tcPr>
            <w:tcW w:w="4067" w:type="dxa"/>
            <w:vAlign w:val="center"/>
          </w:tcPr>
          <w:p w:rsidR="00A82EE1" w:rsidRPr="00FA268D" w:rsidRDefault="00A82EE1" w:rsidP="00DA0175">
            <w:pPr>
              <w:spacing w:line="276" w:lineRule="auto"/>
              <w:rPr>
                <w:color w:val="000000" w:themeColor="text1"/>
                <w:sz w:val="22"/>
                <w:szCs w:val="22"/>
              </w:rPr>
            </w:pPr>
            <w:r w:rsidRPr="00FA268D">
              <w:rPr>
                <w:color w:val="000000" w:themeColor="text1"/>
                <w:sz w:val="22"/>
                <w:szCs w:val="22"/>
              </w:rPr>
              <w:t>Realizacja zadań z zakresu spraw obronnych</w:t>
            </w:r>
          </w:p>
        </w:tc>
        <w:tc>
          <w:tcPr>
            <w:tcW w:w="1061" w:type="dxa"/>
            <w:vAlign w:val="center"/>
          </w:tcPr>
          <w:p w:rsidR="00A82EE1" w:rsidRPr="00FA268D" w:rsidRDefault="00A82EE1"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A82EE1" w:rsidRPr="00FA268D" w:rsidRDefault="00DD5921" w:rsidP="00DA0175">
            <w:pPr>
              <w:spacing w:line="276" w:lineRule="auto"/>
              <w:rPr>
                <w:color w:val="000000" w:themeColor="text1"/>
                <w:sz w:val="22"/>
                <w:szCs w:val="22"/>
              </w:rPr>
            </w:pPr>
            <w:r w:rsidRPr="00FA268D">
              <w:rPr>
                <w:color w:val="000000" w:themeColor="text1"/>
                <w:sz w:val="22"/>
                <w:szCs w:val="22"/>
              </w:rPr>
              <w:t>W tym reklamowanie od obowiązku pełnienia czynnej służby wojskowej, realizacja celów NATO, szkolenia</w:t>
            </w:r>
            <w:r w:rsidR="007502E9" w:rsidRPr="00FA268D">
              <w:rPr>
                <w:color w:val="000000" w:themeColor="text1"/>
                <w:sz w:val="22"/>
                <w:szCs w:val="22"/>
              </w:rPr>
              <w:t>.</w:t>
            </w:r>
          </w:p>
        </w:tc>
      </w:tr>
      <w:tr w:rsidR="00DD5921" w:rsidRPr="00FA268D" w:rsidTr="004C6B2C">
        <w:trPr>
          <w:cantSplit/>
        </w:trPr>
        <w:tc>
          <w:tcPr>
            <w:tcW w:w="0" w:type="auto"/>
            <w:vAlign w:val="center"/>
          </w:tcPr>
          <w:p w:rsidR="00DD5921" w:rsidRPr="00FA268D" w:rsidRDefault="00DD5921" w:rsidP="00DA0175">
            <w:pPr>
              <w:spacing w:line="276" w:lineRule="auto"/>
              <w:jc w:val="center"/>
              <w:rPr>
                <w:color w:val="000000" w:themeColor="text1"/>
                <w:sz w:val="22"/>
                <w:szCs w:val="22"/>
              </w:rPr>
            </w:pPr>
          </w:p>
        </w:tc>
        <w:tc>
          <w:tcPr>
            <w:tcW w:w="0" w:type="auto"/>
            <w:vAlign w:val="center"/>
          </w:tcPr>
          <w:p w:rsidR="00DD5921" w:rsidRPr="00FA268D" w:rsidRDefault="00DD5921" w:rsidP="00DA0175">
            <w:pPr>
              <w:spacing w:line="276" w:lineRule="auto"/>
              <w:jc w:val="center"/>
              <w:rPr>
                <w:color w:val="000000" w:themeColor="text1"/>
                <w:sz w:val="22"/>
                <w:szCs w:val="22"/>
              </w:rPr>
            </w:pPr>
          </w:p>
        </w:tc>
        <w:tc>
          <w:tcPr>
            <w:tcW w:w="0" w:type="auto"/>
            <w:vAlign w:val="center"/>
          </w:tcPr>
          <w:p w:rsidR="00DD5921" w:rsidRPr="00FA268D" w:rsidRDefault="00DD5921" w:rsidP="00DA0175">
            <w:pPr>
              <w:spacing w:line="276" w:lineRule="auto"/>
              <w:jc w:val="center"/>
              <w:rPr>
                <w:color w:val="000000" w:themeColor="text1"/>
                <w:sz w:val="22"/>
                <w:szCs w:val="22"/>
              </w:rPr>
            </w:pPr>
            <w:r w:rsidRPr="00FA268D">
              <w:rPr>
                <w:color w:val="000000" w:themeColor="text1"/>
                <w:sz w:val="22"/>
                <w:szCs w:val="22"/>
              </w:rPr>
              <w:t>254</w:t>
            </w:r>
          </w:p>
        </w:tc>
        <w:tc>
          <w:tcPr>
            <w:tcW w:w="0" w:type="auto"/>
            <w:vAlign w:val="center"/>
          </w:tcPr>
          <w:p w:rsidR="00DD5921" w:rsidRPr="00FA268D" w:rsidRDefault="00DD5921" w:rsidP="00DA0175">
            <w:pPr>
              <w:spacing w:line="276" w:lineRule="auto"/>
              <w:jc w:val="center"/>
              <w:rPr>
                <w:color w:val="000000" w:themeColor="text1"/>
                <w:sz w:val="22"/>
                <w:szCs w:val="22"/>
              </w:rPr>
            </w:pPr>
          </w:p>
        </w:tc>
        <w:tc>
          <w:tcPr>
            <w:tcW w:w="4067" w:type="dxa"/>
            <w:vAlign w:val="center"/>
          </w:tcPr>
          <w:p w:rsidR="00DD5921" w:rsidRPr="00FA268D" w:rsidRDefault="00DD5921" w:rsidP="00DA0175">
            <w:pPr>
              <w:spacing w:line="276" w:lineRule="auto"/>
              <w:rPr>
                <w:color w:val="000000" w:themeColor="text1"/>
                <w:sz w:val="22"/>
                <w:szCs w:val="22"/>
              </w:rPr>
            </w:pPr>
            <w:r w:rsidRPr="00FA268D">
              <w:rPr>
                <w:color w:val="000000" w:themeColor="text1"/>
                <w:sz w:val="22"/>
                <w:szCs w:val="22"/>
              </w:rPr>
              <w:t>Obrona cywilna</w:t>
            </w:r>
          </w:p>
        </w:tc>
        <w:tc>
          <w:tcPr>
            <w:tcW w:w="1061" w:type="dxa"/>
            <w:vAlign w:val="center"/>
          </w:tcPr>
          <w:p w:rsidR="00DD5921" w:rsidRPr="00FA268D" w:rsidRDefault="00DD5921" w:rsidP="00DA0175">
            <w:pPr>
              <w:spacing w:line="276" w:lineRule="auto"/>
              <w:jc w:val="center"/>
              <w:rPr>
                <w:color w:val="000000" w:themeColor="text1"/>
                <w:sz w:val="22"/>
                <w:szCs w:val="22"/>
              </w:rPr>
            </w:pPr>
          </w:p>
        </w:tc>
        <w:tc>
          <w:tcPr>
            <w:tcW w:w="7808" w:type="dxa"/>
            <w:vAlign w:val="center"/>
          </w:tcPr>
          <w:p w:rsidR="00DD5921" w:rsidRPr="00FA268D" w:rsidRDefault="00DD5921" w:rsidP="00DA0175">
            <w:pPr>
              <w:spacing w:line="276" w:lineRule="auto"/>
              <w:rPr>
                <w:color w:val="000000" w:themeColor="text1"/>
                <w:sz w:val="22"/>
                <w:szCs w:val="22"/>
              </w:rPr>
            </w:pPr>
          </w:p>
        </w:tc>
      </w:tr>
      <w:tr w:rsidR="00DD5921" w:rsidRPr="00FA268D" w:rsidTr="004C6B2C">
        <w:trPr>
          <w:cantSplit/>
        </w:trPr>
        <w:tc>
          <w:tcPr>
            <w:tcW w:w="0" w:type="auto"/>
            <w:vAlign w:val="center"/>
          </w:tcPr>
          <w:p w:rsidR="00DD5921" w:rsidRPr="00FA268D" w:rsidRDefault="00DD5921" w:rsidP="00DA0175">
            <w:pPr>
              <w:spacing w:line="276" w:lineRule="auto"/>
              <w:jc w:val="center"/>
              <w:rPr>
                <w:color w:val="000000" w:themeColor="text1"/>
                <w:sz w:val="22"/>
                <w:szCs w:val="22"/>
              </w:rPr>
            </w:pPr>
          </w:p>
        </w:tc>
        <w:tc>
          <w:tcPr>
            <w:tcW w:w="0" w:type="auto"/>
            <w:vAlign w:val="center"/>
          </w:tcPr>
          <w:p w:rsidR="00DD5921" w:rsidRPr="00FA268D" w:rsidRDefault="00DD5921" w:rsidP="00DA0175">
            <w:pPr>
              <w:spacing w:line="276" w:lineRule="auto"/>
              <w:jc w:val="center"/>
              <w:rPr>
                <w:color w:val="000000" w:themeColor="text1"/>
                <w:sz w:val="22"/>
                <w:szCs w:val="22"/>
              </w:rPr>
            </w:pPr>
          </w:p>
        </w:tc>
        <w:tc>
          <w:tcPr>
            <w:tcW w:w="0" w:type="auto"/>
            <w:vAlign w:val="center"/>
          </w:tcPr>
          <w:p w:rsidR="00DD5921" w:rsidRPr="00FA268D" w:rsidRDefault="00DD5921" w:rsidP="00DA0175">
            <w:pPr>
              <w:spacing w:line="276" w:lineRule="auto"/>
              <w:jc w:val="center"/>
              <w:rPr>
                <w:color w:val="000000" w:themeColor="text1"/>
                <w:sz w:val="22"/>
                <w:szCs w:val="22"/>
              </w:rPr>
            </w:pPr>
          </w:p>
        </w:tc>
        <w:tc>
          <w:tcPr>
            <w:tcW w:w="0" w:type="auto"/>
            <w:vAlign w:val="center"/>
          </w:tcPr>
          <w:p w:rsidR="00DD5921" w:rsidRPr="00FA268D" w:rsidRDefault="00FB0067" w:rsidP="00DA0175">
            <w:pPr>
              <w:spacing w:line="276" w:lineRule="auto"/>
              <w:jc w:val="center"/>
              <w:rPr>
                <w:color w:val="000000" w:themeColor="text1"/>
                <w:sz w:val="22"/>
                <w:szCs w:val="22"/>
              </w:rPr>
            </w:pPr>
            <w:r w:rsidRPr="00FA268D">
              <w:rPr>
                <w:color w:val="000000" w:themeColor="text1"/>
                <w:sz w:val="22"/>
                <w:szCs w:val="22"/>
              </w:rPr>
              <w:t>2540</w:t>
            </w:r>
          </w:p>
        </w:tc>
        <w:tc>
          <w:tcPr>
            <w:tcW w:w="4067" w:type="dxa"/>
            <w:vAlign w:val="center"/>
          </w:tcPr>
          <w:p w:rsidR="00DD5921" w:rsidRPr="00FA268D" w:rsidRDefault="00DD5921" w:rsidP="00DA0175">
            <w:pPr>
              <w:spacing w:line="276" w:lineRule="auto"/>
              <w:rPr>
                <w:color w:val="000000" w:themeColor="text1"/>
                <w:sz w:val="22"/>
                <w:szCs w:val="22"/>
              </w:rPr>
            </w:pPr>
            <w:r w:rsidRPr="00FA268D">
              <w:rPr>
                <w:color w:val="000000" w:themeColor="text1"/>
                <w:sz w:val="22"/>
                <w:szCs w:val="22"/>
              </w:rPr>
              <w:t>Planowanie i sprawozdawczość z zakresu obrony cywilnej</w:t>
            </w:r>
          </w:p>
        </w:tc>
        <w:tc>
          <w:tcPr>
            <w:tcW w:w="1061" w:type="dxa"/>
            <w:vAlign w:val="center"/>
          </w:tcPr>
          <w:p w:rsidR="00DD5921" w:rsidRPr="00FA268D" w:rsidRDefault="00DD5921"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D5921" w:rsidRPr="00FA268D" w:rsidRDefault="00DD5921" w:rsidP="00DA0175">
            <w:pPr>
              <w:spacing w:line="276" w:lineRule="auto"/>
              <w:rPr>
                <w:color w:val="000000" w:themeColor="text1"/>
                <w:sz w:val="22"/>
                <w:szCs w:val="22"/>
              </w:rPr>
            </w:pPr>
          </w:p>
        </w:tc>
      </w:tr>
      <w:tr w:rsidR="00DD5921" w:rsidRPr="00FA268D" w:rsidTr="004C6B2C">
        <w:trPr>
          <w:cantSplit/>
        </w:trPr>
        <w:tc>
          <w:tcPr>
            <w:tcW w:w="0" w:type="auto"/>
            <w:vAlign w:val="center"/>
          </w:tcPr>
          <w:p w:rsidR="00DD5921" w:rsidRPr="00FA268D" w:rsidRDefault="00DD5921" w:rsidP="00DA0175">
            <w:pPr>
              <w:spacing w:line="276" w:lineRule="auto"/>
              <w:jc w:val="center"/>
              <w:rPr>
                <w:color w:val="000000" w:themeColor="text1"/>
                <w:sz w:val="22"/>
                <w:szCs w:val="22"/>
              </w:rPr>
            </w:pPr>
          </w:p>
        </w:tc>
        <w:tc>
          <w:tcPr>
            <w:tcW w:w="0" w:type="auto"/>
            <w:vAlign w:val="center"/>
          </w:tcPr>
          <w:p w:rsidR="00DD5921" w:rsidRPr="00FA268D" w:rsidRDefault="00DD5921" w:rsidP="00DA0175">
            <w:pPr>
              <w:spacing w:line="276" w:lineRule="auto"/>
              <w:jc w:val="center"/>
              <w:rPr>
                <w:color w:val="000000" w:themeColor="text1"/>
                <w:sz w:val="22"/>
                <w:szCs w:val="22"/>
              </w:rPr>
            </w:pPr>
          </w:p>
        </w:tc>
        <w:tc>
          <w:tcPr>
            <w:tcW w:w="0" w:type="auto"/>
            <w:vAlign w:val="center"/>
          </w:tcPr>
          <w:p w:rsidR="00DD5921" w:rsidRPr="00FA268D" w:rsidRDefault="00DD5921" w:rsidP="00DA0175">
            <w:pPr>
              <w:spacing w:line="276" w:lineRule="auto"/>
              <w:jc w:val="center"/>
              <w:rPr>
                <w:color w:val="000000" w:themeColor="text1"/>
                <w:sz w:val="22"/>
                <w:szCs w:val="22"/>
              </w:rPr>
            </w:pPr>
          </w:p>
        </w:tc>
        <w:tc>
          <w:tcPr>
            <w:tcW w:w="0" w:type="auto"/>
            <w:vAlign w:val="center"/>
          </w:tcPr>
          <w:p w:rsidR="00DD5921" w:rsidRPr="00FA268D" w:rsidRDefault="00FB0067" w:rsidP="00DA0175">
            <w:pPr>
              <w:spacing w:line="276" w:lineRule="auto"/>
              <w:jc w:val="center"/>
              <w:rPr>
                <w:color w:val="000000" w:themeColor="text1"/>
                <w:sz w:val="22"/>
                <w:szCs w:val="22"/>
              </w:rPr>
            </w:pPr>
            <w:r w:rsidRPr="00FA268D">
              <w:rPr>
                <w:color w:val="000000" w:themeColor="text1"/>
                <w:sz w:val="22"/>
                <w:szCs w:val="22"/>
              </w:rPr>
              <w:t>2541</w:t>
            </w:r>
          </w:p>
        </w:tc>
        <w:tc>
          <w:tcPr>
            <w:tcW w:w="4067" w:type="dxa"/>
            <w:vAlign w:val="center"/>
          </w:tcPr>
          <w:p w:rsidR="00DD5921" w:rsidRPr="00FA268D" w:rsidRDefault="00DD5921" w:rsidP="00DA0175">
            <w:pPr>
              <w:spacing w:line="276" w:lineRule="auto"/>
              <w:rPr>
                <w:color w:val="000000" w:themeColor="text1"/>
                <w:sz w:val="22"/>
                <w:szCs w:val="22"/>
              </w:rPr>
            </w:pPr>
            <w:r w:rsidRPr="00FA268D">
              <w:rPr>
                <w:color w:val="000000" w:themeColor="text1"/>
                <w:sz w:val="22"/>
                <w:szCs w:val="22"/>
              </w:rPr>
              <w:t>Realizacja zadań z zakresu obrony cywilnej</w:t>
            </w:r>
          </w:p>
        </w:tc>
        <w:tc>
          <w:tcPr>
            <w:tcW w:w="1061" w:type="dxa"/>
            <w:vAlign w:val="center"/>
          </w:tcPr>
          <w:p w:rsidR="00DD5921" w:rsidRPr="00FA268D" w:rsidRDefault="00DD5921"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DD5921" w:rsidRPr="00FA268D" w:rsidRDefault="00DD5921" w:rsidP="00DA0175">
            <w:pPr>
              <w:spacing w:line="276" w:lineRule="auto"/>
              <w:rPr>
                <w:color w:val="000000" w:themeColor="text1"/>
                <w:sz w:val="22"/>
                <w:szCs w:val="22"/>
              </w:rPr>
            </w:pPr>
            <w:r w:rsidRPr="00FA268D">
              <w:rPr>
                <w:color w:val="000000" w:themeColor="text1"/>
                <w:sz w:val="22"/>
                <w:szCs w:val="22"/>
              </w:rPr>
              <w:t>W tym szkolenia</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A82EE1" w:rsidP="00DA0175">
            <w:pPr>
              <w:spacing w:line="276" w:lineRule="auto"/>
              <w:jc w:val="center"/>
              <w:rPr>
                <w:color w:val="000000" w:themeColor="text1"/>
                <w:sz w:val="22"/>
                <w:szCs w:val="22"/>
              </w:rPr>
            </w:pPr>
            <w:r w:rsidRPr="00FA268D">
              <w:rPr>
                <w:color w:val="000000" w:themeColor="text1"/>
                <w:sz w:val="22"/>
                <w:szCs w:val="22"/>
              </w:rPr>
              <w:t>255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Zarządzanie kryzysowe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w:t>
            </w:r>
          </w:p>
        </w:tc>
        <w:tc>
          <w:tcPr>
            <w:tcW w:w="7808" w:type="dxa"/>
            <w:vAlign w:val="center"/>
          </w:tcPr>
          <w:p w:rsidR="00DB6FF4" w:rsidRPr="00FA268D" w:rsidRDefault="00A82EE1" w:rsidP="00DA0175">
            <w:pPr>
              <w:spacing w:line="276" w:lineRule="auto"/>
              <w:rPr>
                <w:color w:val="000000" w:themeColor="text1"/>
                <w:sz w:val="22"/>
                <w:szCs w:val="22"/>
              </w:rPr>
            </w:pPr>
            <w:r w:rsidRPr="00FA268D">
              <w:rPr>
                <w:color w:val="000000" w:themeColor="text1"/>
                <w:sz w:val="22"/>
                <w:szCs w:val="22"/>
              </w:rPr>
              <w:t>W tym dokumentacja stałego dyżuru</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26</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rPr>
            </w:pPr>
            <w:r w:rsidRPr="00FA268D">
              <w:rPr>
                <w:b/>
                <w:color w:val="000000" w:themeColor="text1"/>
                <w:sz w:val="22"/>
                <w:szCs w:val="22"/>
                <w:u w:val="single"/>
              </w:rPr>
              <w:t>Zamówienia publiczne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260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Zamówienia publiczne podlegające ustawie Prawo zamówień publicznych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każdego postępowania prowadzi się odrębną teczkę.</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Dotyczy zamówień publicznych realizowanych w ramach: PN-przetargów nieograniczonych, PO- przetargów ograniczonych, NO- negocjacji z ogłoszeniem, DK- dialogów konkurencyjnych, NBO- negocjacji bez ogłoszenia, WR- zamówień z wolnej ręki, ZC- zapytań o cenę, LC- licytacji elektronicznych, PE- projektów zewnętrznych.</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postępowań o udzielenie zamówień publicznych dla projektów realizowanych z funduszy Unii Europejskiej ora</w:t>
            </w:r>
            <w:r w:rsidR="00D53958" w:rsidRPr="00FA268D">
              <w:rPr>
                <w:color w:val="000000" w:themeColor="text1"/>
                <w:sz w:val="22"/>
                <w:szCs w:val="22"/>
              </w:rPr>
              <w:t>z funduszy pozaunijnych</w:t>
            </w:r>
            <w:r w:rsidR="00932BE3" w:rsidRPr="00FA268D">
              <w:rPr>
                <w:color w:val="000000" w:themeColor="text1"/>
                <w:sz w:val="22"/>
                <w:szCs w:val="22"/>
              </w:rPr>
              <w:t xml:space="preserve"> </w:t>
            </w:r>
            <w:r w:rsidR="00D53958" w:rsidRPr="00FA268D">
              <w:rPr>
                <w:color w:val="000000" w:themeColor="text1"/>
                <w:sz w:val="22"/>
                <w:szCs w:val="22"/>
              </w:rPr>
              <w:t>- kat. B</w:t>
            </w:r>
            <w:r w:rsidRPr="00FA268D">
              <w:rPr>
                <w:color w:val="000000" w:themeColor="text1"/>
                <w:sz w:val="22"/>
                <w:szCs w:val="22"/>
              </w:rPr>
              <w:t>10. Okres przechowywania liczy się od daty zakończenia realizacji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261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Zamówienia publiczne niepodlegające ustawie Prawo zamówień publicznych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wymagana regulaminem udzielania zamówień publicznych.</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Do zamówień realizowanych w projektach współfinansowanych ze środków funduszy europejskich stosuje się wytyczne właściwe dla programów operacyjnych i mechanizmów finansowych, w ramach których realizowane są te projekty.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postępowań o udzielenie zamówień publicznych dla projektów realizowanych z funduszy Unii Europejskiej ora</w:t>
            </w:r>
            <w:r w:rsidR="00D53958" w:rsidRPr="00FA268D">
              <w:rPr>
                <w:color w:val="000000" w:themeColor="text1"/>
                <w:sz w:val="22"/>
                <w:szCs w:val="22"/>
              </w:rPr>
              <w:t>z funduszy pozaunijnych</w:t>
            </w:r>
            <w:r w:rsidR="00932BE3" w:rsidRPr="00FA268D">
              <w:rPr>
                <w:color w:val="000000" w:themeColor="text1"/>
                <w:sz w:val="22"/>
                <w:szCs w:val="22"/>
              </w:rPr>
              <w:t xml:space="preserve"> </w:t>
            </w:r>
            <w:r w:rsidR="00D53958" w:rsidRPr="00FA268D">
              <w:rPr>
                <w:color w:val="000000" w:themeColor="text1"/>
                <w:sz w:val="22"/>
                <w:szCs w:val="22"/>
              </w:rPr>
              <w:t>- kat. B</w:t>
            </w:r>
            <w:r w:rsidRPr="00FA268D">
              <w:rPr>
                <w:color w:val="000000" w:themeColor="text1"/>
                <w:sz w:val="22"/>
                <w:szCs w:val="22"/>
              </w:rPr>
              <w:t>10. Okres przechowywania liczy się od daty zakończenia realizacji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262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C70307" w:rsidP="00DA0175">
            <w:pPr>
              <w:spacing w:line="276" w:lineRule="auto"/>
              <w:rPr>
                <w:color w:val="000000" w:themeColor="text1"/>
                <w:sz w:val="22"/>
                <w:szCs w:val="22"/>
              </w:rPr>
            </w:pPr>
            <w:r w:rsidRPr="00FA268D">
              <w:rPr>
                <w:color w:val="000000" w:themeColor="text1"/>
                <w:sz w:val="22"/>
                <w:szCs w:val="22"/>
              </w:rPr>
              <w:t xml:space="preserve">Rejestr </w:t>
            </w:r>
            <w:r w:rsidR="00DB6FF4" w:rsidRPr="00FA268D">
              <w:rPr>
                <w:color w:val="000000" w:themeColor="text1"/>
                <w:sz w:val="22"/>
                <w:szCs w:val="22"/>
              </w:rPr>
              <w:t>zamówień publicznych</w:t>
            </w:r>
          </w:p>
        </w:tc>
        <w:tc>
          <w:tcPr>
            <w:tcW w:w="1061" w:type="dxa"/>
            <w:vAlign w:val="center"/>
          </w:tcPr>
          <w:p w:rsidR="00DB6FF4" w:rsidRPr="00FA268D" w:rsidRDefault="00C45706"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before="240" w:after="240" w:line="276" w:lineRule="auto"/>
              <w:rPr>
                <w:b/>
                <w:color w:val="000000" w:themeColor="text1"/>
                <w:sz w:val="22"/>
                <w:szCs w:val="22"/>
              </w:rPr>
            </w:pPr>
            <w:r w:rsidRPr="00FA268D">
              <w:rPr>
                <w:b/>
                <w:color w:val="000000" w:themeColor="text1"/>
                <w:sz w:val="22"/>
                <w:szCs w:val="22"/>
              </w:rPr>
              <w:t>EKONOMIKA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30</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Regulacje oraz wyjaśnienia, interpretacje, opinie, akty prawne dotyczące zagadnień z zakresu spraw finansowo-księgowych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 tym polityka rachunkowości, plany kont, ich projekty i uzgodnienia.</w:t>
            </w: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31</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Planowanie i realizacja budżetu</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Wieloletnia prognoza finansowa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Planowanie budżetu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Dotyczy także zmian w planie finansowym.</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Realizacja budżetu</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3120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Przekazywanie środków finansowych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3121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Rozliczanie dochodów, wydatków, opłat</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3122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Ewidencjonowanie dochodów, wykorzystania środków, opłat</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3123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Sprawozdania okresowe z wykonania budżetu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3124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Sprawozdania roczne, bilans i analizy z wykonania budżetu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3125</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Rewizja budżetu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Finansowanie i kredytowanie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3130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Finansowanie Uczelni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3131</w:t>
            </w:r>
          </w:p>
        </w:tc>
        <w:tc>
          <w:tcPr>
            <w:tcW w:w="4067" w:type="dxa"/>
            <w:vAlign w:val="center"/>
          </w:tcPr>
          <w:p w:rsidR="00DB6FF4" w:rsidRPr="00FA268D" w:rsidRDefault="00790340" w:rsidP="00DA0175">
            <w:pPr>
              <w:spacing w:line="276" w:lineRule="auto"/>
              <w:rPr>
                <w:color w:val="000000" w:themeColor="text1"/>
                <w:sz w:val="22"/>
                <w:szCs w:val="22"/>
              </w:rPr>
            </w:pPr>
            <w:r w:rsidRPr="00FA268D">
              <w:rPr>
                <w:color w:val="000000" w:themeColor="text1"/>
                <w:sz w:val="22"/>
                <w:szCs w:val="22"/>
              </w:rPr>
              <w:t>Finansowanie</w:t>
            </w:r>
            <w:r w:rsidR="00DB6FF4" w:rsidRPr="00FA268D">
              <w:rPr>
                <w:color w:val="000000" w:themeColor="text1"/>
                <w:sz w:val="22"/>
                <w:szCs w:val="22"/>
              </w:rPr>
              <w:t xml:space="preserve"> działalności naukowo</w:t>
            </w:r>
            <w:r w:rsidRPr="00FA268D">
              <w:rPr>
                <w:color w:val="000000" w:themeColor="text1"/>
                <w:sz w:val="22"/>
                <w:szCs w:val="22"/>
              </w:rPr>
              <w:t xml:space="preserve"> </w:t>
            </w:r>
            <w:r w:rsidR="00DB6FF4" w:rsidRPr="00FA268D">
              <w:rPr>
                <w:color w:val="000000" w:themeColor="text1"/>
                <w:sz w:val="22"/>
                <w:szCs w:val="22"/>
              </w:rPr>
              <w:t>-badawczej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3132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Finansowanie inwestycji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3133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Finansowanie remontów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3134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Współpraca z bankami, zasady kredytowania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314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Egzekucja i windykacja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32</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Księgowość finansowa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320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Dowody księgowe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Faktury własne i obce, dowody obrotowe środków trwałych (OT, PT), rejestry księgowe, noty uzupełniające, raporty, rachunki.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Dowody księgowe związane z realizacją projektów finansowanych z funduszy Unii Europejskiej ora</w:t>
            </w:r>
            <w:r w:rsidR="00D53958" w:rsidRPr="00FA268D">
              <w:rPr>
                <w:color w:val="000000" w:themeColor="text1"/>
                <w:sz w:val="22"/>
                <w:szCs w:val="22"/>
              </w:rPr>
              <w:t>z funduszy pozaunijnych</w:t>
            </w:r>
            <w:r w:rsidR="00932BE3" w:rsidRPr="00FA268D">
              <w:rPr>
                <w:color w:val="000000" w:themeColor="text1"/>
                <w:sz w:val="22"/>
                <w:szCs w:val="22"/>
              </w:rPr>
              <w:t xml:space="preserve"> </w:t>
            </w:r>
            <w:r w:rsidR="00D53958" w:rsidRPr="00FA268D">
              <w:rPr>
                <w:color w:val="000000" w:themeColor="text1"/>
                <w:sz w:val="22"/>
                <w:szCs w:val="22"/>
              </w:rPr>
              <w:t>- kat. B</w:t>
            </w:r>
            <w:r w:rsidRPr="00FA268D">
              <w:rPr>
                <w:color w:val="000000" w:themeColor="text1"/>
                <w:sz w:val="22"/>
                <w:szCs w:val="22"/>
              </w:rPr>
              <w:t>10. Okres przechowywania liczy się od daty zakończenia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321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księgowa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Dzienniki, kartoteki, zestawienia obrotów i sald, protokoły likwidacyjno-kasacyjne środków trwałych i 100% umorzonych.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księgowa związana z realizacją projektów finansowanych z funduszy Unii Europejskiej ora</w:t>
            </w:r>
            <w:r w:rsidR="00D53958" w:rsidRPr="00FA268D">
              <w:rPr>
                <w:color w:val="000000" w:themeColor="text1"/>
                <w:sz w:val="22"/>
                <w:szCs w:val="22"/>
              </w:rPr>
              <w:t>z funduszy pozaunijnych</w:t>
            </w:r>
            <w:r w:rsidR="00932BE3" w:rsidRPr="00FA268D">
              <w:rPr>
                <w:color w:val="000000" w:themeColor="text1"/>
                <w:sz w:val="22"/>
                <w:szCs w:val="22"/>
              </w:rPr>
              <w:t xml:space="preserve"> </w:t>
            </w:r>
            <w:r w:rsidR="00D53958" w:rsidRPr="00FA268D">
              <w:rPr>
                <w:color w:val="000000" w:themeColor="text1"/>
                <w:sz w:val="22"/>
                <w:szCs w:val="22"/>
              </w:rPr>
              <w:t>- kat. B</w:t>
            </w:r>
            <w:r w:rsidRPr="00FA268D">
              <w:rPr>
                <w:color w:val="000000" w:themeColor="text1"/>
                <w:sz w:val="22"/>
                <w:szCs w:val="22"/>
              </w:rPr>
              <w:t>10. Okres przechowywania liczy się od daty zakończenia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322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Rozliczenia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Rozliczenia z dostawcami, odbiorcami, pracownikami, instytucjami ubezpieczeniowymi i podatkowymi, potwierdzenia sald.</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Rozliczenia z wykonawcami dostaw, usług i robót budowlanych realizowanych w ramach funduszy Unii Europejskiej oraz fund</w:t>
            </w:r>
            <w:r w:rsidR="00D53958" w:rsidRPr="00FA268D">
              <w:rPr>
                <w:color w:val="000000" w:themeColor="text1"/>
                <w:sz w:val="22"/>
                <w:szCs w:val="22"/>
              </w:rPr>
              <w:t>uszy pozaunijnych</w:t>
            </w:r>
            <w:r w:rsidR="00932BE3" w:rsidRPr="00FA268D">
              <w:rPr>
                <w:color w:val="000000" w:themeColor="text1"/>
                <w:sz w:val="22"/>
                <w:szCs w:val="22"/>
              </w:rPr>
              <w:t xml:space="preserve"> </w:t>
            </w:r>
            <w:r w:rsidR="00D53958" w:rsidRPr="00FA268D">
              <w:rPr>
                <w:color w:val="000000" w:themeColor="text1"/>
                <w:sz w:val="22"/>
                <w:szCs w:val="22"/>
              </w:rPr>
              <w:t>- kat. B</w:t>
            </w:r>
            <w:r w:rsidRPr="00FA268D">
              <w:rPr>
                <w:color w:val="000000" w:themeColor="text1"/>
                <w:sz w:val="22"/>
                <w:szCs w:val="22"/>
              </w:rPr>
              <w:t>10. Okres przechowywania liczy się od daty zakończenia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323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Uzgadnianie sald</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324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Ewidencja syntetyczna i analityczna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325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Deklaracje podatkowe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3250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Podatek VAT</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3251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Podatek dochodowy od osób prawnych CIT</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33</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Rozliczenia płac</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płac</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Materiały źródłowe do obliczania wysokości płac, premii i potrąceń, miesięczne karty pracy pracowników obsługi, miesięczne rozliczenia godzin nadliczbowych, miesięczne rozliczenia godzin i ćwiczeń zleconych, dokumentacja wypłat ekwiwalentów za urlop wypoczynkowy, dokumentacja potrąceń pożyczek mieszkaniowych itp.</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Deklaracje podatkowe i rozliczenia podatku dochodowego</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Deklaracje podatkowe PIT</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Wypłata wynagrodzeń</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3320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Listy zaliczek na płace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projektów finansowanych z funduszy strukturalnych Unii Europejskiej or</w:t>
            </w:r>
            <w:r w:rsidR="00D53958" w:rsidRPr="00FA268D">
              <w:rPr>
                <w:color w:val="000000" w:themeColor="text1"/>
                <w:sz w:val="22"/>
                <w:szCs w:val="22"/>
              </w:rPr>
              <w:t>az funduszy pozaunijnych kat.</w:t>
            </w:r>
            <w:r w:rsidR="00932BE3" w:rsidRPr="00FA268D">
              <w:rPr>
                <w:color w:val="000000" w:themeColor="text1"/>
                <w:sz w:val="22"/>
                <w:szCs w:val="22"/>
              </w:rPr>
              <w:t xml:space="preserve"> </w:t>
            </w:r>
            <w:r w:rsidR="00D53958" w:rsidRPr="00FA268D">
              <w:rPr>
                <w:color w:val="000000" w:themeColor="text1"/>
                <w:sz w:val="22"/>
                <w:szCs w:val="22"/>
              </w:rPr>
              <w:t>-</w:t>
            </w:r>
            <w:r w:rsidR="00932BE3" w:rsidRPr="00FA268D">
              <w:rPr>
                <w:color w:val="000000" w:themeColor="text1"/>
                <w:sz w:val="22"/>
                <w:szCs w:val="22"/>
              </w:rPr>
              <w:t xml:space="preserve"> </w:t>
            </w:r>
            <w:r w:rsidR="00D53958" w:rsidRPr="00FA268D">
              <w:rPr>
                <w:color w:val="000000" w:themeColor="text1"/>
                <w:sz w:val="22"/>
                <w:szCs w:val="22"/>
              </w:rPr>
              <w:t>B</w:t>
            </w:r>
            <w:r w:rsidRPr="00FA268D">
              <w:rPr>
                <w:color w:val="000000" w:themeColor="text1"/>
                <w:sz w:val="22"/>
                <w:szCs w:val="22"/>
              </w:rPr>
              <w:t>10. Dla każdego projektu prowadzi się odrębną teczkę. Okres przechowywania liczy się od daty zakończenia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3321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Listy płac</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 przypadku list płac osób zgłoszonych do ubezpieczenia przed 1 stycznia 1999</w:t>
            </w:r>
            <w:r w:rsidR="00932BE3" w:rsidRPr="00FA268D">
              <w:rPr>
                <w:color w:val="000000" w:themeColor="text1"/>
                <w:sz w:val="22"/>
                <w:szCs w:val="22"/>
              </w:rPr>
              <w:t xml:space="preserve"> </w:t>
            </w:r>
            <w:r w:rsidRPr="00FA268D">
              <w:rPr>
                <w:color w:val="000000" w:themeColor="text1"/>
                <w:sz w:val="22"/>
                <w:szCs w:val="22"/>
              </w:rPr>
              <w:t>r. oraz list płac osób, których stosunek pracy został nawiązany po 31 grudnia 1998</w:t>
            </w:r>
            <w:r w:rsidR="00932BE3" w:rsidRPr="00FA268D">
              <w:rPr>
                <w:color w:val="000000" w:themeColor="text1"/>
                <w:sz w:val="22"/>
                <w:szCs w:val="22"/>
              </w:rPr>
              <w:t xml:space="preserve"> </w:t>
            </w:r>
            <w:r w:rsidRPr="00FA268D">
              <w:rPr>
                <w:color w:val="000000" w:themeColor="text1"/>
                <w:sz w:val="22"/>
                <w:szCs w:val="22"/>
              </w:rPr>
              <w:t>r. a przed 1 stycznia 2019</w:t>
            </w:r>
            <w:r w:rsidR="00932BE3" w:rsidRPr="00FA268D">
              <w:rPr>
                <w:color w:val="000000" w:themeColor="text1"/>
                <w:sz w:val="22"/>
                <w:szCs w:val="22"/>
              </w:rPr>
              <w:t xml:space="preserve"> </w:t>
            </w:r>
            <w:r w:rsidR="00FF4BF3" w:rsidRPr="00FA268D">
              <w:rPr>
                <w:color w:val="000000" w:themeColor="text1"/>
                <w:sz w:val="22"/>
                <w:szCs w:val="22"/>
              </w:rPr>
              <w:t>r., dla których</w:t>
            </w:r>
            <w:r w:rsidRPr="00FA268D">
              <w:rPr>
                <w:color w:val="000000" w:themeColor="text1"/>
                <w:sz w:val="22"/>
                <w:szCs w:val="22"/>
              </w:rPr>
              <w:t xml:space="preserve"> nie został złożony</w:t>
            </w:r>
            <w:r w:rsidR="00932BE3" w:rsidRPr="00FA268D">
              <w:rPr>
                <w:color w:val="000000" w:themeColor="text1"/>
                <w:sz w:val="22"/>
                <w:szCs w:val="22"/>
              </w:rPr>
              <w:t xml:space="preserve"> raport informacyjny - kat.</w:t>
            </w:r>
            <w:r w:rsidR="007502E9" w:rsidRPr="00FA268D">
              <w:rPr>
                <w:color w:val="000000" w:themeColor="text1"/>
                <w:sz w:val="22"/>
                <w:szCs w:val="22"/>
              </w:rPr>
              <w:t>B50.</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każdego projektu prowadzi się odrębną teczkę. Okres przechowywania</w:t>
            </w:r>
            <w:r w:rsidR="00927799" w:rsidRPr="00FA268D">
              <w:rPr>
                <w:color w:val="000000" w:themeColor="text1"/>
                <w:sz w:val="22"/>
                <w:szCs w:val="22"/>
              </w:rPr>
              <w:t xml:space="preserve"> list płac umów o realizację projektów finansowanych z funduszy strukturalnych Unii Europejskiej oraz funduszy </w:t>
            </w:r>
            <w:r w:rsidR="00FF4BF3" w:rsidRPr="00FA268D">
              <w:rPr>
                <w:color w:val="000000" w:themeColor="text1"/>
                <w:sz w:val="22"/>
                <w:szCs w:val="22"/>
              </w:rPr>
              <w:t>pozaunijnych liczy</w:t>
            </w:r>
            <w:r w:rsidRPr="00FA268D">
              <w:rPr>
                <w:color w:val="000000" w:themeColor="text1"/>
                <w:sz w:val="22"/>
                <w:szCs w:val="22"/>
              </w:rPr>
              <w:t xml:space="preserve"> się od daty zakończenia projektu.</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3322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Karty zbiorcze płac</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 przypadku dokumentacji dot. pracowników zgłoszonych do ubezpieczenia przed 1 stycznia 1999</w:t>
            </w:r>
            <w:r w:rsidR="007502E9" w:rsidRPr="00FA268D">
              <w:rPr>
                <w:color w:val="000000" w:themeColor="text1"/>
                <w:sz w:val="22"/>
                <w:szCs w:val="22"/>
              </w:rPr>
              <w:t xml:space="preserve"> </w:t>
            </w:r>
            <w:r w:rsidRPr="00FA268D">
              <w:rPr>
                <w:color w:val="000000" w:themeColor="text1"/>
                <w:sz w:val="22"/>
                <w:szCs w:val="22"/>
              </w:rPr>
              <w:t>r. oraz pracowników, których stosunek pracy został nawiązany po 31 grudnia 1998</w:t>
            </w:r>
            <w:r w:rsidR="007502E9" w:rsidRPr="00FA268D">
              <w:rPr>
                <w:color w:val="000000" w:themeColor="text1"/>
                <w:sz w:val="22"/>
                <w:szCs w:val="22"/>
              </w:rPr>
              <w:t xml:space="preserve"> </w:t>
            </w:r>
            <w:r w:rsidRPr="00FA268D">
              <w:rPr>
                <w:color w:val="000000" w:themeColor="text1"/>
                <w:sz w:val="22"/>
                <w:szCs w:val="22"/>
              </w:rPr>
              <w:t>r. a przed 1 stycznia 2019</w:t>
            </w:r>
            <w:r w:rsidR="007502E9" w:rsidRPr="00FA268D">
              <w:rPr>
                <w:color w:val="000000" w:themeColor="text1"/>
                <w:sz w:val="22"/>
                <w:szCs w:val="22"/>
              </w:rPr>
              <w:t xml:space="preserve"> </w:t>
            </w:r>
            <w:r w:rsidR="00FF4BF3" w:rsidRPr="00FA268D">
              <w:rPr>
                <w:color w:val="000000" w:themeColor="text1"/>
                <w:sz w:val="22"/>
                <w:szCs w:val="22"/>
              </w:rPr>
              <w:t>r., dla których</w:t>
            </w:r>
            <w:r w:rsidRPr="00FA268D">
              <w:rPr>
                <w:color w:val="000000" w:themeColor="text1"/>
                <w:sz w:val="22"/>
                <w:szCs w:val="22"/>
              </w:rPr>
              <w:t xml:space="preserve"> nie został złożony raport informacyjny - kat. B50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Listy płac stypendiów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Height w:val="516"/>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Karty wypłat zasiłków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3322</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Deklaracje rozliczeniowe składek na ubezpieczenia społeczne i zdrowotne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Raporty zbiorcze (DRA) i raporty imienne (RCA, RSA, RZA)</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336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Rozliczanie zatrudnienia osób niepełnosprawnych</w:t>
            </w:r>
          </w:p>
        </w:tc>
        <w:tc>
          <w:tcPr>
            <w:tcW w:w="1061" w:type="dxa"/>
            <w:vAlign w:val="center"/>
          </w:tcPr>
          <w:p w:rsidR="00DB6FF4" w:rsidRPr="00FA268D" w:rsidRDefault="00805762"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Informacje roczne do PFRON – klasa 036</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34</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Wymiana informacji w sprawach finansowych</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340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Wymiana informacji w sprawach finansowych z Ministerstwem Zdrowia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341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2815DC" w:rsidP="00DA0175">
            <w:pPr>
              <w:spacing w:line="276" w:lineRule="auto"/>
              <w:rPr>
                <w:color w:val="000000" w:themeColor="text1"/>
                <w:sz w:val="22"/>
                <w:szCs w:val="22"/>
              </w:rPr>
            </w:pPr>
            <w:r w:rsidRPr="00FA268D">
              <w:rPr>
                <w:color w:val="000000" w:themeColor="text1"/>
                <w:sz w:val="22"/>
                <w:szCs w:val="22"/>
              </w:rPr>
              <w:t xml:space="preserve">Wymiana </w:t>
            </w:r>
            <w:r w:rsidR="00DB6FF4" w:rsidRPr="00FA268D">
              <w:rPr>
                <w:color w:val="000000" w:themeColor="text1"/>
                <w:sz w:val="22"/>
                <w:szCs w:val="22"/>
              </w:rPr>
              <w:t>informacji w sprawach finansowych z innymi podmiotami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 urzędami skarbowymi, ZUS, własnymi jednostkami organizacyjnymi</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35</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Księgowość materiałowo-towarowa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Dowody obrotowe magazynów (dowody przyjęcia PZ, dowody rozchodu RW), kwity MW, ZW, WZ, zestawienia stanów i obrotów magazynowych, protokoły likwidacyjno-kasacyjne materiałów magazynowych, zbiorcze i miesięczne zestawienia analityczne dzienniki kont, kartoteki analityczne</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36</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AF2D5E" w:rsidP="00DA0175">
            <w:pPr>
              <w:spacing w:line="276" w:lineRule="auto"/>
              <w:rPr>
                <w:b/>
                <w:color w:val="000000" w:themeColor="text1"/>
                <w:sz w:val="22"/>
                <w:szCs w:val="22"/>
                <w:u w:val="single"/>
              </w:rPr>
            </w:pPr>
            <w:r w:rsidRPr="00FA268D">
              <w:rPr>
                <w:b/>
                <w:color w:val="000000" w:themeColor="text1"/>
                <w:sz w:val="22"/>
                <w:szCs w:val="22"/>
                <w:u w:val="single"/>
              </w:rPr>
              <w:t>Koszty, ceny i</w:t>
            </w:r>
            <w:r w:rsidR="00DB6FF4" w:rsidRPr="00FA268D">
              <w:rPr>
                <w:b/>
                <w:color w:val="000000" w:themeColor="text1"/>
                <w:sz w:val="22"/>
                <w:szCs w:val="22"/>
                <w:u w:val="single"/>
              </w:rPr>
              <w:t xml:space="preserve"> opłaty</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Księgowość prac naukowo-badawczych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Rachunki, faktury, kartoteki analityczno-syntetyczne</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Księgowość kosztów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Rachunki, faktury, noty księgowe własne, kartoteki analityczno-syntetyczne</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Rozliczenia kosztów wynagrodzeń</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Zbiorcze zestawienia wynagrodzeń rozliczane według miejsca powstawania, noty księgowe, kartoteki analityczne</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Rozliczenia kosztów transportu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Zestawienia kosztów transportu, noty księgowe</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Refundacje kosztów stypendiów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Zestawienia i noty księgowe</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Wycinkowe kalkulacje kosztów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Ustalanie cen i opłat</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3660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Ustalanie opłat za usługi własne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Ustalanie wysokości opłat za świadczenie usług edukacyjnych, miejsce w domu studenckim, wynajem lokali, usługi świadczone przez Katedrę Medycyny Sądowej itp.</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3661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Cenniki własne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37</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Inwentaryzacja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370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Harmonogramy inwentaryzacji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371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Spisy i protokoły inwentaryzacyjne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Wyznaczanie komisji inwentaryzacyjnych, arkusze spisów z natury, wyjaśnianie różnic inwentaryzacyjnych</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372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Sprawozdania z przebiegu inwentaryzacji i różnice inwentaryzacyjne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Zestawienia rocznych rozliczeń inwentaryzacji według planu</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38</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Dyscyplina finansowa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 tym n</w:t>
            </w:r>
            <w:r w:rsidR="007502E9" w:rsidRPr="00FA268D">
              <w:rPr>
                <w:color w:val="000000" w:themeColor="text1"/>
                <w:sz w:val="22"/>
                <w:szCs w:val="22"/>
              </w:rPr>
              <w:t>aruszenie dyscypliny finansowej.</w:t>
            </w: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before="240" w:after="240" w:line="276" w:lineRule="auto"/>
              <w:rPr>
                <w:b/>
                <w:color w:val="000000" w:themeColor="text1"/>
                <w:sz w:val="22"/>
                <w:szCs w:val="22"/>
              </w:rPr>
            </w:pPr>
            <w:r w:rsidRPr="00FA268D">
              <w:rPr>
                <w:b/>
                <w:color w:val="000000" w:themeColor="text1"/>
                <w:sz w:val="22"/>
                <w:szCs w:val="22"/>
              </w:rPr>
              <w:t>NAUKA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40</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Regulacje i wyjaśnienia dotyczące zagadnień z zakresu rozwoju kadry naukowej i działalności naukowo-badawczej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41</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Rozwój kadry naukowej</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Tytuły i stopnie naukowe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4100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Przewód doktorski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każdego przewodu doktorskiego zakłada się osobną teczkę zawierającą wszystkie wymagane obowiązującymi przepisami dokumenty</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4101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Ewidencja doktoratów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Księgi wydanych dyplomów doktorskich</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4102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Postępowanie habilitacyjne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każdego postępowania habilitacyjnego zakłada się osobną teczkę zawierającą wszystkie wymagane obowiązującymi przepisami dokumenty</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4103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Ewidencja habilitacji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Księgi wydanych dyplomów doktorów habilitowanych</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4104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Tytuł naukowy profesora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Doktoraty honoris causa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7E563F" w:rsidP="00DA0175">
            <w:pPr>
              <w:spacing w:line="276" w:lineRule="auto"/>
              <w:rPr>
                <w:color w:val="000000" w:themeColor="text1"/>
                <w:sz w:val="22"/>
                <w:szCs w:val="22"/>
              </w:rPr>
            </w:pPr>
            <w:r w:rsidRPr="00FA268D">
              <w:rPr>
                <w:color w:val="000000" w:themeColor="text1"/>
                <w:sz w:val="22"/>
                <w:szCs w:val="22"/>
              </w:rPr>
              <w:t>Dokumentacja uroczystości nadania tytułu – klasa 063</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Nostryfikacja stopni naukowych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każdego postępowania zakłada się osobną teczkę zawierającą wszystkie wymagane obowiązującymi przepisami dokumenty</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stypendiów naukowych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414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Postępowanie antyplagiatowe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 tym unieważnienie nadania stopnia</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42</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Kształcenie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Organizacja kształcenia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4200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Programy kształcenia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4201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Indywidualne plany badawcze</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Dokumentację dotyczącą konkretnych osób odkłada się do akt osobowych doktoranta – klasa 423</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Rekrutacja do szkoły doktorskiej</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4210</w:t>
            </w:r>
          </w:p>
        </w:tc>
        <w:tc>
          <w:tcPr>
            <w:tcW w:w="4067" w:type="dxa"/>
            <w:vAlign w:val="center"/>
          </w:tcPr>
          <w:p w:rsidR="00DB6FF4" w:rsidRPr="00FA268D" w:rsidRDefault="00B74D3B" w:rsidP="00DA0175">
            <w:pPr>
              <w:spacing w:line="276" w:lineRule="auto"/>
              <w:rPr>
                <w:color w:val="000000" w:themeColor="text1"/>
                <w:sz w:val="22"/>
                <w:szCs w:val="22"/>
              </w:rPr>
            </w:pPr>
            <w:r w:rsidRPr="00FA268D">
              <w:rPr>
                <w:color w:val="000000" w:themeColor="text1"/>
                <w:sz w:val="22"/>
                <w:szCs w:val="22"/>
              </w:rPr>
              <w:t>Postępowanie rekrutacyjne do szkoły doktorskiej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B74D3B" w:rsidRPr="00FA268D" w:rsidRDefault="00B74D3B" w:rsidP="00DA0175">
            <w:pPr>
              <w:spacing w:line="276" w:lineRule="auto"/>
              <w:rPr>
                <w:color w:val="000000" w:themeColor="text1"/>
                <w:sz w:val="22"/>
                <w:szCs w:val="22"/>
              </w:rPr>
            </w:pPr>
            <w:r w:rsidRPr="00FA268D">
              <w:rPr>
                <w:color w:val="000000" w:themeColor="text1"/>
                <w:sz w:val="22"/>
                <w:szCs w:val="22"/>
              </w:rPr>
              <w:t>Dokumentacja posiedzeń komisji konkursowej – klasa 001</w:t>
            </w:r>
            <w:r w:rsidR="007502E9" w:rsidRPr="00FA268D">
              <w:rPr>
                <w:color w:val="000000" w:themeColor="text1"/>
                <w:sz w:val="22"/>
                <w:szCs w:val="22"/>
              </w:rPr>
              <w:t>.</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Akta osób przyjętych odkłada się do akt osobowych doktoranta – klasa 423</w:t>
            </w:r>
            <w:r w:rsidR="007502E9" w:rsidRPr="00FA268D">
              <w:rPr>
                <w:color w:val="000000" w:themeColor="text1"/>
                <w:sz w:val="22"/>
                <w:szCs w:val="22"/>
              </w:rPr>
              <w:t>.</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osób nieprzyjętych – kat Bc</w:t>
            </w:r>
            <w:r w:rsidR="007502E9" w:rsidRPr="00FA268D">
              <w:rPr>
                <w:color w:val="000000" w:themeColor="text1"/>
                <w:sz w:val="22"/>
                <w:szCs w:val="22"/>
              </w:rPr>
              <w:t>.</w:t>
            </w:r>
          </w:p>
          <w:p w:rsidR="00B74D3B" w:rsidRPr="00FA268D" w:rsidRDefault="00DB6FF4" w:rsidP="00DA0175">
            <w:pPr>
              <w:spacing w:line="276" w:lineRule="auto"/>
              <w:rPr>
                <w:color w:val="000000" w:themeColor="text1"/>
                <w:sz w:val="22"/>
                <w:szCs w:val="22"/>
              </w:rPr>
            </w:pPr>
            <w:r w:rsidRPr="00FA268D">
              <w:rPr>
                <w:color w:val="000000" w:themeColor="text1"/>
                <w:sz w:val="22"/>
                <w:szCs w:val="22"/>
              </w:rPr>
              <w:t>Odwołania nieuwzględnione – kat B5</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B74D3B" w:rsidP="00DA0175">
            <w:pPr>
              <w:spacing w:line="276" w:lineRule="auto"/>
              <w:jc w:val="center"/>
              <w:rPr>
                <w:color w:val="000000" w:themeColor="text1"/>
                <w:sz w:val="22"/>
                <w:szCs w:val="22"/>
              </w:rPr>
            </w:pPr>
            <w:r w:rsidRPr="00FA268D">
              <w:rPr>
                <w:color w:val="000000" w:themeColor="text1"/>
                <w:sz w:val="22"/>
                <w:szCs w:val="22"/>
              </w:rPr>
              <w:t>4211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Szkolenia wstępne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Zaświadczenia imienne o ukończeniu szkoleń odkłada się do akt osobowych – klasa 423</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Tok kształcenia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Dokumentację dotyczącą konkretnych osób odkłada się do akt osobowych doktoranta – klasa 423</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4220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Umowa za świadczenie usług edukacyjnych</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4221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przebiegu kształcenia doktorantów</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7502E9" w:rsidP="00DA0175">
            <w:pPr>
              <w:spacing w:line="276" w:lineRule="auto"/>
              <w:rPr>
                <w:color w:val="000000" w:themeColor="text1"/>
                <w:sz w:val="22"/>
                <w:szCs w:val="22"/>
              </w:rPr>
            </w:pPr>
            <w:r w:rsidRPr="00FA268D">
              <w:rPr>
                <w:color w:val="000000" w:themeColor="text1"/>
                <w:sz w:val="22"/>
                <w:szCs w:val="22"/>
              </w:rPr>
              <w:t>M</w:t>
            </w:r>
            <w:r w:rsidR="00DB6FF4" w:rsidRPr="00FA268D">
              <w:rPr>
                <w:color w:val="000000" w:themeColor="text1"/>
                <w:sz w:val="22"/>
                <w:szCs w:val="22"/>
              </w:rPr>
              <w:t>.in. karty okresowych osiągnięć doktoranta, sprawozdanie okresowe doktoranta, protokoły posiedzeń komisji przeprowadzającej ocenę śródokresową</w:t>
            </w:r>
            <w:r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4222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Praktyka zawodowa doktorantów</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4223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Skreślenia z listy doktorantów</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4224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Pozostałe sprawy dotyczące kształcenia doktorantów</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7502E9" w:rsidP="00DA0175">
            <w:pPr>
              <w:spacing w:line="276" w:lineRule="auto"/>
              <w:rPr>
                <w:color w:val="000000" w:themeColor="text1"/>
                <w:sz w:val="22"/>
                <w:szCs w:val="22"/>
              </w:rPr>
            </w:pPr>
            <w:r w:rsidRPr="00FA268D">
              <w:rPr>
                <w:color w:val="000000" w:themeColor="text1"/>
                <w:sz w:val="22"/>
                <w:szCs w:val="22"/>
              </w:rPr>
              <w:t>M</w:t>
            </w:r>
            <w:r w:rsidR="00DB6FF4" w:rsidRPr="00FA268D">
              <w:rPr>
                <w:color w:val="000000" w:themeColor="text1"/>
                <w:sz w:val="22"/>
                <w:szCs w:val="22"/>
              </w:rPr>
              <w:t>.in. podanie o przedłużenie kształcenia, indywidualna organizacja kształcenia</w:t>
            </w:r>
            <w:r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4225</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Protokoły egzaminacyjne i zaliczeniowe</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4226</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Sprawy porządkowe toku kształcenia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Organizacja zajęć dydaktycznych, sesji egzaminacyjnych</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Akta osobowe doktoranta</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Dla każdego doktoranta zakłada się odrębną teczkę zawierającą dokumentację gromad</w:t>
            </w:r>
            <w:r w:rsidR="00E028ED" w:rsidRPr="00FA268D">
              <w:rPr>
                <w:color w:val="000000" w:themeColor="text1"/>
                <w:sz w:val="22"/>
                <w:szCs w:val="22"/>
              </w:rPr>
              <w:t>zoną wg obowiązujących przepisów.  Akta osobowe doktorantów wytworzone do zakończenia roku akademickiego 1951/1952 – kat. A</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Ewidencja uczestników kształcenia doktoranckiego</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Sprawy socjalno-bytowe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4250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Stypendia doktoranckie</w:t>
            </w:r>
          </w:p>
        </w:tc>
        <w:tc>
          <w:tcPr>
            <w:tcW w:w="1061" w:type="dxa"/>
            <w:vAlign w:val="center"/>
          </w:tcPr>
          <w:p w:rsidR="00DB6FF4" w:rsidRPr="00FA268D" w:rsidRDefault="00E028ED"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i decyzje odkłada się do akt osobowych doktoranta – klasa 423</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4251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Pomoc materialna dla doktorantów</w:t>
            </w:r>
          </w:p>
        </w:tc>
        <w:tc>
          <w:tcPr>
            <w:tcW w:w="1061" w:type="dxa"/>
            <w:vAlign w:val="center"/>
          </w:tcPr>
          <w:p w:rsidR="00DB6FF4" w:rsidRPr="00FA268D" w:rsidRDefault="00F167C5"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4252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Ubezpieczenia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Ubezpieczenia społeczne, zdrowotne i od następstw nieszczęśliwych wypadków</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4253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Wypadki z udziałem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Zgłoszenia wypadków, protokoły i dochodzenie powypadkowe.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Wypadki zbiorowe, śmiertelne i ciężkie z udziałem doktorantów – kat. A</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Teczki spraw dyscyplinarnych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Jeden egzemplarz orzeczenia komisji odkłada się do akt osobowych doktoranta – klasa 423</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427</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Samorząd Doktorantów i organizacje doktoranckie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4270</w:t>
            </w:r>
          </w:p>
        </w:tc>
        <w:tc>
          <w:tcPr>
            <w:tcW w:w="4067" w:type="dxa"/>
            <w:vAlign w:val="center"/>
          </w:tcPr>
          <w:p w:rsidR="00DB6FF4" w:rsidRPr="00FA268D" w:rsidRDefault="00193563" w:rsidP="00DA0175">
            <w:pPr>
              <w:spacing w:line="276" w:lineRule="auto"/>
              <w:rPr>
                <w:color w:val="000000" w:themeColor="text1"/>
                <w:sz w:val="22"/>
                <w:szCs w:val="22"/>
              </w:rPr>
            </w:pPr>
            <w:r w:rsidRPr="00FA268D">
              <w:rPr>
                <w:color w:val="000000" w:themeColor="text1"/>
                <w:sz w:val="22"/>
                <w:szCs w:val="22"/>
              </w:rPr>
              <w:t>Samorząd Doktorantów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Wybór Rady Samorządu Doktorantów, uchwały rady, regulami</w:t>
            </w:r>
            <w:r w:rsidR="00193563" w:rsidRPr="00FA268D">
              <w:rPr>
                <w:color w:val="000000" w:themeColor="text1"/>
                <w:sz w:val="22"/>
                <w:szCs w:val="22"/>
              </w:rPr>
              <w:t>n działania, składy osobowe. Działalność Samorządu Doktorantów (w tym organizacja imprez)</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4271</w:t>
            </w:r>
          </w:p>
        </w:tc>
        <w:tc>
          <w:tcPr>
            <w:tcW w:w="4067" w:type="dxa"/>
            <w:vAlign w:val="center"/>
          </w:tcPr>
          <w:p w:rsidR="00DB6FF4" w:rsidRPr="00FA268D" w:rsidRDefault="00193563" w:rsidP="00DA0175">
            <w:pPr>
              <w:spacing w:line="276" w:lineRule="auto"/>
              <w:rPr>
                <w:color w:val="000000" w:themeColor="text1"/>
                <w:sz w:val="22"/>
                <w:szCs w:val="22"/>
              </w:rPr>
            </w:pPr>
            <w:r w:rsidRPr="00FA268D">
              <w:rPr>
                <w:color w:val="000000" w:themeColor="text1"/>
                <w:sz w:val="22"/>
                <w:szCs w:val="22"/>
              </w:rPr>
              <w:t>Organizacje doktoranckie</w:t>
            </w:r>
          </w:p>
        </w:tc>
        <w:tc>
          <w:tcPr>
            <w:tcW w:w="1061" w:type="dxa"/>
            <w:vAlign w:val="center"/>
          </w:tcPr>
          <w:p w:rsidR="00DB6FF4" w:rsidRPr="00FA268D" w:rsidRDefault="00193563"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193563" w:rsidP="00DA0175">
            <w:pPr>
              <w:spacing w:line="276" w:lineRule="auto"/>
              <w:rPr>
                <w:color w:val="000000" w:themeColor="text1"/>
                <w:sz w:val="22"/>
                <w:szCs w:val="22"/>
              </w:rPr>
            </w:pPr>
            <w:r w:rsidRPr="00FA268D">
              <w:rPr>
                <w:color w:val="000000" w:themeColor="text1"/>
                <w:sz w:val="22"/>
                <w:szCs w:val="22"/>
              </w:rPr>
              <w:t xml:space="preserve">Rejestracja organizacji doktoranckich, regulaminy działania, składy osobowe itp. Działalność </w:t>
            </w:r>
            <w:r w:rsidR="004870ED" w:rsidRPr="00FA268D">
              <w:rPr>
                <w:color w:val="000000" w:themeColor="text1"/>
                <w:sz w:val="22"/>
                <w:szCs w:val="22"/>
              </w:rPr>
              <w:t>organiz</w:t>
            </w:r>
            <w:r w:rsidR="007502E9" w:rsidRPr="00FA268D">
              <w:rPr>
                <w:color w:val="000000" w:themeColor="text1"/>
                <w:sz w:val="22"/>
                <w:szCs w:val="22"/>
              </w:rPr>
              <w:t>acji (w tym organizacja imprez).</w:t>
            </w:r>
          </w:p>
        </w:tc>
      </w:tr>
      <w:tr w:rsidR="004870ED" w:rsidRPr="00FA268D" w:rsidTr="004C6B2C">
        <w:trPr>
          <w:cantSplit/>
        </w:trPr>
        <w:tc>
          <w:tcPr>
            <w:tcW w:w="0" w:type="auto"/>
            <w:vAlign w:val="center"/>
          </w:tcPr>
          <w:p w:rsidR="004870ED" w:rsidRPr="00FA268D" w:rsidRDefault="004870ED" w:rsidP="00DA0175">
            <w:pPr>
              <w:spacing w:line="276" w:lineRule="auto"/>
              <w:jc w:val="center"/>
              <w:rPr>
                <w:color w:val="000000" w:themeColor="text1"/>
                <w:sz w:val="22"/>
                <w:szCs w:val="22"/>
              </w:rPr>
            </w:pPr>
          </w:p>
        </w:tc>
        <w:tc>
          <w:tcPr>
            <w:tcW w:w="0" w:type="auto"/>
            <w:vAlign w:val="center"/>
          </w:tcPr>
          <w:p w:rsidR="004870ED" w:rsidRPr="00FA268D" w:rsidRDefault="004870ED" w:rsidP="00DA0175">
            <w:pPr>
              <w:spacing w:line="276" w:lineRule="auto"/>
              <w:jc w:val="center"/>
              <w:rPr>
                <w:color w:val="000000" w:themeColor="text1"/>
                <w:sz w:val="22"/>
                <w:szCs w:val="22"/>
              </w:rPr>
            </w:pPr>
          </w:p>
        </w:tc>
        <w:tc>
          <w:tcPr>
            <w:tcW w:w="0" w:type="auto"/>
            <w:vAlign w:val="center"/>
          </w:tcPr>
          <w:p w:rsidR="004870ED" w:rsidRPr="00FA268D" w:rsidRDefault="004870ED" w:rsidP="00DA0175">
            <w:pPr>
              <w:spacing w:line="276" w:lineRule="auto"/>
              <w:jc w:val="center"/>
              <w:rPr>
                <w:color w:val="000000" w:themeColor="text1"/>
                <w:sz w:val="22"/>
                <w:szCs w:val="22"/>
              </w:rPr>
            </w:pPr>
          </w:p>
        </w:tc>
        <w:tc>
          <w:tcPr>
            <w:tcW w:w="0" w:type="auto"/>
            <w:vAlign w:val="center"/>
          </w:tcPr>
          <w:p w:rsidR="004870ED" w:rsidRPr="00FA268D" w:rsidRDefault="004870ED" w:rsidP="00DA0175">
            <w:pPr>
              <w:spacing w:line="276" w:lineRule="auto"/>
              <w:jc w:val="center"/>
              <w:rPr>
                <w:color w:val="000000" w:themeColor="text1"/>
                <w:sz w:val="22"/>
                <w:szCs w:val="22"/>
              </w:rPr>
            </w:pPr>
            <w:r w:rsidRPr="00FA268D">
              <w:rPr>
                <w:color w:val="000000" w:themeColor="text1"/>
                <w:sz w:val="22"/>
                <w:szCs w:val="22"/>
              </w:rPr>
              <w:t>4272</w:t>
            </w:r>
          </w:p>
        </w:tc>
        <w:tc>
          <w:tcPr>
            <w:tcW w:w="4067" w:type="dxa"/>
            <w:vAlign w:val="center"/>
          </w:tcPr>
          <w:p w:rsidR="004870ED" w:rsidRPr="00FA268D" w:rsidRDefault="004870ED" w:rsidP="00DA0175">
            <w:pPr>
              <w:spacing w:line="276" w:lineRule="auto"/>
              <w:rPr>
                <w:color w:val="000000" w:themeColor="text1"/>
                <w:sz w:val="22"/>
                <w:szCs w:val="22"/>
              </w:rPr>
            </w:pPr>
            <w:r w:rsidRPr="00FA268D">
              <w:rPr>
                <w:color w:val="000000" w:themeColor="text1"/>
                <w:sz w:val="22"/>
                <w:szCs w:val="22"/>
              </w:rPr>
              <w:t>Finansowanie działalności Samorządu Doktorantów i organizacji doktoranckich</w:t>
            </w:r>
          </w:p>
        </w:tc>
        <w:tc>
          <w:tcPr>
            <w:tcW w:w="1061" w:type="dxa"/>
            <w:vAlign w:val="center"/>
          </w:tcPr>
          <w:p w:rsidR="004870ED" w:rsidRPr="00FA268D" w:rsidRDefault="004870ED" w:rsidP="00DA0175">
            <w:pPr>
              <w:spacing w:line="276" w:lineRule="auto"/>
              <w:jc w:val="center"/>
              <w:rPr>
                <w:color w:val="000000" w:themeColor="text1"/>
                <w:sz w:val="22"/>
                <w:szCs w:val="22"/>
              </w:rPr>
            </w:pPr>
            <w:r w:rsidRPr="00FA268D">
              <w:rPr>
                <w:color w:val="000000" w:themeColor="text1"/>
                <w:sz w:val="22"/>
                <w:szCs w:val="22"/>
              </w:rPr>
              <w:t>B</w:t>
            </w:r>
            <w:r w:rsidR="00805762" w:rsidRPr="00FA268D">
              <w:rPr>
                <w:color w:val="000000" w:themeColor="text1"/>
                <w:sz w:val="22"/>
                <w:szCs w:val="22"/>
              </w:rPr>
              <w:t>E</w:t>
            </w:r>
            <w:r w:rsidRPr="00FA268D">
              <w:rPr>
                <w:color w:val="000000" w:themeColor="text1"/>
                <w:sz w:val="22"/>
                <w:szCs w:val="22"/>
              </w:rPr>
              <w:t>5</w:t>
            </w:r>
          </w:p>
        </w:tc>
        <w:tc>
          <w:tcPr>
            <w:tcW w:w="7808" w:type="dxa"/>
            <w:vAlign w:val="center"/>
          </w:tcPr>
          <w:p w:rsidR="004870ED" w:rsidRPr="00FA268D" w:rsidRDefault="000C0C8B" w:rsidP="00DA0175">
            <w:pPr>
              <w:spacing w:line="276" w:lineRule="auto"/>
              <w:rPr>
                <w:color w:val="000000" w:themeColor="text1"/>
                <w:sz w:val="22"/>
                <w:szCs w:val="22"/>
              </w:rPr>
            </w:pPr>
            <w:r w:rsidRPr="00FA268D">
              <w:rPr>
                <w:color w:val="000000" w:themeColor="text1"/>
                <w:sz w:val="22"/>
                <w:szCs w:val="22"/>
              </w:rPr>
              <w:t>Wnioski, decyzje, rozliczenia</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428</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Ewaluacja szkoły doktorskiej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43</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 xml:space="preserve">Prace naukowo-badawcze finansowane ze środków krajowych </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Prace naukowo-badawcze </w:t>
            </w:r>
            <w:r w:rsidR="00FF4BF3" w:rsidRPr="00FA268D">
              <w:rPr>
                <w:color w:val="000000" w:themeColor="text1"/>
                <w:sz w:val="22"/>
                <w:szCs w:val="22"/>
              </w:rPr>
              <w:t>prowadzone w</w:t>
            </w:r>
            <w:r w:rsidRPr="00FA268D">
              <w:rPr>
                <w:color w:val="000000" w:themeColor="text1"/>
                <w:sz w:val="22"/>
                <w:szCs w:val="22"/>
              </w:rPr>
              <w:t xml:space="preserve"> ramach programów i stypendiów Ministra Nauki i Szkolnictwa Wyższego</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4300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naukowo-badawcze prowadzone w ramach działalności subwencyjnej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Utrzymanie potencjału badawczego, finansowanie rozwoju Młodych Naukowców. Wnioski o finansowanie, decyzje, umowy, korespondencja, raporty, inne.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wniosków, które nie otrzymały dofinansowania– kat. B5</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4301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Prace </w:t>
            </w:r>
            <w:r w:rsidR="00FF4BF3" w:rsidRPr="00FA268D">
              <w:rPr>
                <w:color w:val="000000" w:themeColor="text1"/>
                <w:sz w:val="22"/>
                <w:szCs w:val="22"/>
              </w:rPr>
              <w:t>naukowo-badawcze - Działalność</w:t>
            </w:r>
            <w:r w:rsidRPr="00FA268D">
              <w:rPr>
                <w:color w:val="000000" w:themeColor="text1"/>
                <w:sz w:val="22"/>
                <w:szCs w:val="22"/>
              </w:rPr>
              <w:t xml:space="preserve"> upowszechniająca naukę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Wnioski o finansowanie, decyzje, umowy, </w:t>
            </w:r>
            <w:r w:rsidR="00FF4BF3" w:rsidRPr="00FA268D">
              <w:rPr>
                <w:color w:val="000000" w:themeColor="text1"/>
                <w:sz w:val="22"/>
                <w:szCs w:val="22"/>
              </w:rPr>
              <w:t>raporty, korespondencja</w:t>
            </w:r>
            <w:r w:rsidRPr="00FA268D">
              <w:rPr>
                <w:color w:val="000000" w:themeColor="text1"/>
                <w:sz w:val="22"/>
                <w:szCs w:val="22"/>
              </w:rPr>
              <w:t xml:space="preserve">, inne.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wniosków, które nie otrzymały dofinansowania– kat. B5</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4302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Prace </w:t>
            </w:r>
            <w:r w:rsidR="00FF4BF3" w:rsidRPr="00FA268D">
              <w:rPr>
                <w:color w:val="000000" w:themeColor="text1"/>
                <w:sz w:val="22"/>
                <w:szCs w:val="22"/>
              </w:rPr>
              <w:t>naukowo-badawcze - Dokumentacja</w:t>
            </w:r>
            <w:r w:rsidRPr="00FA268D">
              <w:rPr>
                <w:color w:val="000000" w:themeColor="text1"/>
                <w:sz w:val="22"/>
                <w:szCs w:val="22"/>
              </w:rPr>
              <w:t xml:space="preserve"> inwestycji służących potrzebom działalności naukowo-badawczej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Utrzymanie specjalnego urządzenia badawczego SPUB. Wnioski o finansowanie, decyzje, umowy, </w:t>
            </w:r>
            <w:r w:rsidR="00FF4BF3" w:rsidRPr="00FA268D">
              <w:rPr>
                <w:color w:val="000000" w:themeColor="text1"/>
                <w:sz w:val="22"/>
                <w:szCs w:val="22"/>
              </w:rPr>
              <w:t>raporty, korespondencja</w:t>
            </w:r>
            <w:r w:rsidRPr="00FA268D">
              <w:rPr>
                <w:color w:val="000000" w:themeColor="text1"/>
                <w:sz w:val="22"/>
                <w:szCs w:val="22"/>
              </w:rPr>
              <w:t xml:space="preserve">, inne.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wniosków, które nie otrzymały dofinansowania– kat. B5</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Prace </w:t>
            </w:r>
            <w:r w:rsidR="00FF4BF3" w:rsidRPr="00FA268D">
              <w:rPr>
                <w:color w:val="000000" w:themeColor="text1"/>
                <w:sz w:val="22"/>
                <w:szCs w:val="22"/>
              </w:rPr>
              <w:t>naukowo-badawcze finansowane</w:t>
            </w:r>
            <w:r w:rsidRPr="00FA268D">
              <w:rPr>
                <w:color w:val="000000" w:themeColor="text1"/>
                <w:sz w:val="22"/>
                <w:szCs w:val="22"/>
              </w:rPr>
              <w:t xml:space="preserve"> przez Urząd Marszałkowski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4301</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naukowo-badawcze finansowane przez Fundacje i towarzystwa naukowe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4301</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Prace naukowo-badawcze Narodowego Centrum Badań i Rozwoju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4301</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Prace naukowo-badawcze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Narodowego Centrum Nauki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4301</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naukowo-badawcze Ministerstwa Zdrowia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Utrzymanie potencjału badawczego, finansowanie rozwoju Młodych Naukowców.  Wnioski o finansowanie, decyzje, umowy, </w:t>
            </w:r>
            <w:r w:rsidR="00FF4BF3" w:rsidRPr="00FA268D">
              <w:rPr>
                <w:color w:val="000000" w:themeColor="text1"/>
                <w:sz w:val="22"/>
                <w:szCs w:val="22"/>
              </w:rPr>
              <w:t>raporty, korespondencja</w:t>
            </w:r>
            <w:r w:rsidRPr="00FA268D">
              <w:rPr>
                <w:color w:val="000000" w:themeColor="text1"/>
                <w:sz w:val="22"/>
                <w:szCs w:val="22"/>
              </w:rPr>
              <w:t xml:space="preserve">, inne.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wniosków, które nie otrzymały dofinansowania– kat. B5</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naukowo-badawcze Narodowej Agencji Wymiany Akademickiej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4301</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437</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Prace naukowo-badawcze prowadzone w ramach umów z podmiotami zewnętrznymi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Oferta, zapytanie ofertowe, umowy wraz</w:t>
            </w:r>
            <w:r w:rsidR="00B2234A" w:rsidRPr="00FA268D">
              <w:rPr>
                <w:color w:val="000000" w:themeColor="text1"/>
                <w:sz w:val="22"/>
                <w:szCs w:val="22"/>
              </w:rPr>
              <w:t xml:space="preserve"> załącznikami, </w:t>
            </w:r>
            <w:r w:rsidR="00805762" w:rsidRPr="00FA268D">
              <w:rPr>
                <w:color w:val="000000" w:themeColor="text1"/>
                <w:sz w:val="22"/>
                <w:szCs w:val="22"/>
              </w:rPr>
              <w:t>korespondencja</w:t>
            </w:r>
            <w:r w:rsidRPr="00FA268D">
              <w:rPr>
                <w:color w:val="000000" w:themeColor="text1"/>
                <w:sz w:val="22"/>
                <w:szCs w:val="22"/>
              </w:rPr>
              <w:t xml:space="preserve">, raporty lub protokoły z realizacji, inne.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438</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naukowo-badawcze finansowane z innych źródeł</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4301</w:t>
            </w:r>
          </w:p>
        </w:tc>
      </w:tr>
      <w:tr w:rsidR="00935C78" w:rsidRPr="00FA268D" w:rsidTr="004C6B2C">
        <w:trPr>
          <w:cantSplit/>
        </w:trPr>
        <w:tc>
          <w:tcPr>
            <w:tcW w:w="0" w:type="auto"/>
            <w:vAlign w:val="center"/>
          </w:tcPr>
          <w:p w:rsidR="00935C78" w:rsidRPr="00FA268D" w:rsidRDefault="00935C78" w:rsidP="00DA0175">
            <w:pPr>
              <w:spacing w:line="276" w:lineRule="auto"/>
              <w:jc w:val="center"/>
              <w:rPr>
                <w:color w:val="000000" w:themeColor="text1"/>
                <w:sz w:val="22"/>
                <w:szCs w:val="22"/>
              </w:rPr>
            </w:pPr>
          </w:p>
        </w:tc>
        <w:tc>
          <w:tcPr>
            <w:tcW w:w="0" w:type="auto"/>
            <w:vAlign w:val="center"/>
          </w:tcPr>
          <w:p w:rsidR="00935C78" w:rsidRPr="00FA268D" w:rsidRDefault="00935C78" w:rsidP="00DA0175">
            <w:pPr>
              <w:spacing w:line="276" w:lineRule="auto"/>
              <w:jc w:val="center"/>
              <w:rPr>
                <w:color w:val="000000" w:themeColor="text1"/>
                <w:sz w:val="22"/>
                <w:szCs w:val="22"/>
              </w:rPr>
            </w:pPr>
          </w:p>
        </w:tc>
        <w:tc>
          <w:tcPr>
            <w:tcW w:w="0" w:type="auto"/>
            <w:vAlign w:val="center"/>
          </w:tcPr>
          <w:p w:rsidR="00935C78" w:rsidRPr="00FA268D" w:rsidRDefault="00935C78" w:rsidP="00DA0175">
            <w:pPr>
              <w:spacing w:line="276" w:lineRule="auto"/>
              <w:jc w:val="center"/>
              <w:rPr>
                <w:color w:val="000000" w:themeColor="text1"/>
                <w:sz w:val="22"/>
                <w:szCs w:val="22"/>
              </w:rPr>
            </w:pPr>
            <w:r w:rsidRPr="00FA268D">
              <w:rPr>
                <w:color w:val="000000" w:themeColor="text1"/>
                <w:sz w:val="22"/>
                <w:szCs w:val="22"/>
              </w:rPr>
              <w:t>439</w:t>
            </w:r>
          </w:p>
        </w:tc>
        <w:tc>
          <w:tcPr>
            <w:tcW w:w="0" w:type="auto"/>
            <w:vAlign w:val="center"/>
          </w:tcPr>
          <w:p w:rsidR="00935C78" w:rsidRPr="00FA268D" w:rsidRDefault="00935C78" w:rsidP="00DA0175">
            <w:pPr>
              <w:spacing w:line="276" w:lineRule="auto"/>
              <w:jc w:val="center"/>
              <w:rPr>
                <w:color w:val="000000" w:themeColor="text1"/>
                <w:sz w:val="22"/>
                <w:szCs w:val="22"/>
              </w:rPr>
            </w:pPr>
          </w:p>
        </w:tc>
        <w:tc>
          <w:tcPr>
            <w:tcW w:w="4067" w:type="dxa"/>
            <w:vAlign w:val="center"/>
          </w:tcPr>
          <w:p w:rsidR="00935C78" w:rsidRPr="00FA268D" w:rsidRDefault="00935C78" w:rsidP="00DA0175">
            <w:pPr>
              <w:spacing w:line="276" w:lineRule="auto"/>
              <w:rPr>
                <w:color w:val="000000" w:themeColor="text1"/>
                <w:sz w:val="22"/>
                <w:szCs w:val="22"/>
              </w:rPr>
            </w:pPr>
            <w:r w:rsidRPr="00FA268D">
              <w:rPr>
                <w:color w:val="000000" w:themeColor="text1"/>
                <w:sz w:val="22"/>
                <w:szCs w:val="22"/>
              </w:rPr>
              <w:t>Ewidencja prac naukowo-badawczych finansowanych ze środków krajowych</w:t>
            </w:r>
          </w:p>
        </w:tc>
        <w:tc>
          <w:tcPr>
            <w:tcW w:w="1061" w:type="dxa"/>
            <w:vAlign w:val="center"/>
          </w:tcPr>
          <w:p w:rsidR="00935C78" w:rsidRPr="00FA268D" w:rsidRDefault="00935C78"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935C78" w:rsidRPr="00FA268D" w:rsidRDefault="00935C78"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44</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Prace naukowo-badawcze realizowane w ramach konsorcjów międzynarodowych i finansowane ze środków zagranicznych</w:t>
            </w:r>
          </w:p>
        </w:tc>
        <w:tc>
          <w:tcPr>
            <w:tcW w:w="1061" w:type="dxa"/>
            <w:vAlign w:val="center"/>
          </w:tcPr>
          <w:p w:rsidR="00DB6FF4" w:rsidRPr="00FA268D" w:rsidRDefault="00DB6FF4" w:rsidP="00DA0175">
            <w:pPr>
              <w:spacing w:line="276" w:lineRule="auto"/>
              <w:jc w:val="center"/>
              <w:rPr>
                <w:color w:val="000000" w:themeColor="text1"/>
                <w:sz w:val="22"/>
                <w:szCs w:val="22"/>
              </w:rPr>
            </w:pPr>
          </w:p>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440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w:t>
            </w:r>
            <w:r w:rsidR="00830AAA" w:rsidRPr="00FA268D">
              <w:rPr>
                <w:color w:val="000000" w:themeColor="text1"/>
                <w:sz w:val="22"/>
                <w:szCs w:val="22"/>
              </w:rPr>
              <w:t>ace naukowo-badawcze prowadzone</w:t>
            </w:r>
            <w:r w:rsidRPr="00FA268D">
              <w:rPr>
                <w:color w:val="000000" w:themeColor="text1"/>
                <w:sz w:val="22"/>
                <w:szCs w:val="22"/>
              </w:rPr>
              <w:t xml:space="preserve"> w ramach programów Komisji Europejskiej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Wnioski o finansowanie, decyzje, umowy, raporty, korespondencja, inne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wniosków niezrealizowanych – kat. BE10.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441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w:t>
            </w:r>
            <w:r w:rsidR="00830AAA" w:rsidRPr="00FA268D">
              <w:rPr>
                <w:color w:val="000000" w:themeColor="text1"/>
                <w:sz w:val="22"/>
                <w:szCs w:val="22"/>
              </w:rPr>
              <w:t>ace naukowo-badawcze prowadzone</w:t>
            </w:r>
            <w:r w:rsidRPr="00FA268D">
              <w:rPr>
                <w:color w:val="000000" w:themeColor="text1"/>
                <w:sz w:val="22"/>
                <w:szCs w:val="22"/>
              </w:rPr>
              <w:t xml:space="preserve"> w ramach programów Ministerstwa Nauki </w:t>
            </w:r>
            <w:r w:rsidR="00830AAA" w:rsidRPr="00FA268D">
              <w:rPr>
                <w:color w:val="000000" w:themeColor="text1"/>
                <w:sz w:val="22"/>
                <w:szCs w:val="22"/>
              </w:rPr>
              <w:t xml:space="preserve">i </w:t>
            </w:r>
            <w:r w:rsidRPr="00FA268D">
              <w:rPr>
                <w:color w:val="000000" w:themeColor="text1"/>
                <w:sz w:val="22"/>
                <w:szCs w:val="22"/>
              </w:rPr>
              <w:t>Szkolnictwa Wyższego</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440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442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w:t>
            </w:r>
            <w:r w:rsidR="00830AAA" w:rsidRPr="00FA268D">
              <w:rPr>
                <w:color w:val="000000" w:themeColor="text1"/>
                <w:sz w:val="22"/>
                <w:szCs w:val="22"/>
              </w:rPr>
              <w:t>ace naukowo-badawcze prowadzone</w:t>
            </w:r>
            <w:r w:rsidRPr="00FA268D">
              <w:rPr>
                <w:color w:val="000000" w:themeColor="text1"/>
                <w:sz w:val="22"/>
                <w:szCs w:val="22"/>
              </w:rPr>
              <w:t xml:space="preserve"> w ramach programów Narodowego Centrum Badań i Rozwoju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440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443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naukowo-bada</w:t>
            </w:r>
            <w:r w:rsidR="00830AAA" w:rsidRPr="00FA268D">
              <w:rPr>
                <w:color w:val="000000" w:themeColor="text1"/>
                <w:sz w:val="22"/>
                <w:szCs w:val="22"/>
              </w:rPr>
              <w:t>wcze prowadzone</w:t>
            </w:r>
            <w:r w:rsidRPr="00FA268D">
              <w:rPr>
                <w:color w:val="000000" w:themeColor="text1"/>
                <w:sz w:val="22"/>
                <w:szCs w:val="22"/>
              </w:rPr>
              <w:t xml:space="preserve"> w ramach programów Narodowego Centrum Nauki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440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444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naukowo-badawcze finansowane przez Fundację na rzecz Nauki Polskiej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440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445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naukowo-badawcze finansowane przez Fundacje Międzynarodowe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Jak w klasie 440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446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Prace naukowo-badawcze prowadzone w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ramach umów z podmiotami zewnętrznymi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Oferta, zapytanie ofer</w:t>
            </w:r>
            <w:r w:rsidR="00B2234A" w:rsidRPr="00FA268D">
              <w:rPr>
                <w:color w:val="000000" w:themeColor="text1"/>
                <w:sz w:val="22"/>
                <w:szCs w:val="22"/>
              </w:rPr>
              <w:t xml:space="preserve">towe, umowy wraz załącznikami, </w:t>
            </w:r>
            <w:r w:rsidRPr="00FA268D">
              <w:rPr>
                <w:color w:val="000000" w:themeColor="text1"/>
                <w:sz w:val="22"/>
                <w:szCs w:val="22"/>
              </w:rPr>
              <w:t xml:space="preserve">korespondencja, raporty lub protokoły z realizacji, inne.  </w:t>
            </w:r>
          </w:p>
        </w:tc>
      </w:tr>
      <w:tr w:rsidR="00935C78" w:rsidRPr="00FA268D" w:rsidTr="004C6B2C">
        <w:trPr>
          <w:cantSplit/>
        </w:trPr>
        <w:tc>
          <w:tcPr>
            <w:tcW w:w="0" w:type="auto"/>
            <w:vAlign w:val="center"/>
          </w:tcPr>
          <w:p w:rsidR="00935C78" w:rsidRPr="00FA268D" w:rsidRDefault="00935C78" w:rsidP="00DA0175">
            <w:pPr>
              <w:spacing w:line="276" w:lineRule="auto"/>
              <w:jc w:val="center"/>
              <w:rPr>
                <w:color w:val="000000" w:themeColor="text1"/>
                <w:sz w:val="22"/>
                <w:szCs w:val="22"/>
              </w:rPr>
            </w:pPr>
          </w:p>
        </w:tc>
        <w:tc>
          <w:tcPr>
            <w:tcW w:w="0" w:type="auto"/>
            <w:vAlign w:val="center"/>
          </w:tcPr>
          <w:p w:rsidR="00935C78" w:rsidRPr="00FA268D" w:rsidRDefault="00935C78" w:rsidP="00DA0175">
            <w:pPr>
              <w:spacing w:line="276" w:lineRule="auto"/>
              <w:jc w:val="center"/>
              <w:rPr>
                <w:color w:val="000000" w:themeColor="text1"/>
                <w:sz w:val="22"/>
                <w:szCs w:val="22"/>
              </w:rPr>
            </w:pPr>
          </w:p>
        </w:tc>
        <w:tc>
          <w:tcPr>
            <w:tcW w:w="0" w:type="auto"/>
            <w:vAlign w:val="center"/>
          </w:tcPr>
          <w:p w:rsidR="00935C78" w:rsidRPr="00FA268D" w:rsidRDefault="00935C78" w:rsidP="00DA0175">
            <w:pPr>
              <w:spacing w:line="276" w:lineRule="auto"/>
              <w:jc w:val="center"/>
              <w:rPr>
                <w:color w:val="000000" w:themeColor="text1"/>
                <w:sz w:val="22"/>
                <w:szCs w:val="22"/>
              </w:rPr>
            </w:pPr>
            <w:r w:rsidRPr="00FA268D">
              <w:rPr>
                <w:color w:val="000000" w:themeColor="text1"/>
                <w:sz w:val="22"/>
                <w:szCs w:val="22"/>
              </w:rPr>
              <w:t>447</w:t>
            </w:r>
          </w:p>
        </w:tc>
        <w:tc>
          <w:tcPr>
            <w:tcW w:w="0" w:type="auto"/>
            <w:vAlign w:val="center"/>
          </w:tcPr>
          <w:p w:rsidR="00935C78" w:rsidRPr="00FA268D" w:rsidRDefault="00935C78" w:rsidP="00DA0175">
            <w:pPr>
              <w:spacing w:line="276" w:lineRule="auto"/>
              <w:jc w:val="center"/>
              <w:rPr>
                <w:color w:val="000000" w:themeColor="text1"/>
                <w:sz w:val="22"/>
                <w:szCs w:val="22"/>
              </w:rPr>
            </w:pPr>
          </w:p>
        </w:tc>
        <w:tc>
          <w:tcPr>
            <w:tcW w:w="4067" w:type="dxa"/>
            <w:vAlign w:val="center"/>
          </w:tcPr>
          <w:p w:rsidR="00935C78" w:rsidRPr="00FA268D" w:rsidRDefault="00935C78" w:rsidP="00935C78">
            <w:pPr>
              <w:spacing w:line="276" w:lineRule="auto"/>
              <w:rPr>
                <w:color w:val="000000" w:themeColor="text1"/>
                <w:sz w:val="22"/>
                <w:szCs w:val="22"/>
              </w:rPr>
            </w:pPr>
            <w:r w:rsidRPr="00FA268D">
              <w:rPr>
                <w:color w:val="000000" w:themeColor="text1"/>
                <w:sz w:val="22"/>
                <w:szCs w:val="22"/>
              </w:rPr>
              <w:t>Ewidencja prac naukowo-badawczych realizowanych w ramach konsorcjów międzynarodowych i finansowanych ze środków zagranicznych</w:t>
            </w:r>
          </w:p>
        </w:tc>
        <w:tc>
          <w:tcPr>
            <w:tcW w:w="1061" w:type="dxa"/>
            <w:vAlign w:val="center"/>
          </w:tcPr>
          <w:p w:rsidR="00935C78" w:rsidRPr="00FA268D" w:rsidRDefault="00935C78"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935C78" w:rsidRPr="00FA268D" w:rsidRDefault="00935C78"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Ewaluacja jakości działalności naukowej</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46</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Racjonalizacja i wynalazczość pracownicza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460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Projekty wynalazcze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4600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Wynalazki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Wynalazki, które uzyskały patent i zostały wdrożone oraz nieopatentowane wynalazki, które zostały wdrożone. Wynalazki niewdrożone kat. B10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4601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Wzory użytkowe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Wzory użytkowe, które uzyskały prawa ochronne i zostały wdrożone. Wzor</w:t>
            </w:r>
            <w:r w:rsidR="007502E9" w:rsidRPr="00FA268D">
              <w:rPr>
                <w:color w:val="000000" w:themeColor="text1"/>
                <w:sz w:val="22"/>
                <w:szCs w:val="22"/>
              </w:rPr>
              <w:t>y użytkowe niewdrożone kat. B10.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4602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Projekty racjonalizatorskie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Projekty </w:t>
            </w:r>
            <w:r w:rsidR="00FF4BF3" w:rsidRPr="00FA268D">
              <w:rPr>
                <w:color w:val="000000" w:themeColor="text1"/>
                <w:sz w:val="22"/>
                <w:szCs w:val="22"/>
              </w:rPr>
              <w:t>niechronione</w:t>
            </w:r>
            <w:r w:rsidRPr="00FA268D">
              <w:rPr>
                <w:color w:val="000000" w:themeColor="text1"/>
                <w:sz w:val="22"/>
                <w:szCs w:val="22"/>
              </w:rPr>
              <w:t xml:space="preserve"> prawnie</w:t>
            </w:r>
            <w:r w:rsidR="007502E9" w:rsidRPr="00FA268D">
              <w:rPr>
                <w:color w:val="000000" w:themeColor="text1"/>
                <w:sz w:val="22"/>
                <w:szCs w:val="22"/>
              </w:rPr>
              <w:t>. Projekty niewdrożone kat. B10.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4603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Znaki towarowe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805762" w:rsidP="00DA0175">
            <w:pPr>
              <w:spacing w:line="276" w:lineRule="auto"/>
              <w:rPr>
                <w:color w:val="000000" w:themeColor="text1"/>
                <w:sz w:val="22"/>
                <w:szCs w:val="22"/>
              </w:rPr>
            </w:pPr>
            <w:r w:rsidRPr="00FA268D">
              <w:rPr>
                <w:color w:val="000000" w:themeColor="text1"/>
                <w:sz w:val="22"/>
                <w:szCs w:val="22"/>
              </w:rPr>
              <w:t>Znaki</w:t>
            </w:r>
            <w:r w:rsidR="00DB6FF4" w:rsidRPr="00FA268D">
              <w:rPr>
                <w:color w:val="000000" w:themeColor="text1"/>
                <w:sz w:val="22"/>
                <w:szCs w:val="22"/>
              </w:rPr>
              <w:t xml:space="preserve"> chronione prawem i </w:t>
            </w:r>
            <w:r w:rsidR="00FF4BF3" w:rsidRPr="00FA268D">
              <w:rPr>
                <w:color w:val="000000" w:themeColor="text1"/>
                <w:sz w:val="22"/>
                <w:szCs w:val="22"/>
              </w:rPr>
              <w:t>niechronione</w:t>
            </w:r>
            <w:r w:rsidR="00DB6FF4" w:rsidRPr="00FA268D">
              <w:rPr>
                <w:color w:val="000000" w:themeColor="text1"/>
                <w:sz w:val="22"/>
                <w:szCs w:val="22"/>
              </w:rPr>
              <w:t xml:space="preserve"> prawem</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461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Ewidencja projektów wynalazczych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Rejestr wynalazków, wzorów użytkowych i projektów racjonalizatorskich zgłoszonych w Uczelni do opatentowania lub ochrony prawnej; rejestr świadectw autorskich, rejestr twórców, rejestry patentów i świadectw ochronnych oraz świadectw racjonalizatorskich</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47</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 xml:space="preserve">Konferencje naukowe, zjazdy, sympozja, seminaria </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470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Konferencje naukowe, zjazdy, sympozja, seminaria organizowane we własnym zakresie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Zaproszenia, program, plakaty, wystąpienia. </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471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Konferencje naukowe, zjazdy, sympozja, seminaria organizowane przez inne podmioty</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Materiały potwierdzające udział własny.</w:t>
            </w: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5</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before="240" w:after="240" w:line="276" w:lineRule="auto"/>
              <w:rPr>
                <w:b/>
                <w:color w:val="000000" w:themeColor="text1"/>
                <w:sz w:val="22"/>
                <w:szCs w:val="22"/>
              </w:rPr>
            </w:pPr>
            <w:r w:rsidRPr="00FA268D">
              <w:rPr>
                <w:b/>
                <w:color w:val="000000" w:themeColor="text1"/>
                <w:sz w:val="22"/>
                <w:szCs w:val="22"/>
              </w:rPr>
              <w:t>DYDAKTYKA</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50</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Regulacje i wyjaśnienia dotyczące zagadnień z zakresu dydaktyki i spraw socjalnych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7502E9" w:rsidP="00DA0175">
            <w:pPr>
              <w:spacing w:line="276" w:lineRule="auto"/>
              <w:rPr>
                <w:color w:val="000000" w:themeColor="text1"/>
                <w:sz w:val="22"/>
                <w:szCs w:val="22"/>
              </w:rPr>
            </w:pPr>
            <w:r w:rsidRPr="00FA268D">
              <w:rPr>
                <w:color w:val="000000" w:themeColor="text1"/>
                <w:sz w:val="22"/>
                <w:szCs w:val="22"/>
              </w:rPr>
              <w:t>M</w:t>
            </w:r>
            <w:r w:rsidR="00DB6FF4" w:rsidRPr="00FA268D">
              <w:rPr>
                <w:color w:val="000000" w:themeColor="text1"/>
                <w:sz w:val="22"/>
                <w:szCs w:val="22"/>
              </w:rPr>
              <w:t>.in. regulamin studiów, podstawowe zasady rekrutacji, organizacji procesu kształcenia, przyznawania pomocy materialnej, limity przyjęć na studia itp.</w:t>
            </w: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51</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Założenia organizacyjno-programowe studiów wyższych</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510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Plany i programy studiów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Plany i programy studiów stacjonarnych i niestacjonarnych, także Katalog Przedmiotów ECTS</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511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Krajowe Ramy Kwalifikacji dla Szkolnictwa Wyższego</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Efekty kształcenia, zdobyte kwalifikacje</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512</w:t>
            </w:r>
          </w:p>
          <w:p w:rsidR="00DB6FF4" w:rsidRPr="00FA268D" w:rsidRDefault="00DB6FF4" w:rsidP="00DA0175">
            <w:pPr>
              <w:spacing w:line="276" w:lineRule="auto"/>
              <w:jc w:val="center"/>
              <w:rPr>
                <w:color w:val="000000" w:themeColor="text1"/>
                <w:sz w:val="22"/>
                <w:szCs w:val="22"/>
              </w:rPr>
            </w:pPr>
          </w:p>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Uruchamianie i likwidacja kierunków studiów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52</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 xml:space="preserve">Rekrutacja </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520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Organizacja rekrutacji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Harmonogramy rekrutacji, powołania egzaminatorów</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521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Rekrutacja kandydatów na studia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Wniosek aplikacyjny kandydatów na studia przyjmuje się wyłącznie w formie elektronicznej. Podania o przyjęcie na studia, kwestionariusze, ankiety personalne w formie tradycyjnej składają wyłącznie kandydaci pozytywnie zweryfikowani przez Wydziałową Komisję Rekrutacyjną, którzy w wyniku postępowania uzyskali decyzję Komisji o zakwalifikowaniu na studia.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Dokumentację przyjęcia na studia i uwzględnione odwołania odkłada się do akt osobowych konkretnych studentów - klasa 540.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Nieuwzględnione odwołania w sprawie przyjęć na studia – kat. B5</w:t>
            </w:r>
            <w:r w:rsidR="007502E9" w:rsidRPr="00FA268D">
              <w:rPr>
                <w:color w:val="000000" w:themeColor="text1"/>
                <w:sz w:val="22"/>
                <w:szCs w:val="22"/>
              </w:rPr>
              <w:t>.</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kandydatów nieprzyjętych – kat Bc</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522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Egzaminy wstępne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Arkusze egzaminacyjne z egzaminów wstępnych lub kwalifikacyjnych wraz z decyzją Wydziałowej Komisji Rekrutacyjnej kandydatów przyjętych odkłada się do akt osobowych studenta – klasa 540</w:t>
            </w:r>
            <w:r w:rsidR="007502E9" w:rsidRPr="00FA268D">
              <w:rPr>
                <w:color w:val="000000" w:themeColor="text1"/>
                <w:sz w:val="22"/>
                <w:szCs w:val="22"/>
              </w:rPr>
              <w:t>.</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Arkusze egzaminacyjne z egzaminów wstępnych lub kwalifikacyjnych wraz z decyzją Wydziałowej Komisji Rekrutacyjnej kandydatów nieprzyjętych– kat. Bc</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523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Wykaz osób przyjętych i nieprzyjętych na studia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 xml:space="preserve"> </w:t>
            </w:r>
          </w:p>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524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Szkolenia wstępne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Zaświadczenia imienne o ukończeniu szkoleń odkłada się do akt osobowych</w:t>
            </w:r>
            <w:r w:rsidR="008F5DDB" w:rsidRPr="00FA268D">
              <w:rPr>
                <w:color w:val="000000" w:themeColor="text1"/>
                <w:sz w:val="22"/>
                <w:szCs w:val="22"/>
              </w:rPr>
              <w:t xml:space="preserve"> studenta </w:t>
            </w:r>
            <w:r w:rsidRPr="00FA268D">
              <w:rPr>
                <w:color w:val="000000" w:themeColor="text1"/>
                <w:sz w:val="22"/>
                <w:szCs w:val="22"/>
              </w:rPr>
              <w:t>- klasa 540</w:t>
            </w:r>
            <w:r w:rsidR="007502E9"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53</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Organizacja i tok studiów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Organizacja roku akademickiego i zajęć dydaktycznych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7502E9" w:rsidP="00DA0175">
            <w:pPr>
              <w:spacing w:line="276" w:lineRule="auto"/>
              <w:rPr>
                <w:color w:val="000000" w:themeColor="text1"/>
                <w:sz w:val="22"/>
                <w:szCs w:val="22"/>
              </w:rPr>
            </w:pPr>
            <w:r w:rsidRPr="00FA268D">
              <w:rPr>
                <w:color w:val="000000" w:themeColor="text1"/>
                <w:sz w:val="22"/>
                <w:szCs w:val="22"/>
              </w:rPr>
              <w:t>M</w:t>
            </w:r>
            <w:r w:rsidR="00DB6FF4" w:rsidRPr="00FA268D">
              <w:rPr>
                <w:color w:val="000000" w:themeColor="text1"/>
                <w:sz w:val="22"/>
                <w:szCs w:val="22"/>
              </w:rPr>
              <w:t>.in. rozkłady zajęć dydaktycznych, zmiany w planie, listy grup studentów</w:t>
            </w:r>
            <w:r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Organizacja praktyk studenckich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8F5DDB">
            <w:pPr>
              <w:spacing w:line="276" w:lineRule="auto"/>
              <w:rPr>
                <w:color w:val="000000" w:themeColor="text1"/>
                <w:sz w:val="22"/>
                <w:szCs w:val="22"/>
              </w:rPr>
            </w:pPr>
            <w:r w:rsidRPr="00FA268D">
              <w:rPr>
                <w:color w:val="000000" w:themeColor="text1"/>
                <w:sz w:val="22"/>
                <w:szCs w:val="22"/>
              </w:rPr>
              <w:t xml:space="preserve">Porozumienia w sprawie </w:t>
            </w:r>
            <w:r w:rsidR="00FF4BF3" w:rsidRPr="00FA268D">
              <w:rPr>
                <w:color w:val="000000" w:themeColor="text1"/>
                <w:sz w:val="22"/>
                <w:szCs w:val="22"/>
              </w:rPr>
              <w:t>organizacji studenckich</w:t>
            </w:r>
            <w:r w:rsidRPr="00FA268D">
              <w:rPr>
                <w:color w:val="000000" w:themeColor="text1"/>
                <w:sz w:val="22"/>
                <w:szCs w:val="22"/>
              </w:rPr>
              <w:t xml:space="preserve"> praktyk zawodowych. Poświadczenia odbycia praktyk przez stud</w:t>
            </w:r>
            <w:r w:rsidR="008F5DDB" w:rsidRPr="00FA268D">
              <w:rPr>
                <w:color w:val="000000" w:themeColor="text1"/>
                <w:sz w:val="22"/>
                <w:szCs w:val="22"/>
              </w:rPr>
              <w:t>entów odkłada się do akt</w:t>
            </w:r>
            <w:r w:rsidRPr="00FA268D">
              <w:rPr>
                <w:color w:val="000000" w:themeColor="text1"/>
                <w:sz w:val="22"/>
                <w:szCs w:val="22"/>
              </w:rPr>
              <w:t xml:space="preserve"> osobowych studentów – klasa 540.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Dokumentacja przebiegu studiów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Dokumenty dotyczące konkretnych osób odkłada się do akt osobowych </w:t>
            </w:r>
            <w:r w:rsidR="008F5DDB" w:rsidRPr="00FA268D">
              <w:rPr>
                <w:color w:val="000000" w:themeColor="text1"/>
                <w:sz w:val="22"/>
                <w:szCs w:val="22"/>
              </w:rPr>
              <w:t xml:space="preserve">studenta </w:t>
            </w:r>
            <w:r w:rsidRPr="00FA268D">
              <w:rPr>
                <w:color w:val="000000" w:themeColor="text1"/>
                <w:sz w:val="22"/>
                <w:szCs w:val="22"/>
              </w:rPr>
              <w:t>– klasa 540</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Umowy o świadczenie usług edukacyjnych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FB281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Karty okresowych osiągnięć studenta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FB281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Urlopy dziekańskie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FB281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Skreślenia z listy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FB281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Powtarzanie semestru lub roku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FB281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5325</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Wznowienia studiów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FB281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5326</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Przeniesienia na inny kierunek lub Uczelnię</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FB281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5327</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Realizacja programów wymiany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FF4BF3" w:rsidP="00DA0175">
            <w:pPr>
              <w:spacing w:line="276" w:lineRule="auto"/>
              <w:rPr>
                <w:color w:val="000000" w:themeColor="text1"/>
                <w:sz w:val="22"/>
                <w:szCs w:val="22"/>
              </w:rPr>
            </w:pPr>
            <w:r w:rsidRPr="00FA268D">
              <w:rPr>
                <w:color w:val="000000" w:themeColor="text1"/>
                <w:sz w:val="22"/>
                <w:szCs w:val="22"/>
              </w:rPr>
              <w:t>M</w:t>
            </w:r>
            <w:r w:rsidR="00DB6FF4" w:rsidRPr="00FA268D">
              <w:rPr>
                <w:color w:val="000000" w:themeColor="text1"/>
                <w:sz w:val="22"/>
                <w:szCs w:val="22"/>
              </w:rPr>
              <w:t>.in. w ramach MOSTUM</w:t>
            </w:r>
            <w:r w:rsidR="008F5DDB" w:rsidRPr="00FA268D">
              <w:rPr>
                <w:color w:val="000000" w:themeColor="text1"/>
                <w:sz w:val="22"/>
                <w:szCs w:val="22"/>
              </w:rPr>
              <w:t>.</w:t>
            </w:r>
          </w:p>
        </w:tc>
      </w:tr>
      <w:tr w:rsidR="00DB6FF4" w:rsidRPr="00FA268D" w:rsidTr="00FB281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5328</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Inne sprawy dotyczące przebiegu studiów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Np. wnioski i decyzje o Indywidualny Tok Studiów, Indywidualny Rozkład Zajęć.</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Sesje egzaminacyjne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5330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Organizacja sesji egzaminacyjnych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Ogłoszenia, harmonogramy sesji itp.</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5331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Protokoły egzaminacyjne i zaliczeniowe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B50</w:t>
            </w:r>
          </w:p>
        </w:tc>
        <w:tc>
          <w:tcPr>
            <w:tcW w:w="7808" w:type="dxa"/>
            <w:vAlign w:val="center"/>
          </w:tcPr>
          <w:p w:rsidR="00DB6FF4" w:rsidRPr="00FA268D" w:rsidRDefault="00DB6FF4" w:rsidP="001C616E">
            <w:pPr>
              <w:spacing w:line="276" w:lineRule="auto"/>
              <w:rPr>
                <w:color w:val="000000" w:themeColor="text1"/>
                <w:sz w:val="22"/>
                <w:szCs w:val="22"/>
              </w:rPr>
            </w:pPr>
            <w:r w:rsidRPr="00FA268D">
              <w:rPr>
                <w:color w:val="000000" w:themeColor="text1"/>
                <w:sz w:val="22"/>
                <w:szCs w:val="22"/>
              </w:rPr>
              <w:t xml:space="preserve">Indywidualne karty egzaminacyjne odkłada się do </w:t>
            </w:r>
            <w:r w:rsidR="001C616E" w:rsidRPr="00FA268D">
              <w:rPr>
                <w:color w:val="000000" w:themeColor="text1"/>
                <w:sz w:val="22"/>
                <w:szCs w:val="22"/>
              </w:rPr>
              <w:t>akt osobowych studenta</w:t>
            </w:r>
            <w:r w:rsidRPr="00FA268D">
              <w:rPr>
                <w:color w:val="000000" w:themeColor="text1"/>
                <w:sz w:val="22"/>
                <w:szCs w:val="22"/>
              </w:rPr>
              <w:t xml:space="preserve"> – klasa 540</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5332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zaliczeniowe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B2</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semestralne, kolokw</w:t>
            </w:r>
            <w:r w:rsidR="008F5DDB" w:rsidRPr="00FA268D">
              <w:rPr>
                <w:color w:val="000000" w:themeColor="text1"/>
                <w:sz w:val="22"/>
                <w:szCs w:val="22"/>
              </w:rPr>
              <w:t xml:space="preserve">ia, testy </w:t>
            </w:r>
            <w:r w:rsidRPr="00FA268D">
              <w:rPr>
                <w:color w:val="000000" w:themeColor="text1"/>
                <w:sz w:val="22"/>
                <w:szCs w:val="22"/>
              </w:rPr>
              <w:t>itp.</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534</w:t>
            </w:r>
          </w:p>
        </w:tc>
        <w:tc>
          <w:tcPr>
            <w:tcW w:w="0" w:type="auto"/>
            <w:vAlign w:val="center"/>
          </w:tcPr>
          <w:p w:rsidR="00DB6FF4" w:rsidRPr="00FA268D" w:rsidRDefault="00DB6FF4" w:rsidP="00DA0175">
            <w:pPr>
              <w:spacing w:line="276" w:lineRule="auto"/>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Egzaminy i dyplomy</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5340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Egzaminy dyplomowe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193563" w:rsidP="00DA0175">
            <w:pPr>
              <w:spacing w:line="276" w:lineRule="auto"/>
              <w:rPr>
                <w:color w:val="000000" w:themeColor="text1"/>
                <w:sz w:val="22"/>
                <w:szCs w:val="22"/>
              </w:rPr>
            </w:pPr>
            <w:r w:rsidRPr="00FA268D">
              <w:rPr>
                <w:color w:val="000000" w:themeColor="text1"/>
                <w:sz w:val="22"/>
                <w:szCs w:val="22"/>
              </w:rPr>
              <w:t>Dokumenty dotyczące konkretnych osób odkłada się do akt osobowych studenta – klasa 540</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5341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Prace dyplomowe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Egzemplarz archiwalny pracy odkłada się do akt osobowych </w:t>
            </w:r>
            <w:r w:rsidR="00805762" w:rsidRPr="00FA268D">
              <w:rPr>
                <w:color w:val="000000" w:themeColor="text1"/>
                <w:sz w:val="22"/>
                <w:szCs w:val="22"/>
              </w:rPr>
              <w:t xml:space="preserve">studenta </w:t>
            </w:r>
            <w:r w:rsidRPr="00FA268D">
              <w:rPr>
                <w:color w:val="000000" w:themeColor="text1"/>
                <w:sz w:val="22"/>
                <w:szCs w:val="22"/>
              </w:rPr>
              <w:t xml:space="preserve">– klasa 540.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Rejestr prac dyplomowych – kat. A</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5342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Postępowanie antyplagiatowe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5343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Unieważnienie nadania tytułu</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Kopie akt odkłada się do akt osobowych studenta – klasa 540</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Obciążenia dydaktyczne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Obciążenia dydaktyczne katedr, klinik i zakładów. Przydział czynności dydaktycznych. Rozliczenia zajęć dydaktycznych. Zestawienia semestralne i roczne godzin przepracowanych przez nauczycieli akademickich oraz ich rozliczenia. Wnioski o obniżenie pensum, wnioski o zmianę liczebności grup.</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536</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Zbiorcze zestawienia pensum dydaktycznego i obciążenia dydaktycznego </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54</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Ewidencja studentów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540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Akta osobowe studenta</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u w:val="single"/>
              </w:rPr>
            </w:pPr>
            <w:r w:rsidRPr="00FA268D">
              <w:rPr>
                <w:color w:val="000000" w:themeColor="text1"/>
                <w:sz w:val="22"/>
                <w:szCs w:val="22"/>
              </w:rPr>
              <w:t xml:space="preserve">Dla każdego studenta prowadzi się oddzielną teczkę </w:t>
            </w:r>
            <w:r w:rsidR="00FF4BF3" w:rsidRPr="00FA268D">
              <w:rPr>
                <w:color w:val="000000" w:themeColor="text1"/>
                <w:sz w:val="22"/>
                <w:szCs w:val="22"/>
              </w:rPr>
              <w:t>obejmującą wszystkie</w:t>
            </w:r>
            <w:r w:rsidRPr="00FA268D">
              <w:rPr>
                <w:color w:val="000000" w:themeColor="text1"/>
                <w:sz w:val="22"/>
                <w:szCs w:val="22"/>
              </w:rPr>
              <w:t xml:space="preserve"> dokumenty wym</w:t>
            </w:r>
            <w:r w:rsidR="00193563" w:rsidRPr="00FA268D">
              <w:rPr>
                <w:color w:val="000000" w:themeColor="text1"/>
                <w:sz w:val="22"/>
                <w:szCs w:val="22"/>
              </w:rPr>
              <w:t xml:space="preserve">agane obowiązującymi przepisami. </w:t>
            </w:r>
            <w:r w:rsidR="008808DE" w:rsidRPr="00FA268D">
              <w:rPr>
                <w:color w:val="000000" w:themeColor="text1"/>
                <w:sz w:val="22"/>
                <w:szCs w:val="22"/>
              </w:rPr>
              <w:t xml:space="preserve"> Akta osobowe studentów i prace dyplomowe wytworzone do zakończenia roku akademickiego 1951/1952 – kat. A</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541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Albumy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542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Księgi dyplomów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543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Nostryfikacje dyplomów ukończenia studiów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 tym rejestr. Dla każdego postępowania nostryfikacyjnego prowadzi się oddzielną teczkę</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544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Rejestry wydanych legitymacji i indeksów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545</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Zaświadczenia dla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r w:rsidRPr="00FA268D">
              <w:rPr>
                <w:b/>
                <w:color w:val="000000" w:themeColor="text1"/>
                <w:sz w:val="22"/>
                <w:szCs w:val="22"/>
              </w:rPr>
              <w:t>55</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Sprawy socjalno-bytowe studentów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550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Stypendia za wyniki w nauce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i decyzje odkłada się do akt osobowych studenta-klasa 540</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551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Pomoc socjalna dla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240096" w:rsidP="00DA0175">
            <w:pPr>
              <w:spacing w:line="276" w:lineRule="auto"/>
              <w:rPr>
                <w:color w:val="000000" w:themeColor="text1"/>
                <w:sz w:val="22"/>
                <w:szCs w:val="22"/>
              </w:rPr>
            </w:pPr>
            <w:r w:rsidRPr="00FA268D">
              <w:rPr>
                <w:color w:val="000000" w:themeColor="text1"/>
                <w:sz w:val="22"/>
                <w:szCs w:val="22"/>
              </w:rPr>
              <w:t>Wnioski oraz decyzje dotyczące studentów przyjętych na studia przed rokiem akademickim 2019/2020 odkłada się do akt osobowych studenta – klasa 540</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552</w:t>
            </w: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 xml:space="preserve">  </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Domy studenckie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Decyzje o przyznaniu mie</w:t>
            </w:r>
            <w:r w:rsidR="00830AAA" w:rsidRPr="00FA268D">
              <w:rPr>
                <w:color w:val="000000" w:themeColor="text1"/>
                <w:sz w:val="22"/>
                <w:szCs w:val="22"/>
              </w:rPr>
              <w:t>jsca w akademiku, zakwaterowanie</w:t>
            </w:r>
            <w:r w:rsidRPr="00FA268D">
              <w:rPr>
                <w:color w:val="000000" w:themeColor="text1"/>
                <w:sz w:val="22"/>
                <w:szCs w:val="22"/>
              </w:rPr>
              <w:t xml:space="preserve"> i wykwaterowanie z domu studenckiego, wezwania do zapłaty.</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553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Ochrona zdrowia studentów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5530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Ubezpieczenia zdrowotne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5531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Ubezpieczenia studentów od następstw nieszczęśliwych wypadków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5532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Wypadki z udziałem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 xml:space="preserve">Zgłoszenia wypadków, protokoły i dochodzenie powypadkowe. </w:t>
            </w:r>
          </w:p>
          <w:p w:rsidR="00DB6FF4" w:rsidRPr="00FA268D" w:rsidRDefault="00DB6FF4" w:rsidP="00DA0175">
            <w:pPr>
              <w:spacing w:line="276" w:lineRule="auto"/>
              <w:rPr>
                <w:color w:val="000000" w:themeColor="text1"/>
                <w:sz w:val="22"/>
                <w:szCs w:val="22"/>
              </w:rPr>
            </w:pPr>
            <w:r w:rsidRPr="00FA268D">
              <w:rPr>
                <w:color w:val="000000" w:themeColor="text1"/>
                <w:sz w:val="22"/>
                <w:szCs w:val="22"/>
              </w:rPr>
              <w:t>Wypadki zbiorowe, śmiertelne i ciężkie z udziałem studentów –</w:t>
            </w:r>
            <w:r w:rsidR="008F5DDB" w:rsidRPr="00FA268D">
              <w:rPr>
                <w:color w:val="000000" w:themeColor="text1"/>
                <w:sz w:val="22"/>
                <w:szCs w:val="22"/>
              </w:rPr>
              <w:t xml:space="preserve"> </w:t>
            </w:r>
            <w:r w:rsidRPr="00FA268D">
              <w:rPr>
                <w:color w:val="000000" w:themeColor="text1"/>
                <w:sz w:val="22"/>
                <w:szCs w:val="22"/>
              </w:rPr>
              <w:t>kat. A</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554</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Kredyty studenckie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 tym dokumentacja umorzeń absolwentom pożyczek i kredytów studenckich</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46263B" w:rsidP="00DA0175">
            <w:pPr>
              <w:spacing w:line="276" w:lineRule="auto"/>
              <w:jc w:val="center"/>
              <w:rPr>
                <w:b/>
                <w:color w:val="000000" w:themeColor="text1"/>
                <w:sz w:val="22"/>
                <w:szCs w:val="22"/>
              </w:rPr>
            </w:pPr>
            <w:r w:rsidRPr="00FA268D">
              <w:rPr>
                <w:b/>
                <w:color w:val="000000" w:themeColor="text1"/>
                <w:sz w:val="22"/>
                <w:szCs w:val="22"/>
              </w:rPr>
              <w:t>56</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Sprawy dyscyplinarne studentów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46263B" w:rsidP="00DA0175">
            <w:pPr>
              <w:spacing w:line="276" w:lineRule="auto"/>
              <w:jc w:val="center"/>
              <w:rPr>
                <w:color w:val="000000" w:themeColor="text1"/>
                <w:sz w:val="22"/>
                <w:szCs w:val="22"/>
              </w:rPr>
            </w:pPr>
            <w:r w:rsidRPr="00FA268D">
              <w:rPr>
                <w:color w:val="000000" w:themeColor="text1"/>
                <w:sz w:val="22"/>
                <w:szCs w:val="22"/>
              </w:rPr>
              <w:t>56</w:t>
            </w:r>
            <w:r w:rsidR="00DB6FF4" w:rsidRPr="00FA268D">
              <w:rPr>
                <w:color w:val="000000" w:themeColor="text1"/>
                <w:sz w:val="22"/>
                <w:szCs w:val="22"/>
              </w:rPr>
              <w:t>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Teczki spraw dyscyplinarnych studentów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Jeden egzemplarz orzeczenia komisji dyscyplinarnej wraz z ewentualnym odwołaniem studenta od decyzji odkłada się do teczki osobowej studenta- klasa 540</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46263B" w:rsidP="00DA0175">
            <w:pPr>
              <w:spacing w:line="276" w:lineRule="auto"/>
              <w:jc w:val="center"/>
              <w:rPr>
                <w:color w:val="000000" w:themeColor="text1"/>
                <w:sz w:val="22"/>
                <w:szCs w:val="22"/>
              </w:rPr>
            </w:pPr>
            <w:r w:rsidRPr="00FA268D">
              <w:rPr>
                <w:color w:val="000000" w:themeColor="text1"/>
                <w:sz w:val="22"/>
                <w:szCs w:val="22"/>
              </w:rPr>
              <w:t>56</w:t>
            </w:r>
            <w:r w:rsidR="00DB6FF4" w:rsidRPr="00FA268D">
              <w:rPr>
                <w:color w:val="000000" w:themeColor="text1"/>
                <w:sz w:val="22"/>
                <w:szCs w:val="22"/>
              </w:rPr>
              <w:t>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Rejestr spraw dyscyplinarnych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Okres przechowywania liczy się od daty ostatniego wpisu</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5</w:t>
            </w:r>
            <w:r w:rsidR="0046263B" w:rsidRPr="00FA268D">
              <w:rPr>
                <w:color w:val="000000" w:themeColor="text1"/>
                <w:sz w:val="22"/>
                <w:szCs w:val="22"/>
              </w:rPr>
              <w:t>6</w:t>
            </w:r>
            <w:r w:rsidRPr="00FA268D">
              <w:rPr>
                <w:color w:val="000000" w:themeColor="text1"/>
                <w:sz w:val="22"/>
                <w:szCs w:val="22"/>
              </w:rPr>
              <w:t>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Wydalenia z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867A29" w:rsidP="00DA0175">
            <w:pPr>
              <w:spacing w:line="276" w:lineRule="auto"/>
              <w:rPr>
                <w:color w:val="000000" w:themeColor="text1"/>
                <w:sz w:val="22"/>
                <w:szCs w:val="22"/>
              </w:rPr>
            </w:pPr>
            <w:r w:rsidRPr="00FA268D">
              <w:rPr>
                <w:color w:val="000000" w:themeColor="text1"/>
                <w:sz w:val="22"/>
                <w:szCs w:val="22"/>
              </w:rPr>
              <w:t>Jak w klasie 56</w:t>
            </w:r>
            <w:r w:rsidR="00DB6FF4" w:rsidRPr="00FA268D">
              <w:rPr>
                <w:color w:val="000000" w:themeColor="text1"/>
                <w:sz w:val="22"/>
                <w:szCs w:val="22"/>
              </w:rPr>
              <w:t>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46263B" w:rsidP="00DA0175">
            <w:pPr>
              <w:spacing w:line="276" w:lineRule="auto"/>
              <w:jc w:val="center"/>
              <w:rPr>
                <w:color w:val="000000" w:themeColor="text1"/>
                <w:sz w:val="22"/>
                <w:szCs w:val="22"/>
              </w:rPr>
            </w:pPr>
            <w:r w:rsidRPr="00FA268D">
              <w:rPr>
                <w:color w:val="000000" w:themeColor="text1"/>
                <w:sz w:val="22"/>
                <w:szCs w:val="22"/>
              </w:rPr>
              <w:t>56</w:t>
            </w:r>
            <w:r w:rsidR="00DB6FF4" w:rsidRPr="00FA268D">
              <w:rPr>
                <w:color w:val="000000" w:themeColor="text1"/>
                <w:sz w:val="22"/>
                <w:szCs w:val="22"/>
              </w:rPr>
              <w:t>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Upomnienia dziekańskie i rektorskie</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867A29" w:rsidP="00DA0175">
            <w:pPr>
              <w:spacing w:line="276" w:lineRule="auto"/>
              <w:rPr>
                <w:color w:val="000000" w:themeColor="text1"/>
                <w:sz w:val="22"/>
                <w:szCs w:val="22"/>
              </w:rPr>
            </w:pPr>
            <w:r w:rsidRPr="00FA268D">
              <w:rPr>
                <w:color w:val="000000" w:themeColor="text1"/>
                <w:sz w:val="22"/>
                <w:szCs w:val="22"/>
              </w:rPr>
              <w:t>Jak w klasie 56</w:t>
            </w:r>
            <w:r w:rsidR="00DB6FF4" w:rsidRPr="00FA268D">
              <w:rPr>
                <w:color w:val="000000" w:themeColor="text1"/>
                <w:sz w:val="22"/>
                <w:szCs w:val="22"/>
              </w:rPr>
              <w:t>0</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46263B" w:rsidP="00DA0175">
            <w:pPr>
              <w:spacing w:line="276" w:lineRule="auto"/>
              <w:jc w:val="center"/>
              <w:rPr>
                <w:b/>
                <w:color w:val="000000" w:themeColor="text1"/>
                <w:sz w:val="22"/>
                <w:szCs w:val="22"/>
              </w:rPr>
            </w:pPr>
            <w:r w:rsidRPr="00FA268D">
              <w:rPr>
                <w:b/>
                <w:color w:val="000000" w:themeColor="text1"/>
                <w:sz w:val="22"/>
                <w:szCs w:val="22"/>
              </w:rPr>
              <w:t>57</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Samorząd studencki i organizacje studenckie</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46263B" w:rsidP="00DA0175">
            <w:pPr>
              <w:spacing w:line="276" w:lineRule="auto"/>
              <w:jc w:val="center"/>
              <w:rPr>
                <w:color w:val="000000" w:themeColor="text1"/>
                <w:sz w:val="22"/>
                <w:szCs w:val="22"/>
              </w:rPr>
            </w:pPr>
            <w:r w:rsidRPr="00FA268D">
              <w:rPr>
                <w:color w:val="000000" w:themeColor="text1"/>
                <w:sz w:val="22"/>
                <w:szCs w:val="22"/>
              </w:rPr>
              <w:t>57</w:t>
            </w:r>
            <w:r w:rsidR="00DB6FF4" w:rsidRPr="00FA268D">
              <w:rPr>
                <w:color w:val="000000" w:themeColor="text1"/>
                <w:sz w:val="22"/>
                <w:szCs w:val="22"/>
              </w:rPr>
              <w:t>0</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Samorząd Studentów</w:t>
            </w:r>
          </w:p>
        </w:tc>
        <w:tc>
          <w:tcPr>
            <w:tcW w:w="1061" w:type="dxa"/>
            <w:vAlign w:val="center"/>
          </w:tcPr>
          <w:p w:rsidR="00DB6FF4" w:rsidRPr="00FA268D" w:rsidRDefault="000C0C8B"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0C0C8B" w:rsidP="00DA0175">
            <w:pPr>
              <w:spacing w:line="276" w:lineRule="auto"/>
              <w:rPr>
                <w:color w:val="000000" w:themeColor="text1"/>
                <w:sz w:val="22"/>
                <w:szCs w:val="22"/>
              </w:rPr>
            </w:pPr>
            <w:r w:rsidRPr="00FA268D">
              <w:rPr>
                <w:color w:val="000000" w:themeColor="text1"/>
                <w:sz w:val="22"/>
                <w:szCs w:val="22"/>
              </w:rPr>
              <w:t>Wybór Rady Samorządu Studentów, uchwały rady, regulamin działania, składy osobowe</w:t>
            </w:r>
            <w:r w:rsidR="00342496" w:rsidRPr="00FA268D">
              <w:rPr>
                <w:color w:val="000000" w:themeColor="text1"/>
                <w:sz w:val="22"/>
                <w:szCs w:val="22"/>
              </w:rPr>
              <w:t xml:space="preserve">; </w:t>
            </w:r>
            <w:r w:rsidRPr="00FA268D">
              <w:rPr>
                <w:color w:val="000000" w:themeColor="text1"/>
                <w:sz w:val="22"/>
                <w:szCs w:val="22"/>
              </w:rPr>
              <w:t>działalność Samorządu (w tym organizacja imprez studenckich); plany i sprawozdania z działalności.</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57</w:t>
            </w:r>
            <w:r w:rsidR="00DB6FF4" w:rsidRPr="00FA268D">
              <w:rPr>
                <w:color w:val="000000" w:themeColor="text1"/>
                <w:sz w:val="22"/>
                <w:szCs w:val="22"/>
              </w:rPr>
              <w:t>1</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Organizacje studenckie</w:t>
            </w:r>
          </w:p>
        </w:tc>
        <w:tc>
          <w:tcPr>
            <w:tcW w:w="1061" w:type="dxa"/>
            <w:vAlign w:val="center"/>
          </w:tcPr>
          <w:p w:rsidR="00DB6FF4" w:rsidRPr="00FA268D" w:rsidRDefault="00890723"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Również studenckie grupy twórcze – chór, orkiestra</w:t>
            </w:r>
            <w:r w:rsidR="000C0C8B" w:rsidRPr="00FA268D">
              <w:rPr>
                <w:color w:val="000000" w:themeColor="text1"/>
                <w:sz w:val="22"/>
                <w:szCs w:val="22"/>
              </w:rPr>
              <w:t>.  Rejestracja organizacji studenckich, regulaminy działania, składy osobowe itp. Działalność organizacji studenckich (w tym organizacja imprez studenckich); plany i sprawozdania z działalności</w:t>
            </w:r>
            <w:r w:rsidR="00890723" w:rsidRPr="00FA268D">
              <w:rPr>
                <w:color w:val="000000" w:themeColor="text1"/>
                <w:sz w:val="22"/>
                <w:szCs w:val="22"/>
              </w:rPr>
              <w:t>.</w:t>
            </w:r>
          </w:p>
        </w:tc>
      </w:tr>
      <w:tr w:rsidR="00890723" w:rsidRPr="00FA268D" w:rsidTr="004C6B2C">
        <w:trPr>
          <w:cantSplit/>
        </w:trPr>
        <w:tc>
          <w:tcPr>
            <w:tcW w:w="0" w:type="auto"/>
            <w:vAlign w:val="center"/>
          </w:tcPr>
          <w:p w:rsidR="00890723" w:rsidRPr="00FA268D" w:rsidRDefault="00890723" w:rsidP="00DA0175">
            <w:pPr>
              <w:spacing w:line="276" w:lineRule="auto"/>
              <w:jc w:val="center"/>
              <w:rPr>
                <w:color w:val="000000" w:themeColor="text1"/>
                <w:sz w:val="22"/>
                <w:szCs w:val="22"/>
              </w:rPr>
            </w:pPr>
          </w:p>
        </w:tc>
        <w:tc>
          <w:tcPr>
            <w:tcW w:w="0" w:type="auto"/>
            <w:vAlign w:val="center"/>
          </w:tcPr>
          <w:p w:rsidR="00890723" w:rsidRPr="00FA268D" w:rsidRDefault="00890723" w:rsidP="00DA0175">
            <w:pPr>
              <w:spacing w:line="276" w:lineRule="auto"/>
              <w:jc w:val="center"/>
              <w:rPr>
                <w:b/>
                <w:color w:val="000000" w:themeColor="text1"/>
                <w:sz w:val="22"/>
                <w:szCs w:val="22"/>
              </w:rPr>
            </w:pPr>
          </w:p>
        </w:tc>
        <w:tc>
          <w:tcPr>
            <w:tcW w:w="0" w:type="auto"/>
            <w:vAlign w:val="center"/>
          </w:tcPr>
          <w:p w:rsidR="00890723" w:rsidRPr="00FA268D" w:rsidRDefault="00890723" w:rsidP="00DA0175">
            <w:pPr>
              <w:spacing w:line="276" w:lineRule="auto"/>
              <w:jc w:val="center"/>
              <w:rPr>
                <w:color w:val="000000" w:themeColor="text1"/>
                <w:sz w:val="22"/>
                <w:szCs w:val="22"/>
              </w:rPr>
            </w:pPr>
            <w:r w:rsidRPr="00FA268D">
              <w:rPr>
                <w:color w:val="000000" w:themeColor="text1"/>
                <w:sz w:val="22"/>
                <w:szCs w:val="22"/>
              </w:rPr>
              <w:t>572</w:t>
            </w:r>
          </w:p>
        </w:tc>
        <w:tc>
          <w:tcPr>
            <w:tcW w:w="0" w:type="auto"/>
            <w:vAlign w:val="center"/>
          </w:tcPr>
          <w:p w:rsidR="00890723" w:rsidRPr="00FA268D" w:rsidRDefault="00890723" w:rsidP="00DA0175">
            <w:pPr>
              <w:spacing w:line="276" w:lineRule="auto"/>
              <w:jc w:val="center"/>
              <w:rPr>
                <w:b/>
                <w:color w:val="000000" w:themeColor="text1"/>
                <w:sz w:val="22"/>
                <w:szCs w:val="22"/>
              </w:rPr>
            </w:pPr>
          </w:p>
        </w:tc>
        <w:tc>
          <w:tcPr>
            <w:tcW w:w="4067" w:type="dxa"/>
            <w:vAlign w:val="center"/>
          </w:tcPr>
          <w:p w:rsidR="00890723" w:rsidRPr="00FA268D" w:rsidRDefault="00890723" w:rsidP="00DA0175">
            <w:pPr>
              <w:spacing w:line="276" w:lineRule="auto"/>
              <w:rPr>
                <w:color w:val="000000" w:themeColor="text1"/>
                <w:sz w:val="22"/>
                <w:szCs w:val="22"/>
              </w:rPr>
            </w:pPr>
            <w:r w:rsidRPr="00FA268D">
              <w:rPr>
                <w:color w:val="000000" w:themeColor="text1"/>
                <w:sz w:val="22"/>
                <w:szCs w:val="22"/>
              </w:rPr>
              <w:t>Studenckie koła naukowe</w:t>
            </w:r>
          </w:p>
        </w:tc>
        <w:tc>
          <w:tcPr>
            <w:tcW w:w="1061" w:type="dxa"/>
            <w:vAlign w:val="center"/>
          </w:tcPr>
          <w:p w:rsidR="00890723" w:rsidRPr="00FA268D" w:rsidRDefault="00890723"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90723" w:rsidRPr="00FA268D" w:rsidRDefault="00890723" w:rsidP="00DA0175">
            <w:pPr>
              <w:spacing w:line="276" w:lineRule="auto"/>
              <w:rPr>
                <w:color w:val="000000" w:themeColor="text1"/>
                <w:sz w:val="22"/>
                <w:szCs w:val="22"/>
              </w:rPr>
            </w:pPr>
            <w:r w:rsidRPr="00FA268D">
              <w:rPr>
                <w:color w:val="000000" w:themeColor="text1"/>
                <w:sz w:val="22"/>
                <w:szCs w:val="22"/>
              </w:rPr>
              <w:t>Rejestracja i aktualizacja koła naukowego, statuty, sprawozdania z działalności.</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57</w:t>
            </w:r>
            <w:r w:rsidR="00890723" w:rsidRPr="00FA268D">
              <w:rPr>
                <w:color w:val="000000" w:themeColor="text1"/>
                <w:sz w:val="22"/>
                <w:szCs w:val="22"/>
              </w:rPr>
              <w:t>3</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Finansowanie Samorządu Studentów i organizacji studenckich</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w:t>
            </w:r>
            <w:r w:rsidR="00805762" w:rsidRPr="00FA268D">
              <w:rPr>
                <w:color w:val="000000" w:themeColor="text1"/>
                <w:sz w:val="22"/>
                <w:szCs w:val="22"/>
              </w:rPr>
              <w:t>E</w:t>
            </w:r>
            <w:r w:rsidRPr="00FA268D">
              <w:rPr>
                <w:color w:val="000000" w:themeColor="text1"/>
                <w:sz w:val="22"/>
                <w:szCs w:val="22"/>
              </w:rPr>
              <w:t>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Wnioski, decyzje, rozliczenia</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57</w:t>
            </w:r>
            <w:r w:rsidR="00890723" w:rsidRPr="00FA268D">
              <w:rPr>
                <w:color w:val="000000" w:themeColor="text1"/>
                <w:sz w:val="22"/>
                <w:szCs w:val="22"/>
              </w:rPr>
              <w:t>4</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Oddziały organizacji ogólnopolskich działające na terenie Uczelni</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867A29" w:rsidP="00DA0175">
            <w:pPr>
              <w:spacing w:line="276" w:lineRule="auto"/>
              <w:jc w:val="center"/>
              <w:rPr>
                <w:b/>
                <w:color w:val="000000" w:themeColor="text1"/>
                <w:sz w:val="22"/>
                <w:szCs w:val="22"/>
              </w:rPr>
            </w:pPr>
            <w:r w:rsidRPr="00FA268D">
              <w:rPr>
                <w:b/>
                <w:color w:val="000000" w:themeColor="text1"/>
                <w:sz w:val="22"/>
                <w:szCs w:val="22"/>
              </w:rPr>
              <w:t>58</w:t>
            </w: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0" w:type="auto"/>
            <w:vAlign w:val="center"/>
          </w:tcPr>
          <w:p w:rsidR="00DB6FF4" w:rsidRPr="00FA268D" w:rsidRDefault="00DB6FF4" w:rsidP="00DA0175">
            <w:pPr>
              <w:spacing w:line="276" w:lineRule="auto"/>
              <w:jc w:val="center"/>
              <w:rPr>
                <w:b/>
                <w:color w:val="000000" w:themeColor="text1"/>
                <w:sz w:val="22"/>
                <w:szCs w:val="22"/>
              </w:rPr>
            </w:pPr>
          </w:p>
        </w:tc>
        <w:tc>
          <w:tcPr>
            <w:tcW w:w="4067" w:type="dxa"/>
            <w:vAlign w:val="center"/>
          </w:tcPr>
          <w:p w:rsidR="00DB6FF4" w:rsidRPr="00FA268D" w:rsidRDefault="00DB6FF4" w:rsidP="00DA0175">
            <w:pPr>
              <w:spacing w:line="276" w:lineRule="auto"/>
              <w:rPr>
                <w:b/>
                <w:color w:val="000000" w:themeColor="text1"/>
                <w:sz w:val="22"/>
                <w:szCs w:val="22"/>
                <w:u w:val="single"/>
              </w:rPr>
            </w:pPr>
            <w:r w:rsidRPr="00FA268D">
              <w:rPr>
                <w:b/>
                <w:color w:val="000000" w:themeColor="text1"/>
                <w:sz w:val="22"/>
                <w:szCs w:val="22"/>
                <w:u w:val="single"/>
              </w:rPr>
              <w:t>Absolwenci Uczelni</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58</w:t>
            </w:r>
            <w:r w:rsidR="00DB6FF4" w:rsidRPr="00FA268D">
              <w:rPr>
                <w:color w:val="000000" w:themeColor="text1"/>
                <w:sz w:val="22"/>
                <w:szCs w:val="22"/>
              </w:rPr>
              <w:t>0</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Legalizacja dokumentów dotyczących absolwentów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Jeden egzemplarz karty przebiegu studiów odkłada się do akt osobowych studenta – klasa 540</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58</w:t>
            </w:r>
            <w:r w:rsidR="00DB6FF4" w:rsidRPr="00FA268D">
              <w:rPr>
                <w:color w:val="000000" w:themeColor="text1"/>
                <w:sz w:val="22"/>
                <w:szCs w:val="22"/>
              </w:rPr>
              <w:t>1</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301110" w:rsidP="00DA0175">
            <w:pPr>
              <w:spacing w:line="276" w:lineRule="auto"/>
              <w:rPr>
                <w:color w:val="000000" w:themeColor="text1"/>
                <w:sz w:val="22"/>
                <w:szCs w:val="22"/>
              </w:rPr>
            </w:pPr>
            <w:r w:rsidRPr="00FA268D">
              <w:rPr>
                <w:color w:val="000000" w:themeColor="text1"/>
                <w:sz w:val="22"/>
                <w:szCs w:val="22"/>
              </w:rPr>
              <w:t>Wymiana informacji w sprawach absolwentów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58</w:t>
            </w:r>
            <w:r w:rsidR="00DB6FF4" w:rsidRPr="00FA268D">
              <w:rPr>
                <w:color w:val="000000" w:themeColor="text1"/>
                <w:sz w:val="22"/>
                <w:szCs w:val="22"/>
              </w:rPr>
              <w:t>2</w:t>
            </w: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Promocja absolwentów</w:t>
            </w:r>
          </w:p>
        </w:tc>
        <w:tc>
          <w:tcPr>
            <w:tcW w:w="1061" w:type="dxa"/>
            <w:vAlign w:val="center"/>
          </w:tcPr>
          <w:p w:rsidR="00DB6FF4" w:rsidRPr="00FA268D" w:rsidRDefault="00DB6FF4" w:rsidP="00DA0175">
            <w:pPr>
              <w:spacing w:line="276" w:lineRule="auto"/>
              <w:jc w:val="center"/>
              <w:rPr>
                <w:color w:val="000000" w:themeColor="text1"/>
                <w:sz w:val="22"/>
                <w:szCs w:val="22"/>
              </w:rPr>
            </w:pP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58</w:t>
            </w:r>
            <w:r w:rsidR="00DB6FF4" w:rsidRPr="00FA268D">
              <w:rPr>
                <w:color w:val="000000" w:themeColor="text1"/>
                <w:sz w:val="22"/>
                <w:szCs w:val="22"/>
              </w:rPr>
              <w:t>20</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Szkolenia dla studentów i absolwentów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Informacje o szkoleniach, listy uczestników</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58</w:t>
            </w:r>
            <w:r w:rsidR="00DB6FF4" w:rsidRPr="00FA268D">
              <w:rPr>
                <w:color w:val="000000" w:themeColor="text1"/>
                <w:sz w:val="22"/>
                <w:szCs w:val="22"/>
              </w:rPr>
              <w:t>21</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Organizacja prezentacji firm</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Spotkania z przedstawicielami firm, oferty firm, informacje o spotkaniach, listy uczestników</w:t>
            </w:r>
            <w:r w:rsidR="008F5DDB" w:rsidRPr="00FA268D">
              <w:rPr>
                <w:color w:val="000000" w:themeColor="text1"/>
                <w:sz w:val="22"/>
                <w:szCs w:val="22"/>
              </w:rPr>
              <w:t>.</w:t>
            </w: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58</w:t>
            </w:r>
            <w:r w:rsidR="00DB6FF4" w:rsidRPr="00FA268D">
              <w:rPr>
                <w:color w:val="000000" w:themeColor="text1"/>
                <w:sz w:val="22"/>
                <w:szCs w:val="22"/>
              </w:rPr>
              <w:t>22</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Monitorowanie losów absolwentów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58</w:t>
            </w:r>
            <w:r w:rsidR="00DB6FF4" w:rsidRPr="00FA268D">
              <w:rPr>
                <w:color w:val="000000" w:themeColor="text1"/>
                <w:sz w:val="22"/>
                <w:szCs w:val="22"/>
              </w:rPr>
              <w:t>23</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Konkursy i nagrody dla absolwentów</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DB6FF4" w:rsidRPr="00FA268D" w:rsidRDefault="00DB6FF4" w:rsidP="00DA0175">
            <w:pPr>
              <w:spacing w:line="276" w:lineRule="auto"/>
              <w:rPr>
                <w:color w:val="000000" w:themeColor="text1"/>
                <w:sz w:val="22"/>
                <w:szCs w:val="22"/>
              </w:rPr>
            </w:pPr>
          </w:p>
        </w:tc>
      </w:tr>
      <w:tr w:rsidR="00DB6FF4" w:rsidRPr="00FA268D" w:rsidTr="004C6B2C">
        <w:trPr>
          <w:cantSplit/>
        </w:trPr>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DB6FF4" w:rsidP="00DA0175">
            <w:pPr>
              <w:spacing w:line="276" w:lineRule="auto"/>
              <w:jc w:val="center"/>
              <w:rPr>
                <w:color w:val="000000" w:themeColor="text1"/>
                <w:sz w:val="22"/>
                <w:szCs w:val="22"/>
              </w:rPr>
            </w:pPr>
          </w:p>
        </w:tc>
        <w:tc>
          <w:tcPr>
            <w:tcW w:w="0" w:type="auto"/>
            <w:vAlign w:val="center"/>
          </w:tcPr>
          <w:p w:rsidR="00DB6FF4" w:rsidRPr="00FA268D" w:rsidRDefault="00867A29" w:rsidP="00DA0175">
            <w:pPr>
              <w:spacing w:line="276" w:lineRule="auto"/>
              <w:jc w:val="center"/>
              <w:rPr>
                <w:color w:val="000000" w:themeColor="text1"/>
                <w:sz w:val="22"/>
                <w:szCs w:val="22"/>
              </w:rPr>
            </w:pPr>
            <w:r w:rsidRPr="00FA268D">
              <w:rPr>
                <w:color w:val="000000" w:themeColor="text1"/>
                <w:sz w:val="22"/>
                <w:szCs w:val="22"/>
              </w:rPr>
              <w:t>58</w:t>
            </w:r>
            <w:r w:rsidR="00DB6FF4" w:rsidRPr="00FA268D">
              <w:rPr>
                <w:color w:val="000000" w:themeColor="text1"/>
                <w:sz w:val="22"/>
                <w:szCs w:val="22"/>
              </w:rPr>
              <w:t>24</w:t>
            </w:r>
          </w:p>
        </w:tc>
        <w:tc>
          <w:tcPr>
            <w:tcW w:w="4067" w:type="dxa"/>
            <w:vAlign w:val="center"/>
          </w:tcPr>
          <w:p w:rsidR="00DB6FF4" w:rsidRPr="00FA268D" w:rsidRDefault="00DB6FF4" w:rsidP="00DA0175">
            <w:pPr>
              <w:spacing w:line="276" w:lineRule="auto"/>
              <w:rPr>
                <w:color w:val="000000" w:themeColor="text1"/>
                <w:sz w:val="22"/>
                <w:szCs w:val="22"/>
              </w:rPr>
            </w:pPr>
            <w:r w:rsidRPr="00FA268D">
              <w:rPr>
                <w:color w:val="000000" w:themeColor="text1"/>
                <w:sz w:val="22"/>
                <w:szCs w:val="22"/>
              </w:rPr>
              <w:t>Doradztwo zawodowe i coaching</w:t>
            </w:r>
          </w:p>
        </w:tc>
        <w:tc>
          <w:tcPr>
            <w:tcW w:w="1061" w:type="dxa"/>
            <w:vAlign w:val="center"/>
          </w:tcPr>
          <w:p w:rsidR="00DB6FF4" w:rsidRPr="00FA268D" w:rsidRDefault="00DB6FF4"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DB6FF4" w:rsidRPr="00FA268D" w:rsidRDefault="00DB6FF4"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b/>
                <w:color w:val="000000" w:themeColor="text1"/>
                <w:sz w:val="22"/>
                <w:szCs w:val="22"/>
              </w:rPr>
            </w:pPr>
            <w:r w:rsidRPr="00FA268D">
              <w:rPr>
                <w:b/>
                <w:color w:val="000000" w:themeColor="text1"/>
                <w:sz w:val="22"/>
                <w:szCs w:val="22"/>
              </w:rPr>
              <w:t>59</w:t>
            </w:r>
          </w:p>
        </w:tc>
        <w:tc>
          <w:tcPr>
            <w:tcW w:w="0" w:type="auto"/>
            <w:vAlign w:val="center"/>
          </w:tcPr>
          <w:p w:rsidR="0046263B" w:rsidRPr="00FA268D" w:rsidRDefault="0046263B" w:rsidP="00DA0175">
            <w:pPr>
              <w:spacing w:line="276" w:lineRule="auto"/>
              <w:jc w:val="center"/>
              <w:rPr>
                <w:b/>
                <w:color w:val="000000" w:themeColor="text1"/>
                <w:sz w:val="22"/>
                <w:szCs w:val="22"/>
              </w:rPr>
            </w:pPr>
          </w:p>
        </w:tc>
        <w:tc>
          <w:tcPr>
            <w:tcW w:w="0" w:type="auto"/>
            <w:vAlign w:val="center"/>
          </w:tcPr>
          <w:p w:rsidR="0046263B" w:rsidRPr="00FA268D" w:rsidRDefault="0046263B" w:rsidP="00DA0175">
            <w:pPr>
              <w:spacing w:line="276" w:lineRule="auto"/>
              <w:jc w:val="center"/>
              <w:rPr>
                <w:b/>
                <w:color w:val="000000" w:themeColor="text1"/>
                <w:sz w:val="22"/>
                <w:szCs w:val="22"/>
              </w:rPr>
            </w:pPr>
          </w:p>
        </w:tc>
        <w:tc>
          <w:tcPr>
            <w:tcW w:w="4067" w:type="dxa"/>
            <w:vAlign w:val="center"/>
          </w:tcPr>
          <w:p w:rsidR="0046263B" w:rsidRPr="00FA268D" w:rsidRDefault="0046263B" w:rsidP="00DA0175">
            <w:pPr>
              <w:spacing w:line="276" w:lineRule="auto"/>
              <w:rPr>
                <w:b/>
                <w:color w:val="000000" w:themeColor="text1"/>
                <w:sz w:val="22"/>
                <w:szCs w:val="22"/>
                <w:u w:val="single"/>
              </w:rPr>
            </w:pPr>
            <w:r w:rsidRPr="00FA268D">
              <w:rPr>
                <w:b/>
                <w:color w:val="000000" w:themeColor="text1"/>
                <w:sz w:val="22"/>
                <w:szCs w:val="22"/>
                <w:u w:val="single"/>
              </w:rPr>
              <w:t>Studia podyplomowe. Pozostałe formy kształcenia</w:t>
            </w:r>
          </w:p>
        </w:tc>
        <w:tc>
          <w:tcPr>
            <w:tcW w:w="1061" w:type="dxa"/>
            <w:vAlign w:val="center"/>
          </w:tcPr>
          <w:p w:rsidR="0046263B" w:rsidRPr="00FA268D" w:rsidRDefault="0046263B" w:rsidP="00DA0175">
            <w:pPr>
              <w:spacing w:line="276" w:lineRule="auto"/>
              <w:jc w:val="center"/>
              <w:rPr>
                <w:color w:val="000000" w:themeColor="text1"/>
                <w:sz w:val="22"/>
                <w:szCs w:val="22"/>
              </w:rPr>
            </w:pP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0</w:t>
            </w: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Organizacja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00</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Programy i plany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01</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Uruchamianie i likwidacja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02</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Rejestry słuchaczy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03</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Obsługa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Kosztorysy, listy kandydatów, listy obecności, rozliczenia godzin</w:t>
            </w:r>
            <w:r w:rsidR="008F5DDB" w:rsidRPr="00FA268D">
              <w:rPr>
                <w:color w:val="000000" w:themeColor="text1"/>
                <w:sz w:val="22"/>
                <w:szCs w:val="22"/>
              </w:rPr>
              <w:t>.</w:t>
            </w: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04</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Protokoły egzaminacyjne zbiorcze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B50</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1</w:t>
            </w: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Rekrutacja kandydatów na studia podyplomowe</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Akta kandydatów przyjętych i uwzględnione odwołania odkłada</w:t>
            </w:r>
            <w:r w:rsidR="00867A29" w:rsidRPr="00FA268D">
              <w:rPr>
                <w:color w:val="000000" w:themeColor="text1"/>
                <w:sz w:val="22"/>
                <w:szCs w:val="22"/>
              </w:rPr>
              <w:t xml:space="preserve"> się do akt osobowych – klasa 59</w:t>
            </w:r>
            <w:r w:rsidR="008F5DDB" w:rsidRPr="00FA268D">
              <w:rPr>
                <w:color w:val="000000" w:themeColor="text1"/>
                <w:sz w:val="22"/>
                <w:szCs w:val="22"/>
              </w:rPr>
              <w:t>3.</w:t>
            </w:r>
          </w:p>
          <w:p w:rsidR="0046263B" w:rsidRPr="00FA268D" w:rsidRDefault="0046263B" w:rsidP="00DA0175">
            <w:pPr>
              <w:spacing w:line="276" w:lineRule="auto"/>
              <w:rPr>
                <w:color w:val="000000" w:themeColor="text1"/>
                <w:sz w:val="22"/>
                <w:szCs w:val="22"/>
              </w:rPr>
            </w:pPr>
            <w:r w:rsidRPr="00FA268D">
              <w:rPr>
                <w:color w:val="000000" w:themeColor="text1"/>
                <w:sz w:val="22"/>
                <w:szCs w:val="22"/>
              </w:rPr>
              <w:t xml:space="preserve">Odwołania kandydatów </w:t>
            </w:r>
            <w:r w:rsidR="008F5DDB" w:rsidRPr="00FA268D">
              <w:rPr>
                <w:color w:val="000000" w:themeColor="text1"/>
                <w:sz w:val="22"/>
                <w:szCs w:val="22"/>
              </w:rPr>
              <w:t>nieprzyjętych na studia –kat B5.</w:t>
            </w:r>
          </w:p>
          <w:p w:rsidR="0046263B" w:rsidRPr="00FA268D" w:rsidRDefault="0046263B" w:rsidP="00DA0175">
            <w:pPr>
              <w:spacing w:line="276" w:lineRule="auto"/>
              <w:rPr>
                <w:color w:val="000000" w:themeColor="text1"/>
                <w:sz w:val="22"/>
                <w:szCs w:val="22"/>
              </w:rPr>
            </w:pPr>
            <w:r w:rsidRPr="00FA268D">
              <w:rPr>
                <w:color w:val="000000" w:themeColor="text1"/>
                <w:sz w:val="22"/>
                <w:szCs w:val="22"/>
              </w:rPr>
              <w:t>Dokumentacja kandydatów nieprzyjętych – kat. Bc</w:t>
            </w:r>
            <w:r w:rsidR="008F5DDB" w:rsidRPr="00FA268D">
              <w:rPr>
                <w:color w:val="000000" w:themeColor="text1"/>
                <w:sz w:val="22"/>
                <w:szCs w:val="22"/>
              </w:rPr>
              <w:t>.</w:t>
            </w: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2</w:t>
            </w: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Dokumentacja przebiegu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Akta konkretnych słuchaczy odkłada</w:t>
            </w:r>
            <w:r w:rsidR="00867A29" w:rsidRPr="00FA268D">
              <w:rPr>
                <w:color w:val="000000" w:themeColor="text1"/>
                <w:sz w:val="22"/>
                <w:szCs w:val="22"/>
              </w:rPr>
              <w:t xml:space="preserve"> się do akt osobowych – klasa 59</w:t>
            </w:r>
            <w:r w:rsidRPr="00FA268D">
              <w:rPr>
                <w:color w:val="000000" w:themeColor="text1"/>
                <w:sz w:val="22"/>
                <w:szCs w:val="22"/>
              </w:rPr>
              <w:t>3</w:t>
            </w:r>
            <w:r w:rsidR="008F5DDB" w:rsidRPr="00FA268D">
              <w:rPr>
                <w:color w:val="000000" w:themeColor="text1"/>
                <w:sz w:val="22"/>
                <w:szCs w:val="22"/>
              </w:rPr>
              <w:t>.</w:t>
            </w: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20</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Umowy o świadczenie usług edukacyjnych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21</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Karty zaliczeniowe</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22</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Prace dyplomowe słuchaczy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23</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Dokumenty poświadczające ukończenie studiów</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Certyfikaty, świadectwa</w:t>
            </w:r>
            <w:r w:rsidR="008F5DDB" w:rsidRPr="00FA268D">
              <w:rPr>
                <w:color w:val="000000" w:themeColor="text1"/>
                <w:sz w:val="22"/>
                <w:szCs w:val="22"/>
              </w:rPr>
              <w:t>.</w:t>
            </w: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24</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Pozostałe sprawy dotyczące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Np. zgody na przedłużenie terminów, skreślenia z listy słuchaczy</w:t>
            </w:r>
            <w:r w:rsidR="008F5DDB" w:rsidRPr="00FA268D">
              <w:rPr>
                <w:color w:val="000000" w:themeColor="text1"/>
                <w:sz w:val="22"/>
                <w:szCs w:val="22"/>
              </w:rPr>
              <w:t>.</w:t>
            </w: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3</w:t>
            </w: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Akta osobowe słuchacza studiów podyplomowych</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BE50</w:t>
            </w: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Dla każdego słuch</w:t>
            </w:r>
            <w:r w:rsidR="008F5DDB" w:rsidRPr="00FA268D">
              <w:rPr>
                <w:color w:val="000000" w:themeColor="text1"/>
                <w:sz w:val="22"/>
                <w:szCs w:val="22"/>
              </w:rPr>
              <w:t>acza zakłada się odrębną teczkę.</w:t>
            </w: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w:t>
            </w:r>
            <w:r w:rsidR="0046263B" w:rsidRPr="00FA268D">
              <w:rPr>
                <w:color w:val="000000" w:themeColor="text1"/>
                <w:sz w:val="22"/>
                <w:szCs w:val="22"/>
              </w:rPr>
              <w:t>4</w:t>
            </w: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 xml:space="preserve">Pozostałe formy kształcenia </w:t>
            </w:r>
          </w:p>
        </w:tc>
        <w:tc>
          <w:tcPr>
            <w:tcW w:w="1061" w:type="dxa"/>
            <w:vAlign w:val="center"/>
          </w:tcPr>
          <w:p w:rsidR="0046263B" w:rsidRPr="00FA268D" w:rsidRDefault="0046263B" w:rsidP="00DA0175">
            <w:pPr>
              <w:spacing w:line="276" w:lineRule="auto"/>
              <w:rPr>
                <w:color w:val="000000" w:themeColor="text1"/>
                <w:sz w:val="22"/>
                <w:szCs w:val="22"/>
              </w:rPr>
            </w:pP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594</w:t>
            </w:r>
            <w:r w:rsidR="0046263B" w:rsidRPr="00FA268D">
              <w:rPr>
                <w:color w:val="000000" w:themeColor="text1"/>
                <w:sz w:val="22"/>
                <w:szCs w:val="22"/>
              </w:rPr>
              <w:t>0</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Plany i programy kursów i szkoleń</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594</w:t>
            </w:r>
            <w:r w:rsidR="0046263B" w:rsidRPr="00FA268D">
              <w:rPr>
                <w:color w:val="000000" w:themeColor="text1"/>
                <w:sz w:val="22"/>
                <w:szCs w:val="22"/>
              </w:rPr>
              <w:t>1</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Organizacja kursów i szkoleń</w:t>
            </w:r>
          </w:p>
        </w:tc>
        <w:tc>
          <w:tcPr>
            <w:tcW w:w="1061" w:type="dxa"/>
            <w:vAlign w:val="center"/>
          </w:tcPr>
          <w:p w:rsidR="0046263B" w:rsidRPr="00FA268D" w:rsidRDefault="00890723"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Korespondencja w sprawie terminu rozpoczęcia kursu, harmonogramy zajęć, wykazy wykładowców, kalkulacje kursów i szkoleń</w:t>
            </w:r>
            <w:r w:rsidR="008F5DDB" w:rsidRPr="00FA268D">
              <w:rPr>
                <w:color w:val="000000" w:themeColor="text1"/>
                <w:sz w:val="22"/>
                <w:szCs w:val="22"/>
              </w:rPr>
              <w:t>.</w:t>
            </w: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594</w:t>
            </w:r>
            <w:r w:rsidR="0046263B" w:rsidRPr="00FA268D">
              <w:rPr>
                <w:color w:val="000000" w:themeColor="text1"/>
                <w:sz w:val="22"/>
                <w:szCs w:val="22"/>
              </w:rPr>
              <w:t>2</w:t>
            </w:r>
          </w:p>
        </w:tc>
        <w:tc>
          <w:tcPr>
            <w:tcW w:w="4067" w:type="dxa"/>
            <w:vAlign w:val="center"/>
          </w:tcPr>
          <w:p w:rsidR="0046263B" w:rsidRPr="00FA268D" w:rsidRDefault="00890723" w:rsidP="00DA0175">
            <w:pPr>
              <w:spacing w:line="276" w:lineRule="auto"/>
              <w:rPr>
                <w:color w:val="000000" w:themeColor="text1"/>
                <w:sz w:val="22"/>
                <w:szCs w:val="22"/>
              </w:rPr>
            </w:pPr>
            <w:r w:rsidRPr="00FA268D">
              <w:rPr>
                <w:color w:val="000000" w:themeColor="text1"/>
                <w:sz w:val="22"/>
                <w:szCs w:val="22"/>
              </w:rPr>
              <w:t>K</w:t>
            </w:r>
            <w:r w:rsidR="0046263B" w:rsidRPr="00FA268D">
              <w:rPr>
                <w:color w:val="000000" w:themeColor="text1"/>
                <w:sz w:val="22"/>
                <w:szCs w:val="22"/>
              </w:rPr>
              <w:t>ursy i szkolenia</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B50</w:t>
            </w:r>
          </w:p>
        </w:tc>
        <w:tc>
          <w:tcPr>
            <w:tcW w:w="7808" w:type="dxa"/>
            <w:vAlign w:val="center"/>
          </w:tcPr>
          <w:p w:rsidR="00890723" w:rsidRPr="00FA268D" w:rsidRDefault="00890723" w:rsidP="00DA0175">
            <w:pPr>
              <w:spacing w:line="276" w:lineRule="auto"/>
              <w:rPr>
                <w:color w:val="000000" w:themeColor="text1"/>
                <w:sz w:val="22"/>
                <w:szCs w:val="22"/>
              </w:rPr>
            </w:pPr>
            <w:r w:rsidRPr="00FA268D">
              <w:rPr>
                <w:color w:val="000000" w:themeColor="text1"/>
                <w:sz w:val="22"/>
                <w:szCs w:val="22"/>
              </w:rPr>
              <w:t xml:space="preserve">Dokumentacja </w:t>
            </w:r>
            <w:r w:rsidR="0071657A" w:rsidRPr="00FA268D">
              <w:rPr>
                <w:color w:val="000000" w:themeColor="text1"/>
                <w:sz w:val="22"/>
                <w:szCs w:val="22"/>
              </w:rPr>
              <w:t xml:space="preserve">rekrutacyjna oraz </w:t>
            </w:r>
            <w:r w:rsidR="00040893" w:rsidRPr="00FA268D">
              <w:rPr>
                <w:color w:val="000000" w:themeColor="text1"/>
                <w:sz w:val="22"/>
                <w:szCs w:val="22"/>
              </w:rPr>
              <w:t>potwierdzająca przebieg i ukończenie kursu lub szkolenia.</w:t>
            </w:r>
          </w:p>
          <w:p w:rsidR="0046263B" w:rsidRPr="00FA268D" w:rsidRDefault="0046263B" w:rsidP="00DA0175">
            <w:pPr>
              <w:spacing w:line="276" w:lineRule="auto"/>
              <w:rPr>
                <w:color w:val="000000" w:themeColor="text1"/>
                <w:sz w:val="22"/>
                <w:szCs w:val="22"/>
              </w:rPr>
            </w:pPr>
            <w:r w:rsidRPr="00FA268D">
              <w:rPr>
                <w:color w:val="000000" w:themeColor="text1"/>
                <w:sz w:val="22"/>
                <w:szCs w:val="22"/>
              </w:rPr>
              <w:t>Dokumentacja zgłoszeniowa osób, które nie rozpoczęły kursu – kat. Bc</w:t>
            </w:r>
            <w:r w:rsidR="008F5DDB" w:rsidRPr="00FA268D">
              <w:rPr>
                <w:color w:val="000000" w:themeColor="text1"/>
                <w:sz w:val="22"/>
                <w:szCs w:val="22"/>
              </w:rPr>
              <w:t>.</w:t>
            </w: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594</w:t>
            </w:r>
            <w:r w:rsidR="00040893" w:rsidRPr="00FA268D">
              <w:rPr>
                <w:color w:val="000000" w:themeColor="text1"/>
                <w:sz w:val="22"/>
                <w:szCs w:val="22"/>
              </w:rPr>
              <w:t>3</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Ankiety oceniające kursy i szkolenia</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B5</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595</w:t>
            </w: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Uniwersytet Trzeciego Wieku</w:t>
            </w:r>
          </w:p>
        </w:tc>
        <w:tc>
          <w:tcPr>
            <w:tcW w:w="1061" w:type="dxa"/>
            <w:vAlign w:val="center"/>
          </w:tcPr>
          <w:p w:rsidR="0046263B" w:rsidRPr="00FA268D" w:rsidRDefault="0046263B" w:rsidP="00DA0175">
            <w:pPr>
              <w:spacing w:line="276" w:lineRule="auto"/>
              <w:jc w:val="center"/>
              <w:rPr>
                <w:color w:val="000000" w:themeColor="text1"/>
                <w:sz w:val="22"/>
                <w:szCs w:val="22"/>
              </w:rPr>
            </w:pP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595</w:t>
            </w:r>
            <w:r w:rsidR="0046263B" w:rsidRPr="00FA268D">
              <w:rPr>
                <w:color w:val="000000" w:themeColor="text1"/>
                <w:sz w:val="22"/>
                <w:szCs w:val="22"/>
              </w:rPr>
              <w:t>0</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Założenia organizacyjno-programowe</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46263B" w:rsidRPr="00FA268D" w:rsidRDefault="0046263B" w:rsidP="00DA0175">
            <w:pPr>
              <w:spacing w:line="276" w:lineRule="auto"/>
              <w:rPr>
                <w:color w:val="000000" w:themeColor="text1"/>
                <w:sz w:val="22"/>
                <w:szCs w:val="22"/>
              </w:rPr>
            </w:pPr>
          </w:p>
        </w:tc>
      </w:tr>
      <w:tr w:rsidR="0046263B" w:rsidRPr="00FA268D" w:rsidTr="004C6B2C">
        <w:trPr>
          <w:cantSplit/>
        </w:trPr>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46263B" w:rsidP="00DA0175">
            <w:pPr>
              <w:spacing w:line="276" w:lineRule="auto"/>
              <w:jc w:val="center"/>
              <w:rPr>
                <w:color w:val="000000" w:themeColor="text1"/>
                <w:sz w:val="22"/>
                <w:szCs w:val="22"/>
              </w:rPr>
            </w:pPr>
          </w:p>
        </w:tc>
        <w:tc>
          <w:tcPr>
            <w:tcW w:w="0" w:type="auto"/>
            <w:vAlign w:val="center"/>
          </w:tcPr>
          <w:p w:rsidR="0046263B" w:rsidRPr="00FA268D" w:rsidRDefault="00867A29" w:rsidP="00DA0175">
            <w:pPr>
              <w:spacing w:line="276" w:lineRule="auto"/>
              <w:jc w:val="center"/>
              <w:rPr>
                <w:color w:val="000000" w:themeColor="text1"/>
                <w:sz w:val="22"/>
                <w:szCs w:val="22"/>
              </w:rPr>
            </w:pPr>
            <w:r w:rsidRPr="00FA268D">
              <w:rPr>
                <w:color w:val="000000" w:themeColor="text1"/>
                <w:sz w:val="22"/>
                <w:szCs w:val="22"/>
              </w:rPr>
              <w:t>595</w:t>
            </w:r>
            <w:r w:rsidR="0046263B" w:rsidRPr="00FA268D">
              <w:rPr>
                <w:color w:val="000000" w:themeColor="text1"/>
                <w:sz w:val="22"/>
                <w:szCs w:val="22"/>
              </w:rPr>
              <w:t>1</w:t>
            </w:r>
          </w:p>
        </w:tc>
        <w:tc>
          <w:tcPr>
            <w:tcW w:w="4067"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Studia na Uniwersytecie Trzeciego Wieku</w:t>
            </w:r>
          </w:p>
        </w:tc>
        <w:tc>
          <w:tcPr>
            <w:tcW w:w="1061" w:type="dxa"/>
            <w:vAlign w:val="center"/>
          </w:tcPr>
          <w:p w:rsidR="0046263B" w:rsidRPr="00FA268D" w:rsidRDefault="0046263B" w:rsidP="00DA0175">
            <w:pPr>
              <w:spacing w:line="276" w:lineRule="auto"/>
              <w:jc w:val="center"/>
              <w:rPr>
                <w:color w:val="000000" w:themeColor="text1"/>
                <w:sz w:val="22"/>
                <w:szCs w:val="22"/>
              </w:rPr>
            </w:pPr>
            <w:r w:rsidRPr="00FA268D">
              <w:rPr>
                <w:color w:val="000000" w:themeColor="text1"/>
                <w:sz w:val="22"/>
                <w:szCs w:val="22"/>
              </w:rPr>
              <w:t>B10</w:t>
            </w: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Formularze zgłoszeniowe, listy obecności,</w:t>
            </w:r>
            <w:r w:rsidR="008F5DDB" w:rsidRPr="00FA268D">
              <w:rPr>
                <w:color w:val="000000" w:themeColor="text1"/>
                <w:sz w:val="22"/>
                <w:szCs w:val="22"/>
              </w:rPr>
              <w:t xml:space="preserve"> rozkład zajęć, kosztorys zajęć.</w:t>
            </w:r>
          </w:p>
        </w:tc>
      </w:tr>
      <w:tr w:rsidR="0046263B" w:rsidRPr="00FA268D" w:rsidTr="004C6B2C">
        <w:trPr>
          <w:cantSplit/>
        </w:trPr>
        <w:tc>
          <w:tcPr>
            <w:tcW w:w="0" w:type="auto"/>
            <w:vAlign w:val="center"/>
          </w:tcPr>
          <w:p w:rsidR="0046263B" w:rsidRPr="00FA268D" w:rsidRDefault="0046263B" w:rsidP="00DA0175">
            <w:pPr>
              <w:spacing w:line="276" w:lineRule="auto"/>
              <w:jc w:val="center"/>
              <w:rPr>
                <w:b/>
                <w:color w:val="000000" w:themeColor="text1"/>
                <w:sz w:val="22"/>
                <w:szCs w:val="22"/>
              </w:rPr>
            </w:pPr>
            <w:r w:rsidRPr="00FA268D">
              <w:rPr>
                <w:b/>
                <w:color w:val="000000" w:themeColor="text1"/>
                <w:sz w:val="22"/>
                <w:szCs w:val="22"/>
              </w:rPr>
              <w:t>6</w:t>
            </w:r>
          </w:p>
        </w:tc>
        <w:tc>
          <w:tcPr>
            <w:tcW w:w="0" w:type="auto"/>
            <w:vAlign w:val="center"/>
          </w:tcPr>
          <w:p w:rsidR="0046263B" w:rsidRPr="00FA268D" w:rsidRDefault="0046263B" w:rsidP="00DA0175">
            <w:pPr>
              <w:spacing w:line="276" w:lineRule="auto"/>
              <w:jc w:val="center"/>
              <w:rPr>
                <w:b/>
                <w:color w:val="000000" w:themeColor="text1"/>
                <w:sz w:val="22"/>
                <w:szCs w:val="22"/>
              </w:rPr>
            </w:pPr>
          </w:p>
        </w:tc>
        <w:tc>
          <w:tcPr>
            <w:tcW w:w="0" w:type="auto"/>
            <w:vAlign w:val="center"/>
          </w:tcPr>
          <w:p w:rsidR="0046263B" w:rsidRPr="00FA268D" w:rsidRDefault="0046263B" w:rsidP="00DA0175">
            <w:pPr>
              <w:spacing w:line="276" w:lineRule="auto"/>
              <w:jc w:val="center"/>
              <w:rPr>
                <w:b/>
                <w:color w:val="000000" w:themeColor="text1"/>
                <w:sz w:val="22"/>
                <w:szCs w:val="22"/>
              </w:rPr>
            </w:pPr>
          </w:p>
        </w:tc>
        <w:tc>
          <w:tcPr>
            <w:tcW w:w="0" w:type="auto"/>
            <w:vAlign w:val="center"/>
          </w:tcPr>
          <w:p w:rsidR="0046263B" w:rsidRPr="00FA268D" w:rsidRDefault="0046263B" w:rsidP="00DA0175">
            <w:pPr>
              <w:spacing w:line="276" w:lineRule="auto"/>
              <w:jc w:val="center"/>
              <w:rPr>
                <w:b/>
                <w:color w:val="000000" w:themeColor="text1"/>
                <w:sz w:val="22"/>
                <w:szCs w:val="22"/>
              </w:rPr>
            </w:pPr>
          </w:p>
        </w:tc>
        <w:tc>
          <w:tcPr>
            <w:tcW w:w="4067" w:type="dxa"/>
            <w:vAlign w:val="center"/>
          </w:tcPr>
          <w:p w:rsidR="0046263B" w:rsidRPr="00FA268D" w:rsidRDefault="0046263B" w:rsidP="00DA0175">
            <w:pPr>
              <w:spacing w:before="240" w:after="240" w:line="276" w:lineRule="auto"/>
              <w:rPr>
                <w:b/>
                <w:color w:val="000000" w:themeColor="text1"/>
                <w:sz w:val="22"/>
                <w:szCs w:val="22"/>
              </w:rPr>
            </w:pPr>
            <w:r w:rsidRPr="00FA268D">
              <w:rPr>
                <w:b/>
                <w:color w:val="000000" w:themeColor="text1"/>
                <w:sz w:val="22"/>
                <w:szCs w:val="22"/>
              </w:rPr>
              <w:t>DOKUMENTACJA SĄDOWO-MEDYCZNA</w:t>
            </w:r>
          </w:p>
        </w:tc>
        <w:tc>
          <w:tcPr>
            <w:tcW w:w="1061" w:type="dxa"/>
            <w:vAlign w:val="center"/>
          </w:tcPr>
          <w:p w:rsidR="0046263B" w:rsidRPr="00FA268D" w:rsidRDefault="0046263B" w:rsidP="00DA0175">
            <w:pPr>
              <w:spacing w:line="276" w:lineRule="auto"/>
              <w:jc w:val="center"/>
              <w:rPr>
                <w:color w:val="000000" w:themeColor="text1"/>
                <w:sz w:val="22"/>
                <w:szCs w:val="22"/>
              </w:rPr>
            </w:pPr>
          </w:p>
        </w:tc>
        <w:tc>
          <w:tcPr>
            <w:tcW w:w="7808" w:type="dxa"/>
            <w:vAlign w:val="center"/>
          </w:tcPr>
          <w:p w:rsidR="0046263B" w:rsidRPr="00FA268D" w:rsidRDefault="0046263B" w:rsidP="00DA0175">
            <w:pPr>
              <w:spacing w:line="276" w:lineRule="auto"/>
              <w:rPr>
                <w:color w:val="000000" w:themeColor="text1"/>
                <w:sz w:val="22"/>
                <w:szCs w:val="22"/>
              </w:rPr>
            </w:pPr>
            <w:r w:rsidRPr="00FA268D">
              <w:rPr>
                <w:color w:val="000000" w:themeColor="text1"/>
                <w:sz w:val="22"/>
                <w:szCs w:val="22"/>
              </w:rPr>
              <w:t>Obejmuje dokumentację sądowo-medyczną tworzoną w Katedrze Medycyny Sądowej</w:t>
            </w:r>
            <w:r w:rsidR="008F5DDB" w:rsidRPr="00FA268D">
              <w:rPr>
                <w:color w:val="000000" w:themeColor="text1"/>
                <w:sz w:val="22"/>
                <w:szCs w:val="22"/>
              </w:rPr>
              <w:t>.</w:t>
            </w:r>
          </w:p>
        </w:tc>
      </w:tr>
      <w:tr w:rsidR="00867A29" w:rsidRPr="00FA268D" w:rsidTr="004C6B2C">
        <w:trPr>
          <w:cantSplit/>
        </w:trPr>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r w:rsidRPr="00FA268D">
              <w:rPr>
                <w:b/>
                <w:color w:val="000000" w:themeColor="text1"/>
                <w:sz w:val="22"/>
                <w:szCs w:val="22"/>
              </w:rPr>
              <w:t>60</w:t>
            </w: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4067" w:type="dxa"/>
            <w:vAlign w:val="center"/>
          </w:tcPr>
          <w:p w:rsidR="00867A29" w:rsidRPr="00FA268D" w:rsidRDefault="00867A29" w:rsidP="00DA0175">
            <w:pPr>
              <w:spacing w:before="240" w:after="240" w:line="276" w:lineRule="auto"/>
              <w:rPr>
                <w:b/>
                <w:color w:val="000000" w:themeColor="text1"/>
                <w:sz w:val="22"/>
                <w:szCs w:val="22"/>
                <w:u w:val="single"/>
              </w:rPr>
            </w:pPr>
            <w:r w:rsidRPr="00FA268D">
              <w:rPr>
                <w:b/>
                <w:color w:val="000000" w:themeColor="text1"/>
                <w:sz w:val="22"/>
                <w:szCs w:val="22"/>
                <w:u w:val="single"/>
              </w:rPr>
              <w:t>Regulacje prawne w zakresie spraw sądowo-medycznych</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r w:rsidRPr="00FA268D">
              <w:rPr>
                <w:b/>
                <w:color w:val="000000" w:themeColor="text1"/>
                <w:sz w:val="22"/>
                <w:szCs w:val="22"/>
              </w:rPr>
              <w:t>61</w:t>
            </w: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4067" w:type="dxa"/>
            <w:vAlign w:val="center"/>
          </w:tcPr>
          <w:p w:rsidR="00867A29" w:rsidRPr="00FA268D" w:rsidRDefault="00867A29" w:rsidP="00DA0175">
            <w:pPr>
              <w:spacing w:line="276" w:lineRule="auto"/>
              <w:rPr>
                <w:b/>
                <w:color w:val="000000" w:themeColor="text1"/>
                <w:sz w:val="22"/>
                <w:szCs w:val="22"/>
                <w:u w:val="single"/>
              </w:rPr>
            </w:pPr>
            <w:r w:rsidRPr="00FA268D">
              <w:rPr>
                <w:b/>
                <w:color w:val="000000" w:themeColor="text1"/>
                <w:sz w:val="22"/>
                <w:szCs w:val="22"/>
                <w:u w:val="single"/>
              </w:rPr>
              <w:t xml:space="preserve">Sprawozdania z sądowo-lekarskich oględzin i sekcji zwłok </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Postanowienia prokuratury o przeprowadzeniu sekcji, wyniki sekcji, wyniki badań dodatkowych, sprawozdania z przeprowadzonych sekcji, kopie faktur. </w:t>
            </w:r>
          </w:p>
        </w:tc>
      </w:tr>
      <w:tr w:rsidR="00867A29" w:rsidRPr="00FA268D" w:rsidTr="004C6B2C">
        <w:trPr>
          <w:cantSplit/>
        </w:trPr>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r w:rsidRPr="00FA268D">
              <w:rPr>
                <w:b/>
                <w:color w:val="000000" w:themeColor="text1"/>
                <w:sz w:val="22"/>
                <w:szCs w:val="22"/>
              </w:rPr>
              <w:t>62</w:t>
            </w: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4067" w:type="dxa"/>
            <w:vAlign w:val="center"/>
          </w:tcPr>
          <w:p w:rsidR="00867A29" w:rsidRPr="00FA268D" w:rsidRDefault="00867A29" w:rsidP="00DA0175">
            <w:pPr>
              <w:spacing w:line="276" w:lineRule="auto"/>
              <w:rPr>
                <w:b/>
                <w:color w:val="000000" w:themeColor="text1"/>
                <w:sz w:val="22"/>
                <w:szCs w:val="22"/>
                <w:u w:val="single"/>
              </w:rPr>
            </w:pPr>
            <w:r w:rsidRPr="00FA268D">
              <w:rPr>
                <w:b/>
                <w:color w:val="000000" w:themeColor="text1"/>
                <w:sz w:val="22"/>
                <w:szCs w:val="22"/>
                <w:u w:val="single"/>
              </w:rPr>
              <w:t>Książka sekcyjna</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r w:rsidRPr="00FA268D">
              <w:rPr>
                <w:b/>
                <w:color w:val="000000" w:themeColor="text1"/>
                <w:sz w:val="22"/>
                <w:szCs w:val="22"/>
              </w:rPr>
              <w:t>63</w:t>
            </w: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4067" w:type="dxa"/>
            <w:vAlign w:val="center"/>
          </w:tcPr>
          <w:p w:rsidR="00867A29" w:rsidRPr="00FA268D" w:rsidRDefault="00867A29" w:rsidP="00DA0175">
            <w:pPr>
              <w:spacing w:line="276" w:lineRule="auto"/>
              <w:rPr>
                <w:b/>
                <w:color w:val="000000" w:themeColor="text1"/>
                <w:sz w:val="22"/>
                <w:szCs w:val="22"/>
                <w:u w:val="single"/>
              </w:rPr>
            </w:pPr>
            <w:r w:rsidRPr="00FA268D">
              <w:rPr>
                <w:b/>
                <w:color w:val="000000" w:themeColor="text1"/>
                <w:sz w:val="22"/>
                <w:szCs w:val="22"/>
                <w:u w:val="single"/>
              </w:rPr>
              <w:t>Orzecznictwo sądowo-lekarskie</w:t>
            </w:r>
          </w:p>
        </w:tc>
        <w:tc>
          <w:tcPr>
            <w:tcW w:w="1061" w:type="dxa"/>
            <w:vAlign w:val="center"/>
          </w:tcPr>
          <w:p w:rsidR="00867A29" w:rsidRPr="00FA268D" w:rsidRDefault="00867A29" w:rsidP="00DA0175">
            <w:pPr>
              <w:spacing w:line="276" w:lineRule="auto"/>
              <w:jc w:val="center"/>
              <w:rPr>
                <w:color w:val="000000" w:themeColor="text1"/>
                <w:sz w:val="22"/>
                <w:szCs w:val="22"/>
              </w:rPr>
            </w:pP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630</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Badania określające zdolność do uczestniczenia w procesie karnym lub przebywania w warunkach pozbawienia wolności (tzw. VRS)</w:t>
            </w:r>
          </w:p>
        </w:tc>
        <w:tc>
          <w:tcPr>
            <w:tcW w:w="1061" w:type="dxa"/>
            <w:vAlign w:val="center"/>
          </w:tcPr>
          <w:p w:rsidR="00867A29" w:rsidRPr="00FA268D" w:rsidRDefault="00867A29" w:rsidP="00DA0175">
            <w:pPr>
              <w:spacing w:line="276" w:lineRule="auto"/>
              <w:jc w:val="center"/>
              <w:rPr>
                <w:color w:val="000000" w:themeColor="text1"/>
                <w:sz w:val="22"/>
                <w:szCs w:val="22"/>
              </w:rPr>
            </w:pPr>
          </w:p>
        </w:tc>
        <w:tc>
          <w:tcPr>
            <w:tcW w:w="7808" w:type="dxa"/>
            <w:vAlign w:val="center"/>
          </w:tcPr>
          <w:p w:rsidR="00867A29" w:rsidRPr="00FA268D" w:rsidRDefault="00867A29" w:rsidP="00DA0175">
            <w:pPr>
              <w:spacing w:line="276" w:lineRule="auto"/>
              <w:rPr>
                <w:color w:val="000000" w:themeColor="text1"/>
                <w:sz w:val="22"/>
                <w:szCs w:val="22"/>
              </w:rPr>
            </w:pPr>
          </w:p>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6300</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Wyniki badań VRS</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Postanowienia organu zlecającego </w:t>
            </w:r>
            <w:r w:rsidR="00EC044E" w:rsidRPr="00FA268D">
              <w:rPr>
                <w:color w:val="000000" w:themeColor="text1"/>
                <w:sz w:val="22"/>
                <w:szCs w:val="22"/>
              </w:rPr>
              <w:t>wydanie opinii</w:t>
            </w:r>
            <w:r w:rsidRPr="00FA268D">
              <w:rPr>
                <w:color w:val="000000" w:themeColor="text1"/>
                <w:sz w:val="22"/>
                <w:szCs w:val="22"/>
              </w:rPr>
              <w:t>, sprawozdania z badań sądowo-lekarskich, opinie</w:t>
            </w:r>
            <w:r w:rsidR="00DD211A" w:rsidRPr="00FA268D">
              <w:rPr>
                <w:color w:val="000000" w:themeColor="text1"/>
                <w:sz w:val="22"/>
                <w:szCs w:val="22"/>
              </w:rPr>
              <w:t xml:space="preserve"> biegłych i</w:t>
            </w:r>
            <w:r w:rsidRPr="00FA268D">
              <w:rPr>
                <w:color w:val="000000" w:themeColor="text1"/>
                <w:sz w:val="22"/>
                <w:szCs w:val="22"/>
              </w:rPr>
              <w:t xml:space="preserve"> konsultantów, kopie faktur</w:t>
            </w:r>
            <w:r w:rsidR="00DD211A" w:rsidRPr="00FA268D">
              <w:rPr>
                <w:color w:val="000000" w:themeColor="text1"/>
                <w:sz w:val="22"/>
                <w:szCs w:val="22"/>
              </w:rPr>
              <w:t xml:space="preserve">.  </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6301</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Rejestr zleceń VRS</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631</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Badania dotyczące ustalenia procentowego uszczerbku na zdrowiu wykonywane na zlecenie sądów cywilnych, sądów pracy, instytucji ubezpieczeniowych (tzw. VRC)</w:t>
            </w:r>
          </w:p>
        </w:tc>
        <w:tc>
          <w:tcPr>
            <w:tcW w:w="1061" w:type="dxa"/>
            <w:vAlign w:val="center"/>
          </w:tcPr>
          <w:p w:rsidR="00867A29" w:rsidRPr="00FA268D" w:rsidRDefault="00867A29" w:rsidP="00DA0175">
            <w:pPr>
              <w:spacing w:line="276" w:lineRule="auto"/>
              <w:jc w:val="center"/>
              <w:rPr>
                <w:color w:val="000000" w:themeColor="text1"/>
                <w:sz w:val="22"/>
                <w:szCs w:val="22"/>
              </w:rPr>
            </w:pP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6310</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Wyniki badań VRC</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DD211A" w:rsidP="00DA0175">
            <w:pPr>
              <w:spacing w:line="276" w:lineRule="auto"/>
              <w:rPr>
                <w:color w:val="000000" w:themeColor="text1"/>
                <w:sz w:val="22"/>
                <w:szCs w:val="22"/>
              </w:rPr>
            </w:pPr>
            <w:r w:rsidRPr="00FA268D">
              <w:rPr>
                <w:color w:val="000000" w:themeColor="text1"/>
                <w:sz w:val="22"/>
                <w:szCs w:val="22"/>
              </w:rPr>
              <w:t>Jak w klasie 6300</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6311</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Rejestr zleceń VRC</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632</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Opinie zespołowe dotyczące ustalenia prawidłowości w postępowaniu medycznym (tzw. ZO)</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Postanowienia </w:t>
            </w:r>
            <w:r w:rsidR="00EC044E" w:rsidRPr="00FA268D">
              <w:rPr>
                <w:color w:val="000000" w:themeColor="text1"/>
                <w:sz w:val="22"/>
                <w:szCs w:val="22"/>
              </w:rPr>
              <w:t>organu zlecającego wydanie opinii</w:t>
            </w:r>
            <w:r w:rsidRPr="00FA268D">
              <w:rPr>
                <w:color w:val="000000" w:themeColor="text1"/>
                <w:sz w:val="22"/>
                <w:szCs w:val="22"/>
              </w:rPr>
              <w:t>, opinie sądowo-lekarskie zawierające wyniki badań, kopie faktur.</w:t>
            </w:r>
            <w:r w:rsidR="00DD211A" w:rsidRPr="00FA268D">
              <w:rPr>
                <w:color w:val="000000" w:themeColor="text1"/>
                <w:sz w:val="22"/>
                <w:szCs w:val="22"/>
              </w:rPr>
              <w:t xml:space="preserve"> </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633</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Opinie aktowe wydawane w oparciu o akta sprawy (tzw. Op. akt.) </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EC044E" w:rsidP="00DA0175">
            <w:pPr>
              <w:spacing w:line="276" w:lineRule="auto"/>
              <w:rPr>
                <w:color w:val="000000" w:themeColor="text1"/>
                <w:sz w:val="22"/>
                <w:szCs w:val="22"/>
              </w:rPr>
            </w:pPr>
            <w:r w:rsidRPr="00FA268D">
              <w:rPr>
                <w:color w:val="000000" w:themeColor="text1"/>
                <w:sz w:val="22"/>
                <w:szCs w:val="22"/>
              </w:rPr>
              <w:t>Jak w klasie 632</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634</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Badania sądowo-lekarskie osób pokrzywdzonych (tzw. VR)</w:t>
            </w:r>
          </w:p>
        </w:tc>
        <w:tc>
          <w:tcPr>
            <w:tcW w:w="1061" w:type="dxa"/>
            <w:vAlign w:val="center"/>
          </w:tcPr>
          <w:p w:rsidR="00867A29" w:rsidRPr="00FA268D" w:rsidRDefault="00867A29" w:rsidP="00DA0175">
            <w:pPr>
              <w:spacing w:line="276" w:lineRule="auto"/>
              <w:jc w:val="center"/>
              <w:rPr>
                <w:color w:val="000000" w:themeColor="text1"/>
                <w:sz w:val="22"/>
                <w:szCs w:val="22"/>
              </w:rPr>
            </w:pP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6340</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Wyniki badań VR</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Zlecenia na wykonanie badań wydane przez prokuratury, sądy lub osoby fizyczne, świadectwa sądowo-lekarskie oględzin ciała zawierające wywiad lekarski, opinię lekarską, wyniki badań, kopie faktur</w:t>
            </w:r>
            <w:r w:rsidR="00EC044E" w:rsidRPr="00FA268D">
              <w:rPr>
                <w:color w:val="000000" w:themeColor="text1"/>
                <w:sz w:val="22"/>
                <w:szCs w:val="22"/>
              </w:rPr>
              <w:t xml:space="preserve">. </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6341</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Rejestry zleceń VR</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r w:rsidRPr="00FA268D">
              <w:rPr>
                <w:b/>
                <w:color w:val="000000" w:themeColor="text1"/>
                <w:sz w:val="22"/>
                <w:szCs w:val="22"/>
              </w:rPr>
              <w:t>64</w:t>
            </w: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0" w:type="auto"/>
            <w:vAlign w:val="center"/>
          </w:tcPr>
          <w:p w:rsidR="00867A29" w:rsidRPr="00FA268D" w:rsidRDefault="00867A29" w:rsidP="00DA0175">
            <w:pPr>
              <w:spacing w:line="276" w:lineRule="auto"/>
              <w:jc w:val="center"/>
              <w:rPr>
                <w:b/>
                <w:color w:val="000000" w:themeColor="text1"/>
                <w:sz w:val="22"/>
                <w:szCs w:val="22"/>
              </w:rPr>
            </w:pPr>
          </w:p>
        </w:tc>
        <w:tc>
          <w:tcPr>
            <w:tcW w:w="4067" w:type="dxa"/>
            <w:vAlign w:val="center"/>
          </w:tcPr>
          <w:p w:rsidR="00867A29" w:rsidRPr="00FA268D" w:rsidRDefault="00867A29" w:rsidP="00DA0175">
            <w:pPr>
              <w:spacing w:line="276" w:lineRule="auto"/>
              <w:rPr>
                <w:b/>
                <w:color w:val="000000" w:themeColor="text1"/>
                <w:sz w:val="22"/>
                <w:szCs w:val="22"/>
                <w:u w:val="single"/>
              </w:rPr>
            </w:pPr>
            <w:r w:rsidRPr="00FA268D">
              <w:rPr>
                <w:b/>
                <w:color w:val="000000" w:themeColor="text1"/>
                <w:sz w:val="22"/>
                <w:szCs w:val="22"/>
                <w:u w:val="single"/>
              </w:rPr>
              <w:t>Badania laboratoryjne dla celów sądowych i medycznych</w:t>
            </w:r>
          </w:p>
        </w:tc>
        <w:tc>
          <w:tcPr>
            <w:tcW w:w="1061" w:type="dxa"/>
            <w:vAlign w:val="center"/>
          </w:tcPr>
          <w:p w:rsidR="00867A29" w:rsidRPr="00FA268D" w:rsidRDefault="00867A29" w:rsidP="00DA0175">
            <w:pPr>
              <w:spacing w:line="276" w:lineRule="auto"/>
              <w:jc w:val="center"/>
              <w:rPr>
                <w:color w:val="000000" w:themeColor="text1"/>
                <w:sz w:val="22"/>
                <w:szCs w:val="22"/>
              </w:rPr>
            </w:pP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Obejmuje dokumentację gromadzoną w pracowniach laboratory</w:t>
            </w:r>
            <w:r w:rsidR="00EC044E" w:rsidRPr="00FA268D">
              <w:rPr>
                <w:color w:val="000000" w:themeColor="text1"/>
                <w:sz w:val="22"/>
                <w:szCs w:val="22"/>
              </w:rPr>
              <w:t>jnych Katedry Medycyny Sądowej.</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640</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Badania toksykologiczne i histologiczne</w:t>
            </w:r>
          </w:p>
          <w:p w:rsidR="00867A29" w:rsidRPr="00FA268D" w:rsidRDefault="00867A29" w:rsidP="00DA0175">
            <w:pPr>
              <w:spacing w:line="276" w:lineRule="auto"/>
              <w:rPr>
                <w:color w:val="000000" w:themeColor="text1"/>
                <w:sz w:val="22"/>
                <w:szCs w:val="22"/>
              </w:rPr>
            </w:pPr>
          </w:p>
        </w:tc>
        <w:tc>
          <w:tcPr>
            <w:tcW w:w="1061" w:type="dxa"/>
            <w:vAlign w:val="center"/>
          </w:tcPr>
          <w:p w:rsidR="00867A29" w:rsidRPr="00FA268D" w:rsidRDefault="00867A29" w:rsidP="00DA0175">
            <w:pPr>
              <w:spacing w:line="276" w:lineRule="auto"/>
              <w:jc w:val="center"/>
              <w:rPr>
                <w:color w:val="000000" w:themeColor="text1"/>
                <w:sz w:val="22"/>
                <w:szCs w:val="22"/>
              </w:rPr>
            </w:pP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6400</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Wyniki badań histologicznych</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Zlecenia na przeprowadzenie badań wydane przez prokuratury, sądy, policję, lekarzy Zakładu Medycyny Sądowej, wyniki badań laboratoryjnych, kopie faktur. Dotyczy również badań wykonanych na zlecenia innych zewnętrznych organów zl</w:t>
            </w:r>
            <w:r w:rsidR="008F5DDB" w:rsidRPr="00FA268D">
              <w:rPr>
                <w:color w:val="000000" w:themeColor="text1"/>
                <w:sz w:val="22"/>
                <w:szCs w:val="22"/>
              </w:rPr>
              <w:t>ecających oraz osób fizycznych.</w:t>
            </w:r>
            <w:r w:rsidR="00EC044E" w:rsidRPr="00FA268D">
              <w:rPr>
                <w:color w:val="000000" w:themeColor="text1"/>
                <w:sz w:val="22"/>
                <w:szCs w:val="22"/>
              </w:rPr>
              <w:t xml:space="preserve"> Korespondencja w sprawach badań niezrealizowanych kat. B5</w:t>
            </w:r>
            <w:r w:rsidR="008F5DDB" w:rsidRPr="00FA268D">
              <w:rPr>
                <w:color w:val="000000" w:themeColor="text1"/>
                <w:sz w:val="22"/>
                <w:szCs w:val="22"/>
              </w:rPr>
              <w:t>.</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6401</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Rejestry zleceń badań histologicznych </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6402</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Wyniki badań toksykologicznych</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EC044E" w:rsidP="00DA0175">
            <w:pPr>
              <w:spacing w:line="276" w:lineRule="auto"/>
              <w:rPr>
                <w:color w:val="000000" w:themeColor="text1"/>
                <w:sz w:val="22"/>
                <w:szCs w:val="22"/>
              </w:rPr>
            </w:pPr>
            <w:r w:rsidRPr="00FA268D">
              <w:rPr>
                <w:color w:val="000000" w:themeColor="text1"/>
                <w:sz w:val="22"/>
                <w:szCs w:val="22"/>
              </w:rPr>
              <w:t>Jak w klasie 6400</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6403</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Rejestry zleceń badań toksykologicznych </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641</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Badania dowodów rzeczowych</w:t>
            </w:r>
          </w:p>
        </w:tc>
        <w:tc>
          <w:tcPr>
            <w:tcW w:w="1061" w:type="dxa"/>
            <w:vAlign w:val="center"/>
          </w:tcPr>
          <w:p w:rsidR="00867A29" w:rsidRPr="00FA268D" w:rsidRDefault="00867A29" w:rsidP="00DA0175">
            <w:pPr>
              <w:spacing w:line="276" w:lineRule="auto"/>
              <w:jc w:val="center"/>
              <w:rPr>
                <w:color w:val="000000" w:themeColor="text1"/>
                <w:sz w:val="22"/>
                <w:szCs w:val="22"/>
              </w:rPr>
            </w:pP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6410</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Wyniki badań </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Zlecenia na wykonanie badań wydane przez prokuratury, sądy, policję, lekarzy Zakładu Medycyny Sądowej, opinie o badaniach dowodu rzeczowego, kopie </w:t>
            </w:r>
            <w:r w:rsidR="00FF4BF3" w:rsidRPr="00FA268D">
              <w:rPr>
                <w:color w:val="000000" w:themeColor="text1"/>
                <w:sz w:val="22"/>
                <w:szCs w:val="22"/>
              </w:rPr>
              <w:t>faktur Korespondencja</w:t>
            </w:r>
            <w:r w:rsidR="00EC044E" w:rsidRPr="00FA268D">
              <w:rPr>
                <w:color w:val="000000" w:themeColor="text1"/>
                <w:sz w:val="22"/>
                <w:szCs w:val="22"/>
              </w:rPr>
              <w:t xml:space="preserve"> w sprawach badań niezrealizowanych kat. B5</w:t>
            </w:r>
            <w:r w:rsidR="008F5DDB" w:rsidRPr="00FA268D">
              <w:rPr>
                <w:color w:val="000000" w:themeColor="text1"/>
                <w:sz w:val="22"/>
                <w:szCs w:val="22"/>
              </w:rPr>
              <w:t>.</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6411</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Rejestr zleceń badań wykonanych na podstawie postanowień prokuratur, sądów, policji (tzw. LR)</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6412</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Rejestr zleceń badań wykonanych w oparciu o pisma z prokuratury (tzw. LS) </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642</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Badania kodu genetycznego DNA oraz materiału pochodzenia biologicznego</w:t>
            </w:r>
          </w:p>
        </w:tc>
        <w:tc>
          <w:tcPr>
            <w:tcW w:w="1061" w:type="dxa"/>
            <w:vAlign w:val="center"/>
          </w:tcPr>
          <w:p w:rsidR="00867A29" w:rsidRPr="00FA268D" w:rsidRDefault="00867A29" w:rsidP="00DA0175">
            <w:pPr>
              <w:spacing w:line="276" w:lineRule="auto"/>
              <w:jc w:val="center"/>
              <w:rPr>
                <w:color w:val="000000" w:themeColor="text1"/>
                <w:sz w:val="22"/>
                <w:szCs w:val="22"/>
              </w:rPr>
            </w:pP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6420</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Wyniki badań kodu genetycznego DNA oraz materiału pochodzenia biologicznego dla celów sądowych oraz osób prywatnych</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Zlecenia na wykonanie badań wydawane przez prokuratury, sądy, lekarzy Zakładu Medycyny Sądowej lub osoby fizyczne, wezwania osób na badania, protokoły pobrania materiału biologicznego do badań, opinie, wydruki komputerowe danych dotyczących badań objętych zleceniem, kopie faktur</w:t>
            </w:r>
            <w:r w:rsidR="00EC044E" w:rsidRPr="00FA268D">
              <w:rPr>
                <w:color w:val="000000" w:themeColor="text1"/>
                <w:sz w:val="22"/>
                <w:szCs w:val="22"/>
              </w:rPr>
              <w:t>. Korespondencja w sprawach badań niezrealizowanych kat. B5</w:t>
            </w:r>
            <w:r w:rsidR="008F5DDB" w:rsidRPr="00FA268D">
              <w:rPr>
                <w:color w:val="000000" w:themeColor="text1"/>
                <w:sz w:val="22"/>
                <w:szCs w:val="22"/>
              </w:rPr>
              <w:t>.</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6421</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Wyniki badań kodu genetycznego DNA oraz materiału pochodzenia biologicznego wykonywane na zlecenie klinik i szpitali</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Zlecenia na wykonywanie badań wydane przez kliniki i szpitale dla celów związanych z leczeniem pacjentów, protokoły pobrania materiału biologicznego do badań, opinie, wydruki komputerowe danych dotyczących badań objętych zlecenie</w:t>
            </w:r>
            <w:r w:rsidR="00EC044E" w:rsidRPr="00FA268D">
              <w:rPr>
                <w:color w:val="000000" w:themeColor="text1"/>
                <w:sz w:val="22"/>
                <w:szCs w:val="22"/>
              </w:rPr>
              <w:t>m, kopie faktur. Korespondencja w sprawach badań niezrealizowanych kat. B5</w:t>
            </w:r>
            <w:r w:rsidR="008F5DDB" w:rsidRPr="00FA268D">
              <w:rPr>
                <w:color w:val="000000" w:themeColor="text1"/>
                <w:sz w:val="22"/>
                <w:szCs w:val="22"/>
              </w:rPr>
              <w:t>.</w:t>
            </w: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6422</w:t>
            </w: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Rejestr zleceń badań DNA oraz materiału pochodzenia biologicznego</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p>
        </w:tc>
      </w:tr>
      <w:tr w:rsidR="00867A29" w:rsidRPr="00FA268D" w:rsidTr="004C6B2C">
        <w:trPr>
          <w:cantSplit/>
        </w:trPr>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0" w:type="auto"/>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643</w:t>
            </w:r>
          </w:p>
        </w:tc>
        <w:tc>
          <w:tcPr>
            <w:tcW w:w="0" w:type="auto"/>
            <w:vAlign w:val="center"/>
          </w:tcPr>
          <w:p w:rsidR="00867A29" w:rsidRPr="00FA268D" w:rsidRDefault="00867A29" w:rsidP="00DA0175">
            <w:pPr>
              <w:spacing w:line="276" w:lineRule="auto"/>
              <w:jc w:val="center"/>
              <w:rPr>
                <w:color w:val="000000" w:themeColor="text1"/>
                <w:sz w:val="22"/>
                <w:szCs w:val="22"/>
              </w:rPr>
            </w:pPr>
          </w:p>
        </w:tc>
        <w:tc>
          <w:tcPr>
            <w:tcW w:w="4067"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Książki laboratoryjne </w:t>
            </w:r>
          </w:p>
        </w:tc>
        <w:tc>
          <w:tcPr>
            <w:tcW w:w="1061" w:type="dxa"/>
            <w:vAlign w:val="center"/>
          </w:tcPr>
          <w:p w:rsidR="00867A29" w:rsidRPr="00FA268D" w:rsidRDefault="00867A29" w:rsidP="00DA0175">
            <w:pPr>
              <w:spacing w:line="276" w:lineRule="auto"/>
              <w:jc w:val="center"/>
              <w:rPr>
                <w:color w:val="000000" w:themeColor="text1"/>
                <w:sz w:val="22"/>
                <w:szCs w:val="22"/>
              </w:rPr>
            </w:pPr>
            <w:r w:rsidRPr="00FA268D">
              <w:rPr>
                <w:color w:val="000000" w:themeColor="text1"/>
                <w:sz w:val="22"/>
                <w:szCs w:val="22"/>
              </w:rPr>
              <w:t>A</w:t>
            </w:r>
          </w:p>
        </w:tc>
        <w:tc>
          <w:tcPr>
            <w:tcW w:w="7808" w:type="dxa"/>
            <w:vAlign w:val="center"/>
          </w:tcPr>
          <w:p w:rsidR="00867A29" w:rsidRPr="00FA268D" w:rsidRDefault="00867A29" w:rsidP="00DA0175">
            <w:pPr>
              <w:spacing w:line="276" w:lineRule="auto"/>
              <w:rPr>
                <w:color w:val="000000" w:themeColor="text1"/>
                <w:sz w:val="22"/>
                <w:szCs w:val="22"/>
              </w:rPr>
            </w:pPr>
            <w:r w:rsidRPr="00FA268D">
              <w:rPr>
                <w:color w:val="000000" w:themeColor="text1"/>
                <w:sz w:val="22"/>
                <w:szCs w:val="22"/>
              </w:rPr>
              <w:t xml:space="preserve">Rejestry obejmujące wszystkie podstawowe dane o poszczególnych przeprowadzonych badaniach. </w:t>
            </w:r>
          </w:p>
        </w:tc>
      </w:tr>
      <w:bookmarkEnd w:id="1"/>
    </w:tbl>
    <w:p w:rsidR="003F15E8" w:rsidRPr="00FA268D" w:rsidRDefault="003F15E8">
      <w:pPr>
        <w:rPr>
          <w:color w:val="000000" w:themeColor="text1"/>
        </w:rPr>
      </w:pPr>
    </w:p>
    <w:sectPr w:rsidR="003F15E8" w:rsidRPr="00FA268D" w:rsidSect="00491454">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0C" w:rsidRDefault="00BF7B0C" w:rsidP="00203F57">
      <w:r>
        <w:separator/>
      </w:r>
    </w:p>
  </w:endnote>
  <w:endnote w:type="continuationSeparator" w:id="0">
    <w:p w:rsidR="00BF7B0C" w:rsidRDefault="00BF7B0C" w:rsidP="0020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75216"/>
      <w:docPartObj>
        <w:docPartGallery w:val="Page Numbers (Bottom of Page)"/>
        <w:docPartUnique/>
      </w:docPartObj>
    </w:sdtPr>
    <w:sdtEndPr/>
    <w:sdtContent>
      <w:p w:rsidR="00133880" w:rsidRDefault="00133880">
        <w:pPr>
          <w:pStyle w:val="Stopka"/>
          <w:jc w:val="center"/>
        </w:pPr>
        <w:r>
          <w:fldChar w:fldCharType="begin"/>
        </w:r>
        <w:r>
          <w:instrText xml:space="preserve"> PAGE   \* MERGEFORMAT </w:instrText>
        </w:r>
        <w:r>
          <w:fldChar w:fldCharType="separate"/>
        </w:r>
        <w:r w:rsidR="00E46C92">
          <w:rPr>
            <w:noProof/>
          </w:rPr>
          <w:t>1</w:t>
        </w:r>
        <w:r>
          <w:rPr>
            <w:noProof/>
          </w:rPr>
          <w:fldChar w:fldCharType="end"/>
        </w:r>
      </w:p>
    </w:sdtContent>
  </w:sdt>
  <w:p w:rsidR="00133880" w:rsidRDefault="0013388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0C" w:rsidRDefault="00BF7B0C" w:rsidP="00203F57">
      <w:r>
        <w:separator/>
      </w:r>
    </w:p>
  </w:footnote>
  <w:footnote w:type="continuationSeparator" w:id="0">
    <w:p w:rsidR="00BF7B0C" w:rsidRDefault="00BF7B0C" w:rsidP="00203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7"/>
    <w:rsid w:val="00002A26"/>
    <w:rsid w:val="00003070"/>
    <w:rsid w:val="000033FB"/>
    <w:rsid w:val="00005437"/>
    <w:rsid w:val="000066F5"/>
    <w:rsid w:val="00007821"/>
    <w:rsid w:val="00007DB0"/>
    <w:rsid w:val="0001692B"/>
    <w:rsid w:val="000171DE"/>
    <w:rsid w:val="000253A2"/>
    <w:rsid w:val="00033A17"/>
    <w:rsid w:val="00036758"/>
    <w:rsid w:val="000400EC"/>
    <w:rsid w:val="0004071C"/>
    <w:rsid w:val="00040893"/>
    <w:rsid w:val="0004143E"/>
    <w:rsid w:val="0004396A"/>
    <w:rsid w:val="00044440"/>
    <w:rsid w:val="00050356"/>
    <w:rsid w:val="000536E3"/>
    <w:rsid w:val="00066D70"/>
    <w:rsid w:val="000722AD"/>
    <w:rsid w:val="00072A2E"/>
    <w:rsid w:val="00072E7F"/>
    <w:rsid w:val="00080B4F"/>
    <w:rsid w:val="00081712"/>
    <w:rsid w:val="00082778"/>
    <w:rsid w:val="000905DC"/>
    <w:rsid w:val="00090845"/>
    <w:rsid w:val="000A1926"/>
    <w:rsid w:val="000A1928"/>
    <w:rsid w:val="000A2635"/>
    <w:rsid w:val="000A43CC"/>
    <w:rsid w:val="000A6A23"/>
    <w:rsid w:val="000C0C8B"/>
    <w:rsid w:val="000C7814"/>
    <w:rsid w:val="000D33A7"/>
    <w:rsid w:val="000D7557"/>
    <w:rsid w:val="000D7AC4"/>
    <w:rsid w:val="000E021F"/>
    <w:rsid w:val="000F4C53"/>
    <w:rsid w:val="001075BB"/>
    <w:rsid w:val="00107DE0"/>
    <w:rsid w:val="00111529"/>
    <w:rsid w:val="00115B28"/>
    <w:rsid w:val="00116A88"/>
    <w:rsid w:val="00122DE4"/>
    <w:rsid w:val="00123FA7"/>
    <w:rsid w:val="00125D6F"/>
    <w:rsid w:val="00127B52"/>
    <w:rsid w:val="0013031C"/>
    <w:rsid w:val="00133880"/>
    <w:rsid w:val="00136624"/>
    <w:rsid w:val="00136AD8"/>
    <w:rsid w:val="0013721D"/>
    <w:rsid w:val="00137E89"/>
    <w:rsid w:val="001401A7"/>
    <w:rsid w:val="00140719"/>
    <w:rsid w:val="00141400"/>
    <w:rsid w:val="00141A88"/>
    <w:rsid w:val="001448F9"/>
    <w:rsid w:val="00147D12"/>
    <w:rsid w:val="00154345"/>
    <w:rsid w:val="00154FEB"/>
    <w:rsid w:val="00155DA3"/>
    <w:rsid w:val="00160772"/>
    <w:rsid w:val="00160F60"/>
    <w:rsid w:val="00162517"/>
    <w:rsid w:val="00162C8C"/>
    <w:rsid w:val="00170F2F"/>
    <w:rsid w:val="00173C93"/>
    <w:rsid w:val="00180B20"/>
    <w:rsid w:val="00190499"/>
    <w:rsid w:val="00193563"/>
    <w:rsid w:val="0019357A"/>
    <w:rsid w:val="00193DEB"/>
    <w:rsid w:val="001A1159"/>
    <w:rsid w:val="001A21C0"/>
    <w:rsid w:val="001A527D"/>
    <w:rsid w:val="001B04AF"/>
    <w:rsid w:val="001B1139"/>
    <w:rsid w:val="001B162C"/>
    <w:rsid w:val="001B6AC3"/>
    <w:rsid w:val="001B78D1"/>
    <w:rsid w:val="001C5FB1"/>
    <w:rsid w:val="001C616E"/>
    <w:rsid w:val="001C7DF4"/>
    <w:rsid w:val="001D1872"/>
    <w:rsid w:val="001D5035"/>
    <w:rsid w:val="001E073B"/>
    <w:rsid w:val="001E4B58"/>
    <w:rsid w:val="001F183D"/>
    <w:rsid w:val="001F25CF"/>
    <w:rsid w:val="001F2A87"/>
    <w:rsid w:val="001F7C5F"/>
    <w:rsid w:val="00203C76"/>
    <w:rsid w:val="00203F57"/>
    <w:rsid w:val="00206B7C"/>
    <w:rsid w:val="00212C2C"/>
    <w:rsid w:val="00224640"/>
    <w:rsid w:val="00227A69"/>
    <w:rsid w:val="00227B8A"/>
    <w:rsid w:val="00232EEA"/>
    <w:rsid w:val="00240096"/>
    <w:rsid w:val="00240A1E"/>
    <w:rsid w:val="00243515"/>
    <w:rsid w:val="0024507C"/>
    <w:rsid w:val="002465DF"/>
    <w:rsid w:val="00251CE1"/>
    <w:rsid w:val="00257991"/>
    <w:rsid w:val="00260120"/>
    <w:rsid w:val="002632D8"/>
    <w:rsid w:val="00270DE9"/>
    <w:rsid w:val="00276D65"/>
    <w:rsid w:val="00280028"/>
    <w:rsid w:val="002815DC"/>
    <w:rsid w:val="00283E11"/>
    <w:rsid w:val="00284159"/>
    <w:rsid w:val="002874F6"/>
    <w:rsid w:val="00287A03"/>
    <w:rsid w:val="0029005C"/>
    <w:rsid w:val="00292320"/>
    <w:rsid w:val="002A1E91"/>
    <w:rsid w:val="002A26E7"/>
    <w:rsid w:val="002B00F2"/>
    <w:rsid w:val="002B32AB"/>
    <w:rsid w:val="002B3B51"/>
    <w:rsid w:val="002B4D9A"/>
    <w:rsid w:val="002B65D4"/>
    <w:rsid w:val="002B6A9F"/>
    <w:rsid w:val="002B7D3B"/>
    <w:rsid w:val="002C3F2E"/>
    <w:rsid w:val="002C4C7C"/>
    <w:rsid w:val="002C5608"/>
    <w:rsid w:val="002C6A44"/>
    <w:rsid w:val="002D4166"/>
    <w:rsid w:val="002E0B1C"/>
    <w:rsid w:val="002E11AC"/>
    <w:rsid w:val="002E1B95"/>
    <w:rsid w:val="002E49F5"/>
    <w:rsid w:val="002E773C"/>
    <w:rsid w:val="002F32E2"/>
    <w:rsid w:val="0030077A"/>
    <w:rsid w:val="00301110"/>
    <w:rsid w:val="00302392"/>
    <w:rsid w:val="00303170"/>
    <w:rsid w:val="0030693B"/>
    <w:rsid w:val="00311FB1"/>
    <w:rsid w:val="003128C5"/>
    <w:rsid w:val="0031561F"/>
    <w:rsid w:val="0031597C"/>
    <w:rsid w:val="0032159F"/>
    <w:rsid w:val="0032188E"/>
    <w:rsid w:val="003240BA"/>
    <w:rsid w:val="00325874"/>
    <w:rsid w:val="00325C6B"/>
    <w:rsid w:val="00333EDD"/>
    <w:rsid w:val="00336ABA"/>
    <w:rsid w:val="00342496"/>
    <w:rsid w:val="00344030"/>
    <w:rsid w:val="0034513C"/>
    <w:rsid w:val="003476C8"/>
    <w:rsid w:val="00347978"/>
    <w:rsid w:val="003513CE"/>
    <w:rsid w:val="00355238"/>
    <w:rsid w:val="003638E2"/>
    <w:rsid w:val="00366F6C"/>
    <w:rsid w:val="00370502"/>
    <w:rsid w:val="00372811"/>
    <w:rsid w:val="00374871"/>
    <w:rsid w:val="0038316B"/>
    <w:rsid w:val="003833DA"/>
    <w:rsid w:val="00384E2F"/>
    <w:rsid w:val="00385BDE"/>
    <w:rsid w:val="00390971"/>
    <w:rsid w:val="00390F11"/>
    <w:rsid w:val="003A740B"/>
    <w:rsid w:val="003B171E"/>
    <w:rsid w:val="003B683D"/>
    <w:rsid w:val="003C0CF1"/>
    <w:rsid w:val="003C383D"/>
    <w:rsid w:val="003C697C"/>
    <w:rsid w:val="003D01D2"/>
    <w:rsid w:val="003D58F8"/>
    <w:rsid w:val="003D60C0"/>
    <w:rsid w:val="003D796E"/>
    <w:rsid w:val="003E3617"/>
    <w:rsid w:val="003F09AE"/>
    <w:rsid w:val="003F15E8"/>
    <w:rsid w:val="003F1ADF"/>
    <w:rsid w:val="003F78C2"/>
    <w:rsid w:val="00400F83"/>
    <w:rsid w:val="00404FCD"/>
    <w:rsid w:val="0040537B"/>
    <w:rsid w:val="00406102"/>
    <w:rsid w:val="004109F1"/>
    <w:rsid w:val="004112F8"/>
    <w:rsid w:val="00414246"/>
    <w:rsid w:val="004142CC"/>
    <w:rsid w:val="00417039"/>
    <w:rsid w:val="004330FB"/>
    <w:rsid w:val="00434F90"/>
    <w:rsid w:val="0043597E"/>
    <w:rsid w:val="00436829"/>
    <w:rsid w:val="0044091B"/>
    <w:rsid w:val="00440DF1"/>
    <w:rsid w:val="004411FF"/>
    <w:rsid w:val="00451736"/>
    <w:rsid w:val="00451FB6"/>
    <w:rsid w:val="00456E80"/>
    <w:rsid w:val="0046263B"/>
    <w:rsid w:val="004676B5"/>
    <w:rsid w:val="00482402"/>
    <w:rsid w:val="004870ED"/>
    <w:rsid w:val="0049043E"/>
    <w:rsid w:val="00491454"/>
    <w:rsid w:val="004924D3"/>
    <w:rsid w:val="00492F15"/>
    <w:rsid w:val="00492F39"/>
    <w:rsid w:val="0049361F"/>
    <w:rsid w:val="004A0740"/>
    <w:rsid w:val="004A2A0E"/>
    <w:rsid w:val="004A3E24"/>
    <w:rsid w:val="004A5890"/>
    <w:rsid w:val="004A6BA5"/>
    <w:rsid w:val="004B4495"/>
    <w:rsid w:val="004B44AF"/>
    <w:rsid w:val="004C0296"/>
    <w:rsid w:val="004C1899"/>
    <w:rsid w:val="004C225A"/>
    <w:rsid w:val="004C2FB6"/>
    <w:rsid w:val="004C3CEA"/>
    <w:rsid w:val="004C6B2C"/>
    <w:rsid w:val="004D0519"/>
    <w:rsid w:val="004D109B"/>
    <w:rsid w:val="004D1AB2"/>
    <w:rsid w:val="004D2CAF"/>
    <w:rsid w:val="004D41BB"/>
    <w:rsid w:val="004D4F44"/>
    <w:rsid w:val="004E496B"/>
    <w:rsid w:val="004E5EF8"/>
    <w:rsid w:val="004E7EA3"/>
    <w:rsid w:val="004F0720"/>
    <w:rsid w:val="00500456"/>
    <w:rsid w:val="00500929"/>
    <w:rsid w:val="00505F2E"/>
    <w:rsid w:val="0050658E"/>
    <w:rsid w:val="00506DF8"/>
    <w:rsid w:val="0050756D"/>
    <w:rsid w:val="005155C2"/>
    <w:rsid w:val="005203C6"/>
    <w:rsid w:val="005269B3"/>
    <w:rsid w:val="0053091F"/>
    <w:rsid w:val="00530CA5"/>
    <w:rsid w:val="00533133"/>
    <w:rsid w:val="00533B20"/>
    <w:rsid w:val="00534D90"/>
    <w:rsid w:val="00536C41"/>
    <w:rsid w:val="0054033D"/>
    <w:rsid w:val="00545E6B"/>
    <w:rsid w:val="0054636B"/>
    <w:rsid w:val="0055521F"/>
    <w:rsid w:val="00555CC6"/>
    <w:rsid w:val="00555EC4"/>
    <w:rsid w:val="005561B8"/>
    <w:rsid w:val="0056001B"/>
    <w:rsid w:val="00562271"/>
    <w:rsid w:val="00565ED5"/>
    <w:rsid w:val="00566E6A"/>
    <w:rsid w:val="005672D2"/>
    <w:rsid w:val="005750ED"/>
    <w:rsid w:val="00582DAF"/>
    <w:rsid w:val="00583715"/>
    <w:rsid w:val="00593A9B"/>
    <w:rsid w:val="00593D69"/>
    <w:rsid w:val="005A0E53"/>
    <w:rsid w:val="005A1D09"/>
    <w:rsid w:val="005A40C7"/>
    <w:rsid w:val="005B5260"/>
    <w:rsid w:val="005C0D1D"/>
    <w:rsid w:val="005C2033"/>
    <w:rsid w:val="005C276C"/>
    <w:rsid w:val="005D0CF4"/>
    <w:rsid w:val="005F3415"/>
    <w:rsid w:val="005F63ED"/>
    <w:rsid w:val="006004A4"/>
    <w:rsid w:val="006014D8"/>
    <w:rsid w:val="00604777"/>
    <w:rsid w:val="00605C3F"/>
    <w:rsid w:val="00605E32"/>
    <w:rsid w:val="00610DFF"/>
    <w:rsid w:val="00610EA9"/>
    <w:rsid w:val="00623885"/>
    <w:rsid w:val="00644F1C"/>
    <w:rsid w:val="0064669B"/>
    <w:rsid w:val="00650A9B"/>
    <w:rsid w:val="0066012E"/>
    <w:rsid w:val="00661016"/>
    <w:rsid w:val="00666D98"/>
    <w:rsid w:val="00670ECD"/>
    <w:rsid w:val="006720C6"/>
    <w:rsid w:val="0067452B"/>
    <w:rsid w:val="00675AD7"/>
    <w:rsid w:val="00682750"/>
    <w:rsid w:val="00684275"/>
    <w:rsid w:val="00686E33"/>
    <w:rsid w:val="00687EED"/>
    <w:rsid w:val="00692CDC"/>
    <w:rsid w:val="006B1CDB"/>
    <w:rsid w:val="006C0D5D"/>
    <w:rsid w:val="006C2367"/>
    <w:rsid w:val="006C33F2"/>
    <w:rsid w:val="006C4F7D"/>
    <w:rsid w:val="006C57A0"/>
    <w:rsid w:val="006C6A38"/>
    <w:rsid w:val="006C75C4"/>
    <w:rsid w:val="006D4146"/>
    <w:rsid w:val="006D59C4"/>
    <w:rsid w:val="006E0144"/>
    <w:rsid w:val="006E0768"/>
    <w:rsid w:val="006E09CF"/>
    <w:rsid w:val="006E48E1"/>
    <w:rsid w:val="006E709F"/>
    <w:rsid w:val="006F7150"/>
    <w:rsid w:val="00710F92"/>
    <w:rsid w:val="00712996"/>
    <w:rsid w:val="00715C41"/>
    <w:rsid w:val="00716451"/>
    <w:rsid w:val="0071657A"/>
    <w:rsid w:val="00717ABB"/>
    <w:rsid w:val="00724167"/>
    <w:rsid w:val="0072464E"/>
    <w:rsid w:val="00727B5B"/>
    <w:rsid w:val="00730A52"/>
    <w:rsid w:val="007329BE"/>
    <w:rsid w:val="00733386"/>
    <w:rsid w:val="0073372E"/>
    <w:rsid w:val="00734C7C"/>
    <w:rsid w:val="007353CA"/>
    <w:rsid w:val="0073663E"/>
    <w:rsid w:val="00737CCA"/>
    <w:rsid w:val="00737F01"/>
    <w:rsid w:val="007502E9"/>
    <w:rsid w:val="00752BBB"/>
    <w:rsid w:val="00752F23"/>
    <w:rsid w:val="007552D0"/>
    <w:rsid w:val="00762A6A"/>
    <w:rsid w:val="00764288"/>
    <w:rsid w:val="007644F5"/>
    <w:rsid w:val="007667E3"/>
    <w:rsid w:val="00766E3C"/>
    <w:rsid w:val="007719B3"/>
    <w:rsid w:val="00773880"/>
    <w:rsid w:val="00776098"/>
    <w:rsid w:val="00776D73"/>
    <w:rsid w:val="00782418"/>
    <w:rsid w:val="007845D6"/>
    <w:rsid w:val="007874FC"/>
    <w:rsid w:val="00790340"/>
    <w:rsid w:val="00791BFE"/>
    <w:rsid w:val="007A087A"/>
    <w:rsid w:val="007A12AA"/>
    <w:rsid w:val="007A5CD6"/>
    <w:rsid w:val="007B6910"/>
    <w:rsid w:val="007B69AE"/>
    <w:rsid w:val="007B74C0"/>
    <w:rsid w:val="007C0308"/>
    <w:rsid w:val="007C0ED9"/>
    <w:rsid w:val="007C2F7C"/>
    <w:rsid w:val="007C7E31"/>
    <w:rsid w:val="007D093B"/>
    <w:rsid w:val="007D454F"/>
    <w:rsid w:val="007D5C19"/>
    <w:rsid w:val="007D6EB4"/>
    <w:rsid w:val="007D7966"/>
    <w:rsid w:val="007E0997"/>
    <w:rsid w:val="007E1711"/>
    <w:rsid w:val="007E563F"/>
    <w:rsid w:val="007F0086"/>
    <w:rsid w:val="007F6D3A"/>
    <w:rsid w:val="007F73C1"/>
    <w:rsid w:val="00801085"/>
    <w:rsid w:val="008051D1"/>
    <w:rsid w:val="0080568D"/>
    <w:rsid w:val="00805762"/>
    <w:rsid w:val="00810C85"/>
    <w:rsid w:val="008112D5"/>
    <w:rsid w:val="0081154B"/>
    <w:rsid w:val="0081274D"/>
    <w:rsid w:val="00812887"/>
    <w:rsid w:val="008145F3"/>
    <w:rsid w:val="00814AFF"/>
    <w:rsid w:val="00816D7B"/>
    <w:rsid w:val="00817ED6"/>
    <w:rsid w:val="00821930"/>
    <w:rsid w:val="00823234"/>
    <w:rsid w:val="008233D1"/>
    <w:rsid w:val="008272DD"/>
    <w:rsid w:val="00830AAA"/>
    <w:rsid w:val="00832F43"/>
    <w:rsid w:val="0083468A"/>
    <w:rsid w:val="00835B27"/>
    <w:rsid w:val="0084277D"/>
    <w:rsid w:val="00850140"/>
    <w:rsid w:val="00853138"/>
    <w:rsid w:val="00853797"/>
    <w:rsid w:val="008607FA"/>
    <w:rsid w:val="0086207A"/>
    <w:rsid w:val="008640AC"/>
    <w:rsid w:val="00867A29"/>
    <w:rsid w:val="00867D4E"/>
    <w:rsid w:val="00874E1E"/>
    <w:rsid w:val="00874E4E"/>
    <w:rsid w:val="00877658"/>
    <w:rsid w:val="008808DE"/>
    <w:rsid w:val="00880E98"/>
    <w:rsid w:val="00886979"/>
    <w:rsid w:val="00886EE3"/>
    <w:rsid w:val="0089016B"/>
    <w:rsid w:val="00890723"/>
    <w:rsid w:val="0089338D"/>
    <w:rsid w:val="00895EB2"/>
    <w:rsid w:val="00897AF0"/>
    <w:rsid w:val="008A4593"/>
    <w:rsid w:val="008A69B9"/>
    <w:rsid w:val="008B21AA"/>
    <w:rsid w:val="008B370D"/>
    <w:rsid w:val="008C143D"/>
    <w:rsid w:val="008D2241"/>
    <w:rsid w:val="008D4472"/>
    <w:rsid w:val="008D477E"/>
    <w:rsid w:val="008D6AF1"/>
    <w:rsid w:val="008D71A7"/>
    <w:rsid w:val="008E35CF"/>
    <w:rsid w:val="008E40D3"/>
    <w:rsid w:val="008E47BF"/>
    <w:rsid w:val="008F09B6"/>
    <w:rsid w:val="008F3802"/>
    <w:rsid w:val="008F5DDB"/>
    <w:rsid w:val="008F7AC0"/>
    <w:rsid w:val="008F7B9C"/>
    <w:rsid w:val="008F7F7A"/>
    <w:rsid w:val="00910BE1"/>
    <w:rsid w:val="009115C7"/>
    <w:rsid w:val="009155DA"/>
    <w:rsid w:val="00916021"/>
    <w:rsid w:val="009171A7"/>
    <w:rsid w:val="00920C6B"/>
    <w:rsid w:val="00927175"/>
    <w:rsid w:val="00927799"/>
    <w:rsid w:val="0093008B"/>
    <w:rsid w:val="00932BE3"/>
    <w:rsid w:val="00935C78"/>
    <w:rsid w:val="009370F5"/>
    <w:rsid w:val="00940774"/>
    <w:rsid w:val="00942485"/>
    <w:rsid w:val="0094390B"/>
    <w:rsid w:val="0094707D"/>
    <w:rsid w:val="00947911"/>
    <w:rsid w:val="00957A9D"/>
    <w:rsid w:val="009612C0"/>
    <w:rsid w:val="009620B5"/>
    <w:rsid w:val="0096394B"/>
    <w:rsid w:val="00972D68"/>
    <w:rsid w:val="0097331D"/>
    <w:rsid w:val="00973A5E"/>
    <w:rsid w:val="00976492"/>
    <w:rsid w:val="00976B00"/>
    <w:rsid w:val="00982823"/>
    <w:rsid w:val="00983109"/>
    <w:rsid w:val="0098446F"/>
    <w:rsid w:val="00984EB3"/>
    <w:rsid w:val="0098675C"/>
    <w:rsid w:val="00986E2B"/>
    <w:rsid w:val="009909FE"/>
    <w:rsid w:val="009921F0"/>
    <w:rsid w:val="009A132C"/>
    <w:rsid w:val="009B385F"/>
    <w:rsid w:val="009B38A5"/>
    <w:rsid w:val="009B6609"/>
    <w:rsid w:val="009C25A9"/>
    <w:rsid w:val="009C399F"/>
    <w:rsid w:val="009C3E25"/>
    <w:rsid w:val="009C58F3"/>
    <w:rsid w:val="009D09BD"/>
    <w:rsid w:val="009D766B"/>
    <w:rsid w:val="009E0E87"/>
    <w:rsid w:val="009E0F8C"/>
    <w:rsid w:val="009E37B7"/>
    <w:rsid w:val="009E7DCD"/>
    <w:rsid w:val="009F67F7"/>
    <w:rsid w:val="00A02E7F"/>
    <w:rsid w:val="00A0381B"/>
    <w:rsid w:val="00A03F59"/>
    <w:rsid w:val="00A06DA9"/>
    <w:rsid w:val="00A14EB5"/>
    <w:rsid w:val="00A1514B"/>
    <w:rsid w:val="00A1586F"/>
    <w:rsid w:val="00A173F5"/>
    <w:rsid w:val="00A17F3E"/>
    <w:rsid w:val="00A23849"/>
    <w:rsid w:val="00A242D2"/>
    <w:rsid w:val="00A2574C"/>
    <w:rsid w:val="00A259C2"/>
    <w:rsid w:val="00A27B82"/>
    <w:rsid w:val="00A40C9F"/>
    <w:rsid w:val="00A45B8F"/>
    <w:rsid w:val="00A55B22"/>
    <w:rsid w:val="00A5683D"/>
    <w:rsid w:val="00A575EE"/>
    <w:rsid w:val="00A6000B"/>
    <w:rsid w:val="00A61CD1"/>
    <w:rsid w:val="00A654D5"/>
    <w:rsid w:val="00A66444"/>
    <w:rsid w:val="00A74EBF"/>
    <w:rsid w:val="00A807AB"/>
    <w:rsid w:val="00A82998"/>
    <w:rsid w:val="00A82EE1"/>
    <w:rsid w:val="00A82FD2"/>
    <w:rsid w:val="00A837C5"/>
    <w:rsid w:val="00A8383D"/>
    <w:rsid w:val="00A90933"/>
    <w:rsid w:val="00A94DA0"/>
    <w:rsid w:val="00A969DA"/>
    <w:rsid w:val="00AA006E"/>
    <w:rsid w:val="00AA3666"/>
    <w:rsid w:val="00AA61D7"/>
    <w:rsid w:val="00AB2C7E"/>
    <w:rsid w:val="00AB380A"/>
    <w:rsid w:val="00AB4672"/>
    <w:rsid w:val="00AB494A"/>
    <w:rsid w:val="00AB57BF"/>
    <w:rsid w:val="00AC0E0A"/>
    <w:rsid w:val="00AC4483"/>
    <w:rsid w:val="00AC4670"/>
    <w:rsid w:val="00AC7FA5"/>
    <w:rsid w:val="00AD07C3"/>
    <w:rsid w:val="00AD215F"/>
    <w:rsid w:val="00AD2E0B"/>
    <w:rsid w:val="00AD58F5"/>
    <w:rsid w:val="00AE0653"/>
    <w:rsid w:val="00AE448B"/>
    <w:rsid w:val="00AE4F98"/>
    <w:rsid w:val="00AE67FB"/>
    <w:rsid w:val="00AF01C3"/>
    <w:rsid w:val="00AF2D5E"/>
    <w:rsid w:val="00AF2EDE"/>
    <w:rsid w:val="00AF3E0C"/>
    <w:rsid w:val="00B0064D"/>
    <w:rsid w:val="00B06F99"/>
    <w:rsid w:val="00B07BE5"/>
    <w:rsid w:val="00B17048"/>
    <w:rsid w:val="00B17721"/>
    <w:rsid w:val="00B2234A"/>
    <w:rsid w:val="00B2473D"/>
    <w:rsid w:val="00B25C1B"/>
    <w:rsid w:val="00B303E9"/>
    <w:rsid w:val="00B3172C"/>
    <w:rsid w:val="00B40DA3"/>
    <w:rsid w:val="00B417BA"/>
    <w:rsid w:val="00B41AD0"/>
    <w:rsid w:val="00B43CF1"/>
    <w:rsid w:val="00B4681D"/>
    <w:rsid w:val="00B5175A"/>
    <w:rsid w:val="00B51FED"/>
    <w:rsid w:val="00B530C9"/>
    <w:rsid w:val="00B55885"/>
    <w:rsid w:val="00B6353B"/>
    <w:rsid w:val="00B65C32"/>
    <w:rsid w:val="00B6665D"/>
    <w:rsid w:val="00B70866"/>
    <w:rsid w:val="00B74D3B"/>
    <w:rsid w:val="00B76767"/>
    <w:rsid w:val="00B77A4A"/>
    <w:rsid w:val="00B82075"/>
    <w:rsid w:val="00B825B2"/>
    <w:rsid w:val="00B82F5B"/>
    <w:rsid w:val="00B90B5D"/>
    <w:rsid w:val="00B9315F"/>
    <w:rsid w:val="00B9460D"/>
    <w:rsid w:val="00BB2C22"/>
    <w:rsid w:val="00BC25B3"/>
    <w:rsid w:val="00BD2F51"/>
    <w:rsid w:val="00BE0288"/>
    <w:rsid w:val="00BE1BBB"/>
    <w:rsid w:val="00BE34D7"/>
    <w:rsid w:val="00BE4CA2"/>
    <w:rsid w:val="00BE71F9"/>
    <w:rsid w:val="00BF1058"/>
    <w:rsid w:val="00BF2529"/>
    <w:rsid w:val="00BF7B0C"/>
    <w:rsid w:val="00C01ED9"/>
    <w:rsid w:val="00C1588F"/>
    <w:rsid w:val="00C16075"/>
    <w:rsid w:val="00C27B6E"/>
    <w:rsid w:val="00C302F9"/>
    <w:rsid w:val="00C33C0B"/>
    <w:rsid w:val="00C354A6"/>
    <w:rsid w:val="00C35E07"/>
    <w:rsid w:val="00C37453"/>
    <w:rsid w:val="00C40EB0"/>
    <w:rsid w:val="00C42E92"/>
    <w:rsid w:val="00C45706"/>
    <w:rsid w:val="00C57C32"/>
    <w:rsid w:val="00C630DC"/>
    <w:rsid w:val="00C65DDA"/>
    <w:rsid w:val="00C661CE"/>
    <w:rsid w:val="00C6680D"/>
    <w:rsid w:val="00C668B3"/>
    <w:rsid w:val="00C70307"/>
    <w:rsid w:val="00C744C0"/>
    <w:rsid w:val="00C75C82"/>
    <w:rsid w:val="00C8001F"/>
    <w:rsid w:val="00C86613"/>
    <w:rsid w:val="00C87EEC"/>
    <w:rsid w:val="00C90FD8"/>
    <w:rsid w:val="00C95502"/>
    <w:rsid w:val="00C9588E"/>
    <w:rsid w:val="00C962DC"/>
    <w:rsid w:val="00CA3B4E"/>
    <w:rsid w:val="00CA3F63"/>
    <w:rsid w:val="00CA4E50"/>
    <w:rsid w:val="00CB2C58"/>
    <w:rsid w:val="00CB3111"/>
    <w:rsid w:val="00CB7619"/>
    <w:rsid w:val="00CB77AC"/>
    <w:rsid w:val="00CC2509"/>
    <w:rsid w:val="00CC3D1E"/>
    <w:rsid w:val="00CC6968"/>
    <w:rsid w:val="00CC7DF2"/>
    <w:rsid w:val="00CD0464"/>
    <w:rsid w:val="00CD14C5"/>
    <w:rsid w:val="00CD3359"/>
    <w:rsid w:val="00CD4103"/>
    <w:rsid w:val="00CE09A1"/>
    <w:rsid w:val="00CE594A"/>
    <w:rsid w:val="00CE6F93"/>
    <w:rsid w:val="00D00192"/>
    <w:rsid w:val="00D038F9"/>
    <w:rsid w:val="00D11271"/>
    <w:rsid w:val="00D145BD"/>
    <w:rsid w:val="00D14BB4"/>
    <w:rsid w:val="00D214D3"/>
    <w:rsid w:val="00D27032"/>
    <w:rsid w:val="00D3063E"/>
    <w:rsid w:val="00D30E8C"/>
    <w:rsid w:val="00D322CB"/>
    <w:rsid w:val="00D34DB6"/>
    <w:rsid w:val="00D34F09"/>
    <w:rsid w:val="00D35895"/>
    <w:rsid w:val="00D40EC4"/>
    <w:rsid w:val="00D410B3"/>
    <w:rsid w:val="00D43E2F"/>
    <w:rsid w:val="00D50216"/>
    <w:rsid w:val="00D53958"/>
    <w:rsid w:val="00D542CF"/>
    <w:rsid w:val="00D56588"/>
    <w:rsid w:val="00D6090F"/>
    <w:rsid w:val="00D60AA9"/>
    <w:rsid w:val="00D65D7F"/>
    <w:rsid w:val="00D72092"/>
    <w:rsid w:val="00D72C42"/>
    <w:rsid w:val="00D731FA"/>
    <w:rsid w:val="00D74B42"/>
    <w:rsid w:val="00D80B07"/>
    <w:rsid w:val="00D85FE2"/>
    <w:rsid w:val="00D95390"/>
    <w:rsid w:val="00DA0175"/>
    <w:rsid w:val="00DA10CB"/>
    <w:rsid w:val="00DA4EF8"/>
    <w:rsid w:val="00DA6EE7"/>
    <w:rsid w:val="00DB6FF4"/>
    <w:rsid w:val="00DC15BD"/>
    <w:rsid w:val="00DC1D94"/>
    <w:rsid w:val="00DC5EC8"/>
    <w:rsid w:val="00DC72BD"/>
    <w:rsid w:val="00DD211A"/>
    <w:rsid w:val="00DD5497"/>
    <w:rsid w:val="00DD5921"/>
    <w:rsid w:val="00DD7431"/>
    <w:rsid w:val="00DE2A85"/>
    <w:rsid w:val="00DE3594"/>
    <w:rsid w:val="00DE5429"/>
    <w:rsid w:val="00DF2A30"/>
    <w:rsid w:val="00DF39CA"/>
    <w:rsid w:val="00E028ED"/>
    <w:rsid w:val="00E05204"/>
    <w:rsid w:val="00E0638B"/>
    <w:rsid w:val="00E13D5C"/>
    <w:rsid w:val="00E15BA6"/>
    <w:rsid w:val="00E17F3A"/>
    <w:rsid w:val="00E26AC1"/>
    <w:rsid w:val="00E26C54"/>
    <w:rsid w:val="00E27997"/>
    <w:rsid w:val="00E32389"/>
    <w:rsid w:val="00E34EB8"/>
    <w:rsid w:val="00E34FC7"/>
    <w:rsid w:val="00E35493"/>
    <w:rsid w:val="00E35D8F"/>
    <w:rsid w:val="00E36D3B"/>
    <w:rsid w:val="00E3755A"/>
    <w:rsid w:val="00E40502"/>
    <w:rsid w:val="00E41C24"/>
    <w:rsid w:val="00E457EF"/>
    <w:rsid w:val="00E46C92"/>
    <w:rsid w:val="00E47280"/>
    <w:rsid w:val="00E47615"/>
    <w:rsid w:val="00E4798E"/>
    <w:rsid w:val="00E50689"/>
    <w:rsid w:val="00E52D5F"/>
    <w:rsid w:val="00E54AEB"/>
    <w:rsid w:val="00E55A28"/>
    <w:rsid w:val="00E570A3"/>
    <w:rsid w:val="00E61B13"/>
    <w:rsid w:val="00E620C5"/>
    <w:rsid w:val="00E65CD6"/>
    <w:rsid w:val="00E677CA"/>
    <w:rsid w:val="00E73A01"/>
    <w:rsid w:val="00E76968"/>
    <w:rsid w:val="00E80912"/>
    <w:rsid w:val="00E80F11"/>
    <w:rsid w:val="00E814D6"/>
    <w:rsid w:val="00E82481"/>
    <w:rsid w:val="00E8377D"/>
    <w:rsid w:val="00E83DE5"/>
    <w:rsid w:val="00E86034"/>
    <w:rsid w:val="00E86731"/>
    <w:rsid w:val="00E872AB"/>
    <w:rsid w:val="00E90068"/>
    <w:rsid w:val="00E91E26"/>
    <w:rsid w:val="00EA2C80"/>
    <w:rsid w:val="00EA51CA"/>
    <w:rsid w:val="00EA642C"/>
    <w:rsid w:val="00EA6E8E"/>
    <w:rsid w:val="00EC044E"/>
    <w:rsid w:val="00EC3F5A"/>
    <w:rsid w:val="00EC7007"/>
    <w:rsid w:val="00ED2911"/>
    <w:rsid w:val="00EE23B0"/>
    <w:rsid w:val="00EE35D7"/>
    <w:rsid w:val="00EE3E3F"/>
    <w:rsid w:val="00EE5392"/>
    <w:rsid w:val="00EF050D"/>
    <w:rsid w:val="00EF4771"/>
    <w:rsid w:val="00EF6624"/>
    <w:rsid w:val="00EF6A85"/>
    <w:rsid w:val="00F12939"/>
    <w:rsid w:val="00F13206"/>
    <w:rsid w:val="00F167C5"/>
    <w:rsid w:val="00F17EC4"/>
    <w:rsid w:val="00F23E92"/>
    <w:rsid w:val="00F25080"/>
    <w:rsid w:val="00F25DBF"/>
    <w:rsid w:val="00F27FD0"/>
    <w:rsid w:val="00F30A87"/>
    <w:rsid w:val="00F33F65"/>
    <w:rsid w:val="00F40CC9"/>
    <w:rsid w:val="00F4470A"/>
    <w:rsid w:val="00F47EBE"/>
    <w:rsid w:val="00F52948"/>
    <w:rsid w:val="00F53501"/>
    <w:rsid w:val="00F570F6"/>
    <w:rsid w:val="00F57158"/>
    <w:rsid w:val="00F62617"/>
    <w:rsid w:val="00F62C7B"/>
    <w:rsid w:val="00F66535"/>
    <w:rsid w:val="00F749B7"/>
    <w:rsid w:val="00F757B9"/>
    <w:rsid w:val="00F76046"/>
    <w:rsid w:val="00F80115"/>
    <w:rsid w:val="00F8710D"/>
    <w:rsid w:val="00F87340"/>
    <w:rsid w:val="00F92C00"/>
    <w:rsid w:val="00FA0DF1"/>
    <w:rsid w:val="00FA1CAB"/>
    <w:rsid w:val="00FA1E21"/>
    <w:rsid w:val="00FA268D"/>
    <w:rsid w:val="00FA31FB"/>
    <w:rsid w:val="00FB0067"/>
    <w:rsid w:val="00FB11DD"/>
    <w:rsid w:val="00FB281C"/>
    <w:rsid w:val="00FB2854"/>
    <w:rsid w:val="00FB4387"/>
    <w:rsid w:val="00FB4F1B"/>
    <w:rsid w:val="00FB633B"/>
    <w:rsid w:val="00FC3676"/>
    <w:rsid w:val="00FC7CC5"/>
    <w:rsid w:val="00FD1520"/>
    <w:rsid w:val="00FD48C8"/>
    <w:rsid w:val="00FE078C"/>
    <w:rsid w:val="00FF196B"/>
    <w:rsid w:val="00FF4BF3"/>
    <w:rsid w:val="00FF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502E"/>
  <w15:docId w15:val="{1F54FFA0-00BB-4577-9AFE-E9201B9B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ind w:firstLine="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F57"/>
    <w:pPr>
      <w:spacing w:line="240" w:lineRule="auto"/>
      <w:ind w:firstLine="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03F57"/>
    <w:pPr>
      <w:spacing w:line="240" w:lineRule="auto"/>
      <w:ind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03F57"/>
  </w:style>
  <w:style w:type="character" w:customStyle="1" w:styleId="TekstprzypisudolnegoZnak">
    <w:name w:val="Tekst przypisu dolnego Znak"/>
    <w:basedOn w:val="Domylnaczcionkaakapitu"/>
    <w:link w:val="Tekstprzypisudolnego"/>
    <w:semiHidden/>
    <w:rsid w:val="00203F5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03F57"/>
    <w:rPr>
      <w:vertAlign w:val="superscript"/>
    </w:rPr>
  </w:style>
  <w:style w:type="paragraph" w:styleId="Akapitzlist">
    <w:name w:val="List Paragraph"/>
    <w:basedOn w:val="Normalny"/>
    <w:uiPriority w:val="34"/>
    <w:qFormat/>
    <w:rsid w:val="00203F57"/>
    <w:pPr>
      <w:ind w:left="720"/>
      <w:contextualSpacing/>
    </w:pPr>
  </w:style>
  <w:style w:type="paragraph" w:styleId="Bezodstpw">
    <w:name w:val="No Spacing"/>
    <w:uiPriority w:val="1"/>
    <w:qFormat/>
    <w:rsid w:val="00203F57"/>
    <w:pPr>
      <w:spacing w:line="240" w:lineRule="auto"/>
      <w:ind w:firstLine="0"/>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74B42"/>
    <w:pPr>
      <w:tabs>
        <w:tab w:val="center" w:pos="4536"/>
        <w:tab w:val="right" w:pos="9072"/>
      </w:tabs>
    </w:pPr>
  </w:style>
  <w:style w:type="character" w:customStyle="1" w:styleId="NagwekZnak">
    <w:name w:val="Nagłówek Znak"/>
    <w:basedOn w:val="Domylnaczcionkaakapitu"/>
    <w:link w:val="Nagwek"/>
    <w:uiPriority w:val="99"/>
    <w:rsid w:val="00D74B4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74B42"/>
    <w:pPr>
      <w:tabs>
        <w:tab w:val="center" w:pos="4536"/>
        <w:tab w:val="right" w:pos="9072"/>
      </w:tabs>
    </w:pPr>
  </w:style>
  <w:style w:type="character" w:customStyle="1" w:styleId="StopkaZnak">
    <w:name w:val="Stopka Znak"/>
    <w:basedOn w:val="Domylnaczcionkaakapitu"/>
    <w:link w:val="Stopka"/>
    <w:uiPriority w:val="99"/>
    <w:rsid w:val="00D74B4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6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63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93008B"/>
  </w:style>
  <w:style w:type="character" w:customStyle="1" w:styleId="TekstprzypisukocowegoZnak">
    <w:name w:val="Tekst przypisu końcowego Znak"/>
    <w:basedOn w:val="Domylnaczcionkaakapitu"/>
    <w:link w:val="Tekstprzypisukocowego"/>
    <w:uiPriority w:val="99"/>
    <w:semiHidden/>
    <w:rsid w:val="0093008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008B"/>
    <w:rPr>
      <w:vertAlign w:val="superscript"/>
    </w:rPr>
  </w:style>
  <w:style w:type="character" w:styleId="Odwoaniedokomentarza">
    <w:name w:val="annotation reference"/>
    <w:basedOn w:val="Domylnaczcionkaakapitu"/>
    <w:uiPriority w:val="99"/>
    <w:semiHidden/>
    <w:unhideWhenUsed/>
    <w:rsid w:val="00EC044E"/>
    <w:rPr>
      <w:sz w:val="16"/>
      <w:szCs w:val="16"/>
    </w:rPr>
  </w:style>
  <w:style w:type="paragraph" w:styleId="Tekstkomentarza">
    <w:name w:val="annotation text"/>
    <w:basedOn w:val="Normalny"/>
    <w:link w:val="TekstkomentarzaZnak"/>
    <w:uiPriority w:val="99"/>
    <w:semiHidden/>
    <w:unhideWhenUsed/>
    <w:rsid w:val="00EC044E"/>
  </w:style>
  <w:style w:type="character" w:customStyle="1" w:styleId="TekstkomentarzaZnak">
    <w:name w:val="Tekst komentarza Znak"/>
    <w:basedOn w:val="Domylnaczcionkaakapitu"/>
    <w:link w:val="Tekstkomentarza"/>
    <w:uiPriority w:val="99"/>
    <w:semiHidden/>
    <w:rsid w:val="00EC04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C044E"/>
    <w:rPr>
      <w:b/>
      <w:bCs/>
    </w:rPr>
  </w:style>
  <w:style w:type="character" w:customStyle="1" w:styleId="TematkomentarzaZnak">
    <w:name w:val="Temat komentarza Znak"/>
    <w:basedOn w:val="TekstkomentarzaZnak"/>
    <w:link w:val="Tematkomentarza"/>
    <w:uiPriority w:val="99"/>
    <w:semiHidden/>
    <w:rsid w:val="00EC044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6654">
      <w:bodyDiv w:val="1"/>
      <w:marLeft w:val="0"/>
      <w:marRight w:val="0"/>
      <w:marTop w:val="0"/>
      <w:marBottom w:val="0"/>
      <w:divBdr>
        <w:top w:val="none" w:sz="0" w:space="0" w:color="auto"/>
        <w:left w:val="none" w:sz="0" w:space="0" w:color="auto"/>
        <w:bottom w:val="none" w:sz="0" w:space="0" w:color="auto"/>
        <w:right w:val="none" w:sz="0" w:space="0" w:color="auto"/>
      </w:divBdr>
    </w:div>
    <w:div w:id="374086751">
      <w:bodyDiv w:val="1"/>
      <w:marLeft w:val="0"/>
      <w:marRight w:val="0"/>
      <w:marTop w:val="0"/>
      <w:marBottom w:val="0"/>
      <w:divBdr>
        <w:top w:val="none" w:sz="0" w:space="0" w:color="auto"/>
        <w:left w:val="none" w:sz="0" w:space="0" w:color="auto"/>
        <w:bottom w:val="none" w:sz="0" w:space="0" w:color="auto"/>
        <w:right w:val="none" w:sz="0" w:space="0" w:color="auto"/>
      </w:divBdr>
    </w:div>
    <w:div w:id="10723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BAF1D-F0C2-49F9-A206-951D9D69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7893</TotalTime>
  <Pages>42</Pages>
  <Words>10755</Words>
  <Characters>64530</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MChudy</cp:lastModifiedBy>
  <cp:revision>62</cp:revision>
  <cp:lastPrinted>2020-09-29T11:21:00Z</cp:lastPrinted>
  <dcterms:created xsi:type="dcterms:W3CDTF">2016-10-25T08:32:00Z</dcterms:created>
  <dcterms:modified xsi:type="dcterms:W3CDTF">2020-12-22T09:30:00Z</dcterms:modified>
</cp:coreProperties>
</file>