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3266"/>
        <w:gridCol w:w="994"/>
        <w:gridCol w:w="3265"/>
        <w:gridCol w:w="994"/>
      </w:tblGrid>
      <w:tr w:rsidR="0088605A" w:rsidRPr="00C67B20" w:rsidTr="00B84232">
        <w:trPr>
          <w:trHeight w:val="793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5A" w:rsidRPr="00C67B20" w:rsidRDefault="0088605A" w:rsidP="00B84232">
            <w:pPr>
              <w:suppressAutoHyphens/>
              <w:rPr>
                <w:color w:val="000000"/>
              </w:rPr>
            </w:pPr>
            <w:r w:rsidRPr="00C67B20">
              <w:br w:type="page"/>
            </w:r>
            <w:r w:rsidRPr="00C67B20">
              <w:rPr>
                <w:rFonts w:eastAsia="Times New Roman"/>
                <w:color w:val="000000"/>
              </w:rPr>
              <w:t xml:space="preserve">Nazwa </w:t>
            </w:r>
            <w:r w:rsidRPr="00C67B20">
              <w:rPr>
                <w:rFonts w:eastAsia="Times New Roman"/>
                <w:color w:val="000000"/>
              </w:rPr>
              <w:br/>
              <w:t>i symbol</w:t>
            </w:r>
          </w:p>
        </w:tc>
        <w:tc>
          <w:tcPr>
            <w:tcW w:w="752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5A" w:rsidRPr="00C67B20" w:rsidRDefault="0088605A" w:rsidP="008E5D40">
            <w:pPr>
              <w:pStyle w:val="Nagwek3"/>
              <w:spacing w:before="120" w:after="0"/>
              <w:rPr>
                <w:color w:val="000000"/>
              </w:rPr>
            </w:pPr>
            <w:bookmarkStart w:id="0" w:name="_Toc60666373"/>
            <w:r w:rsidRPr="00F61D35">
              <w:rPr>
                <w:color w:val="000000"/>
              </w:rPr>
              <w:t>DZIAŁ ZARZĄDZANIA MAJĄTKIEM</w:t>
            </w:r>
            <w:bookmarkEnd w:id="0"/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605A" w:rsidRPr="00C67B20" w:rsidRDefault="0088605A" w:rsidP="008E5D40">
            <w:pPr>
              <w:suppressAutoHyphens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C67B20">
              <w:rPr>
                <w:b/>
                <w:color w:val="000000"/>
                <w:sz w:val="26"/>
                <w:szCs w:val="26"/>
              </w:rPr>
              <w:t>I</w:t>
            </w:r>
            <w:r>
              <w:rPr>
                <w:b/>
                <w:color w:val="000000"/>
                <w:sz w:val="26"/>
                <w:szCs w:val="26"/>
              </w:rPr>
              <w:t>M</w:t>
            </w:r>
          </w:p>
        </w:tc>
      </w:tr>
      <w:tr w:rsidR="0088605A" w:rsidRPr="00C67B20" w:rsidTr="00B84232">
        <w:trPr>
          <w:trHeight w:val="279"/>
        </w:trPr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5A" w:rsidRPr="00C67B20" w:rsidRDefault="0088605A" w:rsidP="00B84232">
            <w:pPr>
              <w:suppressAutoHyphens/>
              <w:rPr>
                <w:color w:val="000000"/>
              </w:rPr>
            </w:pPr>
            <w:r w:rsidRPr="00C67B20">
              <w:rPr>
                <w:rFonts w:eastAsia="Times New Roman"/>
                <w:color w:val="000000"/>
              </w:rPr>
              <w:t xml:space="preserve">Jednostka </w:t>
            </w:r>
            <w:r w:rsidRPr="00C67B20">
              <w:rPr>
                <w:rFonts w:eastAsia="Times New Roman"/>
                <w:color w:val="000000"/>
              </w:rPr>
              <w:br/>
              <w:t>nadrzędna</w:t>
            </w:r>
          </w:p>
        </w:tc>
        <w:tc>
          <w:tcPr>
            <w:tcW w:w="4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5A" w:rsidRPr="00C67B20" w:rsidRDefault="0088605A" w:rsidP="00B84232">
            <w:pPr>
              <w:suppressAutoHyphens/>
              <w:rPr>
                <w:color w:val="000000"/>
              </w:rPr>
            </w:pPr>
            <w:r w:rsidRPr="00C67B20">
              <w:rPr>
                <w:rFonts w:eastAsia="Times New Roman"/>
                <w:color w:val="000000"/>
              </w:rPr>
              <w:t>Podległość formalna</w:t>
            </w:r>
          </w:p>
        </w:tc>
        <w:tc>
          <w:tcPr>
            <w:tcW w:w="42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8605A" w:rsidRPr="00C67B20" w:rsidRDefault="0088605A" w:rsidP="00B84232">
            <w:pPr>
              <w:suppressAutoHyphens/>
              <w:rPr>
                <w:color w:val="000000"/>
              </w:rPr>
            </w:pPr>
            <w:r w:rsidRPr="00C67B20">
              <w:rPr>
                <w:rFonts w:eastAsia="Times New Roman"/>
                <w:color w:val="000000"/>
              </w:rPr>
              <w:t>Podległość merytoryczna</w:t>
            </w:r>
          </w:p>
        </w:tc>
      </w:tr>
      <w:tr w:rsidR="0088605A" w:rsidRPr="00C67B20" w:rsidTr="00B84232">
        <w:trPr>
          <w:trHeight w:val="406"/>
        </w:trPr>
        <w:tc>
          <w:tcPr>
            <w:tcW w:w="97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C67B20" w:rsidRDefault="0088605A" w:rsidP="00B84232">
            <w:pPr>
              <w:rPr>
                <w:color w:val="00000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5A" w:rsidRPr="00C67B20" w:rsidRDefault="0088605A" w:rsidP="00B84232">
            <w:pPr>
              <w:rPr>
                <w:color w:val="000000"/>
                <w:szCs w:val="24"/>
              </w:rPr>
            </w:pPr>
            <w:r w:rsidRPr="00C67B20">
              <w:rPr>
                <w:rFonts w:eastAsia="Times New Roman"/>
                <w:color w:val="000000"/>
              </w:rPr>
              <w:t>Zastępca Kanclerza ds. Zarządzania Infrastrukturą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5A" w:rsidRPr="00C67B20" w:rsidRDefault="0088605A" w:rsidP="00B84232">
            <w:pPr>
              <w:rPr>
                <w:color w:val="000000"/>
                <w:szCs w:val="24"/>
              </w:rPr>
            </w:pPr>
            <w:r w:rsidRPr="00C67B20">
              <w:rPr>
                <w:rFonts w:eastAsia="Times New Roman"/>
                <w:color w:val="000000"/>
              </w:rPr>
              <w:t>AI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5A" w:rsidRPr="00C67B20" w:rsidRDefault="0088605A" w:rsidP="00B84232">
            <w:pPr>
              <w:suppressAutoHyphens/>
              <w:rPr>
                <w:rFonts w:ascii="Calibri" w:hAnsi="Calibri" w:cs="Calibri"/>
                <w:color w:val="000000"/>
              </w:rPr>
            </w:pPr>
            <w:r w:rsidRPr="00C67B20">
              <w:rPr>
                <w:rFonts w:eastAsia="Times New Roman"/>
                <w:color w:val="000000"/>
              </w:rPr>
              <w:t xml:space="preserve">Zastępca Kanclerza ds. Zarządzania Infrastrukturą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8605A" w:rsidRPr="00C67B20" w:rsidRDefault="0088605A" w:rsidP="00B84232">
            <w:pPr>
              <w:suppressAutoHyphens/>
              <w:rPr>
                <w:color w:val="000000"/>
              </w:rPr>
            </w:pPr>
            <w:r w:rsidRPr="00C67B20">
              <w:rPr>
                <w:color w:val="000000"/>
              </w:rPr>
              <w:t>AI</w:t>
            </w:r>
          </w:p>
        </w:tc>
      </w:tr>
      <w:tr w:rsidR="0088605A" w:rsidRPr="00C67B20" w:rsidTr="00B84232">
        <w:trPr>
          <w:trHeight w:val="279"/>
        </w:trPr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5A" w:rsidRPr="00C67B20" w:rsidRDefault="0088605A" w:rsidP="00B84232">
            <w:pPr>
              <w:suppressAutoHyphens/>
              <w:rPr>
                <w:color w:val="000000"/>
              </w:rPr>
            </w:pPr>
            <w:r w:rsidRPr="00C67B20">
              <w:rPr>
                <w:rFonts w:eastAsia="Times New Roman"/>
                <w:color w:val="000000"/>
              </w:rPr>
              <w:t xml:space="preserve">Jednostki </w:t>
            </w:r>
            <w:r w:rsidRPr="00C67B20">
              <w:rPr>
                <w:rFonts w:eastAsia="Times New Roman"/>
                <w:color w:val="000000"/>
              </w:rPr>
              <w:br/>
              <w:t>podległe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5A" w:rsidRPr="00C67B20" w:rsidRDefault="0088605A" w:rsidP="00B84232">
            <w:pPr>
              <w:suppressAutoHyphens/>
              <w:rPr>
                <w:color w:val="000000"/>
              </w:rPr>
            </w:pPr>
            <w:r w:rsidRPr="00C67B20">
              <w:rPr>
                <w:rFonts w:eastAsia="Times New Roman"/>
                <w:color w:val="000000"/>
              </w:rPr>
              <w:t>Podległość formalna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8605A" w:rsidRPr="00C67B20" w:rsidRDefault="0088605A" w:rsidP="00B84232">
            <w:pPr>
              <w:suppressAutoHyphens/>
              <w:rPr>
                <w:color w:val="000000"/>
              </w:rPr>
            </w:pPr>
            <w:r w:rsidRPr="00C67B20">
              <w:rPr>
                <w:rFonts w:eastAsia="Times New Roman"/>
                <w:color w:val="000000"/>
              </w:rPr>
              <w:t>Podległość merytoryczna</w:t>
            </w:r>
          </w:p>
        </w:tc>
      </w:tr>
      <w:tr w:rsidR="0088605A" w:rsidRPr="00C67B20" w:rsidTr="00B84232">
        <w:trPr>
          <w:trHeight w:val="345"/>
        </w:trPr>
        <w:tc>
          <w:tcPr>
            <w:tcW w:w="97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5A" w:rsidRPr="00C67B20" w:rsidRDefault="0088605A" w:rsidP="00B84232">
            <w:pPr>
              <w:rPr>
                <w:color w:val="00000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605A" w:rsidRPr="00C67B20" w:rsidRDefault="0088605A" w:rsidP="00B84232">
            <w:pPr>
              <w:rPr>
                <w:color w:val="000000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605A" w:rsidRPr="00C67B20" w:rsidRDefault="0088605A" w:rsidP="00B84232">
            <w:pPr>
              <w:rPr>
                <w:color w:val="000000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605A" w:rsidRPr="00C67B20" w:rsidRDefault="0088605A" w:rsidP="00B84232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605A" w:rsidRPr="00C67B20" w:rsidRDefault="0088605A" w:rsidP="00B84232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</w:tr>
      <w:tr w:rsidR="0088605A" w:rsidRPr="00C67B20" w:rsidTr="00B84232">
        <w:trPr>
          <w:trHeight w:val="279"/>
        </w:trPr>
        <w:tc>
          <w:tcPr>
            <w:tcW w:w="976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88605A" w:rsidRPr="008E5D40" w:rsidRDefault="0088605A" w:rsidP="00B84232">
            <w:pPr>
              <w:rPr>
                <w:color w:val="000000"/>
                <w:sz w:val="16"/>
                <w:szCs w:val="16"/>
              </w:rPr>
            </w:pPr>
          </w:p>
        </w:tc>
      </w:tr>
      <w:tr w:rsidR="0088605A" w:rsidRPr="00C67B20" w:rsidTr="00B84232">
        <w:trPr>
          <w:trHeight w:val="337"/>
        </w:trPr>
        <w:tc>
          <w:tcPr>
            <w:tcW w:w="97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605A" w:rsidRPr="00C67B20" w:rsidRDefault="0088605A" w:rsidP="00B84232">
            <w:pPr>
              <w:suppressAutoHyphens/>
              <w:spacing w:line="276" w:lineRule="auto"/>
            </w:pPr>
            <w:r w:rsidRPr="00C67B20">
              <w:rPr>
                <w:rFonts w:eastAsia="Times New Roman"/>
              </w:rPr>
              <w:t xml:space="preserve">Cel działalności </w:t>
            </w:r>
          </w:p>
        </w:tc>
      </w:tr>
      <w:tr w:rsidR="0088605A" w:rsidRPr="00184F71" w:rsidTr="00B84232">
        <w:trPr>
          <w:trHeight w:val="467"/>
        </w:trPr>
        <w:tc>
          <w:tcPr>
            <w:tcW w:w="976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605A" w:rsidRPr="00184F71" w:rsidRDefault="0088605A" w:rsidP="0088605A">
            <w:pPr>
              <w:pStyle w:val="Zwykytekst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>Prowadzenie całokształtu spraw związanych z inwentaryzacją majątku Uczelni.</w:t>
            </w:r>
          </w:p>
          <w:p w:rsidR="0088605A" w:rsidRPr="00184F71" w:rsidRDefault="0088605A" w:rsidP="0088605A">
            <w:pPr>
              <w:pStyle w:val="Zwykytekst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 xml:space="preserve">Prowadzenie całokształtu spraw związanych z ubezpieczeniem ruchomości Uczelni. </w:t>
            </w:r>
          </w:p>
          <w:p w:rsidR="0088605A" w:rsidRPr="00184F71" w:rsidRDefault="0088605A" w:rsidP="0088605A">
            <w:pPr>
              <w:pStyle w:val="Zwykytekst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 xml:space="preserve">Prowadzenie działań w zakresie gospodarki aparaturą naukowo-badawczą oraz dydaktyczną, </w:t>
            </w:r>
            <w:r w:rsidR="00245AE7">
              <w:rPr>
                <w:rFonts w:ascii="Times New Roman" w:hAnsi="Times New Roman"/>
                <w:sz w:val="24"/>
                <w:szCs w:val="24"/>
              </w:rPr>
              <w:br/>
            </w:r>
            <w:r w:rsidRPr="00184F71">
              <w:rPr>
                <w:rFonts w:ascii="Times New Roman" w:hAnsi="Times New Roman"/>
                <w:sz w:val="24"/>
                <w:szCs w:val="24"/>
              </w:rPr>
              <w:t>z wyłączeniem zakupów, darowizn oraz serwisu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84F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605A" w:rsidRPr="00184F71" w:rsidTr="00B84232">
        <w:trPr>
          <w:trHeight w:val="301"/>
        </w:trPr>
        <w:tc>
          <w:tcPr>
            <w:tcW w:w="97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605A" w:rsidRPr="00184F71" w:rsidRDefault="0088605A" w:rsidP="00B84232">
            <w:pPr>
              <w:suppressAutoHyphens/>
              <w:spacing w:line="276" w:lineRule="auto"/>
            </w:pPr>
            <w:r w:rsidRPr="00184F71">
              <w:rPr>
                <w:rFonts w:eastAsia="Times New Roman"/>
              </w:rPr>
              <w:t>Kluczowe zadania</w:t>
            </w:r>
          </w:p>
        </w:tc>
      </w:tr>
      <w:tr w:rsidR="0088605A" w:rsidRPr="00184F71" w:rsidTr="00B84232">
        <w:trPr>
          <w:trHeight w:val="416"/>
        </w:trPr>
        <w:tc>
          <w:tcPr>
            <w:tcW w:w="97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605A" w:rsidRPr="00184F71" w:rsidRDefault="0088605A" w:rsidP="00B84232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88605A" w:rsidRPr="0059357F" w:rsidRDefault="00535F64" w:rsidP="008E5D40">
            <w:pPr>
              <w:pStyle w:val="Akapitzlist"/>
              <w:spacing w:after="0"/>
              <w:ind w:left="301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Zespół ds.</w:t>
            </w:r>
            <w:r w:rsidR="0088605A" w:rsidRPr="00593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inwentaryzacji i zagospodarowania majątku</w:t>
            </w:r>
          </w:p>
          <w:p w:rsidR="0088605A" w:rsidRPr="00184F71" w:rsidRDefault="0088605A" w:rsidP="0088605A">
            <w:pPr>
              <w:pStyle w:val="Zwykytekst"/>
              <w:numPr>
                <w:ilvl w:val="0"/>
                <w:numId w:val="4"/>
              </w:numPr>
              <w:tabs>
                <w:tab w:val="clear" w:pos="3060"/>
                <w:tab w:val="num" w:pos="586"/>
              </w:tabs>
              <w:spacing w:line="276" w:lineRule="auto"/>
              <w:ind w:left="444" w:hanging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 xml:space="preserve">Sporządzanie rocznych planów inwentaryzacyjnych. </w:t>
            </w:r>
          </w:p>
          <w:p w:rsidR="0088605A" w:rsidRPr="00184F71" w:rsidRDefault="0088605A" w:rsidP="0088605A">
            <w:pPr>
              <w:pStyle w:val="Zwykytekst"/>
              <w:numPr>
                <w:ilvl w:val="0"/>
                <w:numId w:val="4"/>
              </w:numPr>
              <w:tabs>
                <w:tab w:val="clear" w:pos="3060"/>
                <w:tab w:val="num" w:pos="586"/>
              </w:tabs>
              <w:spacing w:line="276" w:lineRule="auto"/>
              <w:ind w:left="444" w:hanging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 xml:space="preserve">Przeprowadzanie inwentaryzacji zgodnie z planem oraz inwentaryzacji doraźnych. </w:t>
            </w:r>
          </w:p>
          <w:p w:rsidR="0088605A" w:rsidRPr="00184F71" w:rsidRDefault="0088605A" w:rsidP="0088605A">
            <w:pPr>
              <w:pStyle w:val="Zwykytekst"/>
              <w:numPr>
                <w:ilvl w:val="0"/>
                <w:numId w:val="4"/>
              </w:numPr>
              <w:tabs>
                <w:tab w:val="clear" w:pos="3060"/>
                <w:tab w:val="num" w:pos="586"/>
              </w:tabs>
              <w:spacing w:line="276" w:lineRule="auto"/>
              <w:ind w:left="444" w:hanging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 xml:space="preserve">Ustalanie wyników inwentaryzacji oraz formułowanie wniosków dotyczących rozliczania różnic inwentaryzacyjnych po przeprowadzeniu postępowania wyjaśniającego. </w:t>
            </w:r>
          </w:p>
          <w:p w:rsidR="0088605A" w:rsidRPr="00184F71" w:rsidRDefault="0088605A" w:rsidP="0088605A">
            <w:pPr>
              <w:pStyle w:val="Zwykytekst"/>
              <w:numPr>
                <w:ilvl w:val="0"/>
                <w:numId w:val="4"/>
              </w:numPr>
              <w:tabs>
                <w:tab w:val="clear" w:pos="3060"/>
                <w:tab w:val="num" w:pos="586"/>
              </w:tabs>
              <w:spacing w:line="276" w:lineRule="auto"/>
              <w:ind w:left="444" w:hanging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>Sporządzanie kompleksowej dokumentacji kasacyjnej, fizyczna komisyjna likwidacja śro</w:t>
            </w:r>
            <w:r w:rsidR="003D308B">
              <w:rPr>
                <w:rFonts w:ascii="Times New Roman" w:hAnsi="Times New Roman"/>
                <w:sz w:val="24"/>
                <w:szCs w:val="24"/>
              </w:rPr>
              <w:t>dków przeznaczonych do kasacji oraz utylizacja.</w:t>
            </w:r>
          </w:p>
          <w:p w:rsidR="0088605A" w:rsidRPr="00184F71" w:rsidRDefault="0088605A" w:rsidP="0088605A">
            <w:pPr>
              <w:pStyle w:val="Zwykytekst"/>
              <w:numPr>
                <w:ilvl w:val="0"/>
                <w:numId w:val="4"/>
              </w:numPr>
              <w:tabs>
                <w:tab w:val="clear" w:pos="3060"/>
                <w:tab w:val="num" w:pos="586"/>
              </w:tabs>
              <w:spacing w:line="276" w:lineRule="auto"/>
              <w:ind w:left="444" w:hanging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 xml:space="preserve">Informowanie władz Uniwersytetu o nieprawidłowościach w zakresie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składowania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84F71">
              <w:rPr>
                <w:rFonts w:ascii="Times New Roman" w:hAnsi="Times New Roman"/>
                <w:sz w:val="24"/>
                <w:szCs w:val="24"/>
              </w:rPr>
              <w:t xml:space="preserve">i zabezpieczania mienia. </w:t>
            </w:r>
          </w:p>
          <w:p w:rsidR="0088605A" w:rsidRPr="00184F71" w:rsidRDefault="0088605A" w:rsidP="0088605A">
            <w:pPr>
              <w:pStyle w:val="Zwykytekst"/>
              <w:numPr>
                <w:ilvl w:val="0"/>
                <w:numId w:val="4"/>
              </w:numPr>
              <w:tabs>
                <w:tab w:val="clear" w:pos="3060"/>
                <w:tab w:val="num" w:pos="586"/>
              </w:tabs>
              <w:spacing w:line="276" w:lineRule="auto"/>
              <w:ind w:left="444" w:hanging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>Sporządzanie obowiązującej sprawozdawczości w zakresie inwentaryzacji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r w:rsidRPr="00184F71">
              <w:rPr>
                <w:rFonts w:ascii="Times New Roman" w:hAnsi="Times New Roman"/>
                <w:sz w:val="24"/>
                <w:szCs w:val="24"/>
              </w:rPr>
              <w:t xml:space="preserve">przeprowadzonych kasacji. </w:t>
            </w:r>
          </w:p>
          <w:p w:rsidR="0088605A" w:rsidRPr="008E5D40" w:rsidRDefault="0088605A" w:rsidP="008E5D40">
            <w:pPr>
              <w:pStyle w:val="Zwykytekst"/>
              <w:tabs>
                <w:tab w:val="num" w:pos="586"/>
              </w:tabs>
              <w:spacing w:line="276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88605A" w:rsidRPr="008E5D40" w:rsidRDefault="00535F64" w:rsidP="008E5D40">
            <w:pPr>
              <w:tabs>
                <w:tab w:val="num" w:pos="586"/>
              </w:tabs>
              <w:ind w:left="444" w:hanging="444"/>
              <w:rPr>
                <w:b/>
                <w:szCs w:val="24"/>
              </w:rPr>
            </w:pPr>
            <w:r>
              <w:rPr>
                <w:b/>
                <w:szCs w:val="24"/>
              </w:rPr>
              <w:t>Zespół ds.</w:t>
            </w:r>
            <w:r w:rsidR="0088605A" w:rsidRPr="0088605A">
              <w:rPr>
                <w:b/>
                <w:szCs w:val="24"/>
              </w:rPr>
              <w:t xml:space="preserve"> ewidencji majątku i umów</w:t>
            </w:r>
          </w:p>
          <w:p w:rsidR="0088605A" w:rsidRPr="00184F71" w:rsidRDefault="0088605A" w:rsidP="0088605A">
            <w:pPr>
              <w:pStyle w:val="Zwykytekst"/>
              <w:numPr>
                <w:ilvl w:val="0"/>
                <w:numId w:val="5"/>
              </w:numPr>
              <w:tabs>
                <w:tab w:val="clear" w:pos="3060"/>
              </w:tabs>
              <w:spacing w:line="276" w:lineRule="auto"/>
              <w:ind w:left="44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 xml:space="preserve">Prowadzenie </w:t>
            </w:r>
            <w:r w:rsidR="00633D30">
              <w:rPr>
                <w:rFonts w:ascii="Times New Roman" w:hAnsi="Times New Roman"/>
                <w:sz w:val="24"/>
                <w:szCs w:val="24"/>
              </w:rPr>
              <w:t xml:space="preserve">analitycznej </w:t>
            </w:r>
            <w:r w:rsidRPr="00184F71">
              <w:rPr>
                <w:rFonts w:ascii="Times New Roman" w:hAnsi="Times New Roman"/>
                <w:sz w:val="24"/>
                <w:szCs w:val="24"/>
              </w:rPr>
              <w:t xml:space="preserve">ewidencji środków trwałych </w:t>
            </w:r>
            <w:r w:rsidR="00633D30">
              <w:rPr>
                <w:rFonts w:ascii="Times New Roman" w:hAnsi="Times New Roman"/>
                <w:sz w:val="24"/>
                <w:szCs w:val="24"/>
              </w:rPr>
              <w:t xml:space="preserve">i wartości niematerialnych i prawnych </w:t>
            </w:r>
            <w:r w:rsidRPr="00184F71">
              <w:rPr>
                <w:rFonts w:ascii="Times New Roman" w:hAnsi="Times New Roman"/>
                <w:sz w:val="24"/>
                <w:szCs w:val="24"/>
              </w:rPr>
              <w:t xml:space="preserve">dla wszystkich jednostek Uczelni oraz pozostałych składników majątku. </w:t>
            </w:r>
          </w:p>
          <w:p w:rsidR="0088605A" w:rsidRPr="0088605A" w:rsidRDefault="0088605A" w:rsidP="0088605A">
            <w:pPr>
              <w:pStyle w:val="Zwykytekst"/>
              <w:numPr>
                <w:ilvl w:val="0"/>
                <w:numId w:val="5"/>
              </w:numPr>
              <w:tabs>
                <w:tab w:val="clear" w:pos="3060"/>
                <w:tab w:val="num" w:pos="586"/>
              </w:tabs>
              <w:spacing w:line="276" w:lineRule="auto"/>
              <w:ind w:left="444" w:hanging="444"/>
              <w:jc w:val="both"/>
              <w:rPr>
                <w:rFonts w:ascii="Times New Roman" w:hAnsi="Times New Roman"/>
              </w:rPr>
            </w:pPr>
            <w:r w:rsidRPr="0088605A">
              <w:rPr>
                <w:rFonts w:ascii="Times New Roman" w:hAnsi="Times New Roman"/>
                <w:sz w:val="24"/>
                <w:szCs w:val="24"/>
              </w:rPr>
              <w:t>Zaliczanie składników majątku trwałego do danej grupy zgodnie z Klasyfikacją Środków Trwałych i wystawianie dokumentów OT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605A" w:rsidRDefault="0088605A" w:rsidP="0088605A">
            <w:pPr>
              <w:pStyle w:val="Zwykytekst"/>
              <w:numPr>
                <w:ilvl w:val="0"/>
                <w:numId w:val="5"/>
              </w:numPr>
              <w:spacing w:line="276" w:lineRule="auto"/>
              <w:ind w:left="444" w:hanging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>Informowanie władz Uniwersytetu o nieprawidłowościach w zakresie ewidencji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605A" w:rsidRDefault="0088605A" w:rsidP="0088605A">
            <w:pPr>
              <w:pStyle w:val="Zwykytekst"/>
              <w:numPr>
                <w:ilvl w:val="0"/>
                <w:numId w:val="5"/>
              </w:numPr>
              <w:spacing w:line="276" w:lineRule="auto"/>
              <w:ind w:left="444" w:hanging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 xml:space="preserve">Sporządzanie obowiązującej sprawozdawczości w zakresie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ewidencji </w:t>
            </w:r>
            <w:r w:rsidRPr="00184F71">
              <w:rPr>
                <w:rFonts w:ascii="Times New Roman" w:hAnsi="Times New Roman"/>
                <w:sz w:val="24"/>
                <w:szCs w:val="24"/>
              </w:rPr>
              <w:t>majątku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605A" w:rsidRPr="00184F71" w:rsidRDefault="0088605A" w:rsidP="0088605A">
            <w:pPr>
              <w:pStyle w:val="Zwykytekst"/>
              <w:numPr>
                <w:ilvl w:val="0"/>
                <w:numId w:val="5"/>
              </w:numPr>
              <w:tabs>
                <w:tab w:val="clear" w:pos="3060"/>
                <w:tab w:val="num" w:pos="586"/>
              </w:tabs>
              <w:spacing w:line="276" w:lineRule="auto"/>
              <w:ind w:left="444" w:hanging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 xml:space="preserve">Coroczne uzgadnianie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elektronicznych </w:t>
            </w:r>
            <w:r w:rsidRPr="00184F71">
              <w:rPr>
                <w:rFonts w:ascii="Times New Roman" w:hAnsi="Times New Roman"/>
                <w:sz w:val="24"/>
                <w:szCs w:val="24"/>
              </w:rPr>
              <w:t>ksiąg inwentarzowych.</w:t>
            </w:r>
          </w:p>
          <w:p w:rsidR="0088605A" w:rsidRDefault="0088605A" w:rsidP="0088605A">
            <w:pPr>
              <w:pStyle w:val="Zwykytekst"/>
              <w:numPr>
                <w:ilvl w:val="0"/>
                <w:numId w:val="5"/>
              </w:numPr>
              <w:tabs>
                <w:tab w:val="clear" w:pos="3060"/>
                <w:tab w:val="num" w:pos="586"/>
              </w:tabs>
              <w:spacing w:line="276" w:lineRule="auto"/>
              <w:ind w:left="444" w:hanging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 xml:space="preserve">Półroczne i roczne uzgadnianie składników rzeczowych aktywów i pasywów z Działem </w:t>
            </w:r>
            <w:r w:rsidRPr="00184F71">
              <w:rPr>
                <w:rFonts w:ascii="Times New Roman" w:hAnsi="Times New Roman"/>
                <w:sz w:val="24"/>
                <w:szCs w:val="24"/>
              </w:rPr>
              <w:br/>
              <w:t>Finansowym.</w:t>
            </w:r>
          </w:p>
          <w:p w:rsidR="0088605A" w:rsidRDefault="0088605A" w:rsidP="0088605A">
            <w:pPr>
              <w:pStyle w:val="Zwykytekst"/>
              <w:numPr>
                <w:ilvl w:val="0"/>
                <w:numId w:val="5"/>
              </w:numPr>
              <w:tabs>
                <w:tab w:val="clear" w:pos="3060"/>
                <w:tab w:val="num" w:pos="586"/>
              </w:tabs>
              <w:spacing w:line="276" w:lineRule="auto"/>
              <w:ind w:left="444" w:hanging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05A">
              <w:rPr>
                <w:rFonts w:ascii="Times New Roman" w:hAnsi="Times New Roman"/>
                <w:sz w:val="24"/>
                <w:szCs w:val="24"/>
              </w:rPr>
              <w:t>Organizowanie i prowadzenie sprzedaży używanego sprzętu</w:t>
            </w:r>
          </w:p>
          <w:p w:rsidR="0088605A" w:rsidRPr="00184F71" w:rsidRDefault="0088605A" w:rsidP="0088605A">
            <w:pPr>
              <w:pStyle w:val="Zwykytekst"/>
              <w:numPr>
                <w:ilvl w:val="0"/>
                <w:numId w:val="5"/>
              </w:numPr>
              <w:tabs>
                <w:tab w:val="clear" w:pos="3060"/>
                <w:tab w:val="num" w:pos="586"/>
              </w:tabs>
              <w:spacing w:line="276" w:lineRule="auto"/>
              <w:ind w:left="444" w:hanging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F71">
              <w:rPr>
                <w:rFonts w:ascii="Times New Roman" w:hAnsi="Times New Roman"/>
                <w:sz w:val="24"/>
                <w:szCs w:val="24"/>
              </w:rPr>
              <w:t>Prowadzenie umów o wspólnym używaniu urządzeń z podmiotami zewnętrznymi.</w:t>
            </w:r>
          </w:p>
          <w:p w:rsidR="0088605A" w:rsidRPr="0088605A" w:rsidRDefault="0088605A" w:rsidP="0088605A">
            <w:pPr>
              <w:pStyle w:val="Zwykytekst"/>
              <w:numPr>
                <w:ilvl w:val="0"/>
                <w:numId w:val="5"/>
              </w:numPr>
              <w:tabs>
                <w:tab w:val="clear" w:pos="3060"/>
                <w:tab w:val="num" w:pos="586"/>
              </w:tabs>
              <w:spacing w:line="276" w:lineRule="auto"/>
              <w:ind w:left="444" w:hanging="4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Prowadzenie</w:t>
            </w:r>
            <w:r w:rsidRPr="0088605A">
              <w:rPr>
                <w:rFonts w:ascii="Times New Roman" w:hAnsi="Times New Roman"/>
                <w:sz w:val="24"/>
                <w:szCs w:val="24"/>
              </w:rPr>
              <w:t xml:space="preserve"> umów dotyczących komercyjnego wykorzystania infrastruktury badawczej (dzierżawa, użyczenie)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605A" w:rsidRPr="008E5D40" w:rsidRDefault="0088605A" w:rsidP="0088605A">
            <w:pPr>
              <w:pStyle w:val="Zwykytekst"/>
              <w:numPr>
                <w:ilvl w:val="0"/>
                <w:numId w:val="5"/>
              </w:numPr>
              <w:tabs>
                <w:tab w:val="clear" w:pos="3060"/>
                <w:tab w:val="num" w:pos="586"/>
              </w:tabs>
              <w:spacing w:line="276" w:lineRule="auto"/>
              <w:ind w:left="444" w:hanging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05A">
              <w:rPr>
                <w:rFonts w:ascii="Times New Roman" w:hAnsi="Times New Roman"/>
                <w:sz w:val="24"/>
                <w:szCs w:val="24"/>
              </w:rPr>
              <w:t xml:space="preserve">Przygotowywanie dokumentacji oraz prowadzenie spraw związanych z ubezpieczeniem ruchomości Uczelni. </w:t>
            </w:r>
          </w:p>
        </w:tc>
      </w:tr>
    </w:tbl>
    <w:p w:rsidR="00EF0875" w:rsidRDefault="00EF0875">
      <w:bookmarkStart w:id="1" w:name="_GoBack"/>
      <w:bookmarkEnd w:id="1"/>
    </w:p>
    <w:sectPr w:rsidR="00EF0875" w:rsidSect="00245AE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BBF" w:rsidRDefault="00D56BBF" w:rsidP="0088605A">
      <w:r>
        <w:separator/>
      </w:r>
    </w:p>
  </w:endnote>
  <w:endnote w:type="continuationSeparator" w:id="0">
    <w:p w:rsidR="00D56BBF" w:rsidRDefault="00D56BBF" w:rsidP="0088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BBF" w:rsidRDefault="00D56BBF" w:rsidP="0088605A">
      <w:r>
        <w:separator/>
      </w:r>
    </w:p>
  </w:footnote>
  <w:footnote w:type="continuationSeparator" w:id="0">
    <w:p w:rsidR="00D56BBF" w:rsidRDefault="00D56BBF" w:rsidP="00886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E7" w:rsidRPr="00245AE7" w:rsidRDefault="00245AE7" w:rsidP="008E5D40">
    <w:pPr>
      <w:pStyle w:val="Nagwek"/>
      <w:rPr>
        <w:sz w:val="20"/>
        <w:szCs w:val="20"/>
      </w:rPr>
    </w:pPr>
    <w:r w:rsidRPr="00245AE7">
      <w:rPr>
        <w:sz w:val="20"/>
        <w:szCs w:val="20"/>
      </w:rPr>
      <w:t>Załącznik</w:t>
    </w:r>
    <w:r w:rsidR="00A3548A">
      <w:rPr>
        <w:sz w:val="20"/>
        <w:szCs w:val="20"/>
      </w:rPr>
      <w:t xml:space="preserve"> nr 1</w:t>
    </w:r>
    <w:r>
      <w:rPr>
        <w:sz w:val="20"/>
        <w:szCs w:val="20"/>
      </w:rPr>
      <w:t>d</w:t>
    </w:r>
    <w:r w:rsidR="008E5D40">
      <w:rPr>
        <w:sz w:val="20"/>
        <w:szCs w:val="20"/>
      </w:rPr>
      <w:t>o zarządzenia nr  37</w:t>
    </w:r>
    <w:r w:rsidRPr="00245AE7">
      <w:rPr>
        <w:sz w:val="20"/>
        <w:szCs w:val="20"/>
      </w:rPr>
      <w:t>/XVI R/2021</w:t>
    </w:r>
  </w:p>
  <w:p w:rsidR="00245AE7" w:rsidRPr="00245AE7" w:rsidRDefault="00245AE7" w:rsidP="008E5D40">
    <w:pPr>
      <w:pStyle w:val="Nagwek"/>
      <w:rPr>
        <w:sz w:val="20"/>
        <w:szCs w:val="20"/>
      </w:rPr>
    </w:pPr>
    <w:r w:rsidRPr="00245AE7">
      <w:rPr>
        <w:sz w:val="20"/>
        <w:szCs w:val="20"/>
      </w:rPr>
      <w:t>Rektora Uniwersytetu Medycznego we Wrocławiu</w:t>
    </w:r>
    <w:r w:rsidR="008E5D40">
      <w:rPr>
        <w:sz w:val="20"/>
        <w:szCs w:val="20"/>
      </w:rPr>
      <w:t xml:space="preserve"> z dnia 15 lutego </w:t>
    </w:r>
    <w:r w:rsidRPr="00245AE7">
      <w:rPr>
        <w:sz w:val="20"/>
        <w:szCs w:val="20"/>
      </w:rPr>
      <w:t>2021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0CD8"/>
    <w:multiLevelType w:val="hybridMultilevel"/>
    <w:tmpl w:val="15F832A6"/>
    <w:lvl w:ilvl="0" w:tplc="9984F76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3411B"/>
    <w:multiLevelType w:val="hybridMultilevel"/>
    <w:tmpl w:val="A3FC7584"/>
    <w:lvl w:ilvl="0" w:tplc="777EB958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>
    <w:nsid w:val="3AF80D2F"/>
    <w:multiLevelType w:val="hybridMultilevel"/>
    <w:tmpl w:val="15F832A6"/>
    <w:lvl w:ilvl="0" w:tplc="9984F76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B0319B"/>
    <w:multiLevelType w:val="hybridMultilevel"/>
    <w:tmpl w:val="F572B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55A90"/>
    <w:multiLevelType w:val="hybridMultilevel"/>
    <w:tmpl w:val="15F832A6"/>
    <w:lvl w:ilvl="0" w:tplc="9984F76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5A"/>
    <w:rsid w:val="00245AE7"/>
    <w:rsid w:val="003D308B"/>
    <w:rsid w:val="00463965"/>
    <w:rsid w:val="00535F64"/>
    <w:rsid w:val="00633D30"/>
    <w:rsid w:val="007A2676"/>
    <w:rsid w:val="0088605A"/>
    <w:rsid w:val="008E5D40"/>
    <w:rsid w:val="00A3548A"/>
    <w:rsid w:val="00A73F93"/>
    <w:rsid w:val="00D56BBF"/>
    <w:rsid w:val="00EF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05A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605A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8605A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8860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8605A"/>
    <w:rPr>
      <w:rFonts w:ascii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8860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8605A"/>
    <w:rPr>
      <w:rFonts w:ascii="Courier New" w:hAnsi="Courier New" w:cs="Times New Roman"/>
      <w:sz w:val="20"/>
      <w:szCs w:val="20"/>
    </w:rPr>
  </w:style>
  <w:style w:type="character" w:styleId="Odwoanieprzypisudolnego">
    <w:name w:val="footnote reference"/>
    <w:semiHidden/>
    <w:unhideWhenUsed/>
    <w:rsid w:val="008860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605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Nagwek">
    <w:name w:val="header"/>
    <w:basedOn w:val="Normalny"/>
    <w:link w:val="NagwekZnak"/>
    <w:uiPriority w:val="99"/>
    <w:unhideWhenUsed/>
    <w:rsid w:val="00245A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AE7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45A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AE7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4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4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05A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605A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8605A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8860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8605A"/>
    <w:rPr>
      <w:rFonts w:ascii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8860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8605A"/>
    <w:rPr>
      <w:rFonts w:ascii="Courier New" w:hAnsi="Courier New" w:cs="Times New Roman"/>
      <w:sz w:val="20"/>
      <w:szCs w:val="20"/>
    </w:rPr>
  </w:style>
  <w:style w:type="character" w:styleId="Odwoanieprzypisudolnego">
    <w:name w:val="footnote reference"/>
    <w:semiHidden/>
    <w:unhideWhenUsed/>
    <w:rsid w:val="008860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605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Nagwek">
    <w:name w:val="header"/>
    <w:basedOn w:val="Normalny"/>
    <w:link w:val="NagwekZnak"/>
    <w:uiPriority w:val="99"/>
    <w:unhideWhenUsed/>
    <w:rsid w:val="00245A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AE7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45A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AE7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4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Partyka</dc:creator>
  <cp:keywords/>
  <dc:description/>
  <cp:lastModifiedBy>MKrystyniak</cp:lastModifiedBy>
  <cp:revision>5</cp:revision>
  <cp:lastPrinted>2021-02-12T10:48:00Z</cp:lastPrinted>
  <dcterms:created xsi:type="dcterms:W3CDTF">2021-02-12T10:49:00Z</dcterms:created>
  <dcterms:modified xsi:type="dcterms:W3CDTF">2021-02-16T12:51:00Z</dcterms:modified>
</cp:coreProperties>
</file>