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3CFE" w14:textId="7777777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Załącznik nr 1</w:t>
      </w:r>
    </w:p>
    <w:p w14:paraId="5CEEC94B" w14:textId="0909EA73" w:rsidR="00106E5D" w:rsidRPr="00D058B5" w:rsidRDefault="00D669A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 xml:space="preserve">do zarządzenia nr </w:t>
      </w:r>
      <w:r w:rsidR="00AF284F">
        <w:rPr>
          <w:color w:val="000000" w:themeColor="text1"/>
          <w:sz w:val="18"/>
          <w:szCs w:val="18"/>
        </w:rPr>
        <w:t xml:space="preserve">72 </w:t>
      </w:r>
      <w:r w:rsidR="009402D6" w:rsidRPr="00D058B5">
        <w:rPr>
          <w:color w:val="000000" w:themeColor="text1"/>
          <w:sz w:val="18"/>
          <w:szCs w:val="18"/>
        </w:rPr>
        <w:t>/XV</w:t>
      </w:r>
      <w:r w:rsidR="00D058B5">
        <w:rPr>
          <w:color w:val="000000" w:themeColor="text1"/>
          <w:sz w:val="18"/>
          <w:szCs w:val="18"/>
        </w:rPr>
        <w:t>I</w:t>
      </w:r>
      <w:r w:rsidR="009402D6" w:rsidRPr="00D058B5">
        <w:rPr>
          <w:color w:val="000000" w:themeColor="text1"/>
          <w:sz w:val="18"/>
          <w:szCs w:val="18"/>
        </w:rPr>
        <w:t xml:space="preserve"> R/2021</w:t>
      </w:r>
    </w:p>
    <w:p w14:paraId="4FAD2719" w14:textId="7777777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Rektora Uniwersytetu Medycznego we Wrocławiu</w:t>
      </w:r>
    </w:p>
    <w:p w14:paraId="40C1D6A7" w14:textId="44968D5D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18"/>
          <w:szCs w:val="18"/>
        </w:rPr>
        <w:t>z dni</w:t>
      </w:r>
      <w:r w:rsidR="009402D6" w:rsidRPr="00D058B5">
        <w:rPr>
          <w:color w:val="000000" w:themeColor="text1"/>
          <w:sz w:val="18"/>
          <w:szCs w:val="18"/>
        </w:rPr>
        <w:t>a</w:t>
      </w:r>
      <w:r w:rsidR="00AF284F">
        <w:rPr>
          <w:color w:val="000000" w:themeColor="text1"/>
          <w:sz w:val="18"/>
          <w:szCs w:val="18"/>
        </w:rPr>
        <w:t xml:space="preserve"> 26 marca </w:t>
      </w:r>
      <w:r w:rsidR="00D058B5">
        <w:rPr>
          <w:color w:val="000000" w:themeColor="text1"/>
          <w:sz w:val="18"/>
          <w:szCs w:val="18"/>
        </w:rPr>
        <w:t>2021 r.</w:t>
      </w:r>
    </w:p>
    <w:p w14:paraId="6754A613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57405D6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F10C1E7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REGULAMIN </w:t>
      </w:r>
    </w:p>
    <w:p w14:paraId="00EB889F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EGZAMINU Z JĘZYKA POLSKIEGO DLA KANDYDATÓW NA I ROK STUDIÓW PRZEPROWADZANEGO W FORMIE ZDALNEJ Z WYKORZYSTANIEM </w:t>
      </w:r>
    </w:p>
    <w:p w14:paraId="66E4FD1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PORTALU TESTOWEGO </w:t>
      </w:r>
    </w:p>
    <w:p w14:paraId="79CE90E8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0499FE02" w14:textId="04A1CB99" w:rsidR="00106E5D" w:rsidRPr="00D058B5" w:rsidRDefault="00106E5D" w:rsidP="00636B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Chars="0" w:left="283" w:hangingChars="118" w:hanging="28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Kandydat ze świadectwem lub dyplomem uzyskanym za granicą,</w:t>
      </w:r>
      <w:r w:rsidR="007565BB" w:rsidRPr="00D058B5">
        <w:rPr>
          <w:color w:val="000000" w:themeColor="text1"/>
          <w:sz w:val="24"/>
          <w:szCs w:val="24"/>
          <w:highlight w:val="white"/>
        </w:rPr>
        <w:t xml:space="preserve"> ubiegający się o przyjęcie na </w:t>
      </w:r>
      <w:r w:rsidRPr="00D058B5">
        <w:rPr>
          <w:color w:val="000000" w:themeColor="text1"/>
          <w:sz w:val="24"/>
          <w:szCs w:val="24"/>
          <w:highlight w:val="white"/>
        </w:rPr>
        <w:t>I rok studiów prowadzonych w języku polskim, zobowiązany jest przystąpić w procesie rekrutacji do egzaminu z języka polskiego.</w:t>
      </w:r>
      <w:r w:rsidR="00636BBA" w:rsidRPr="00D058B5">
        <w:rPr>
          <w:color w:val="000000" w:themeColor="text1"/>
          <w:sz w:val="24"/>
          <w:szCs w:val="24"/>
          <w:highlight w:val="white"/>
        </w:rPr>
        <w:t xml:space="preserve"> Egzamin ten nie dotyczy kandydatów z dyplomem IB/EB, z zastrzeżeniem, że na tym świadectwie jest wynik z nauczania języka polskiego.</w:t>
      </w:r>
    </w:p>
    <w:p w14:paraId="22B2519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Kandydat ma obowiązek zapoznać się z treścią niniejszego regulaminu przed przystąpieniem do egzaminu z języka polskiego, zwanego dalej “egzaminem”. </w:t>
      </w:r>
    </w:p>
    <w:p w14:paraId="2DF0F6E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Egzamin przeprowadzany jest w trybie zdalnym, w formie elektronicznej na portalu testowym, wskazanym przez Uniwersytet Medyczny we Wrocławiu, zwany dalej “uczelnią”, przy wykorzystaniu technologii informatycznych zapewniających kontrolę jego przebiegu i rejestrację oraz bezpieczeństwo danych osobowych kandydatów.</w:t>
      </w:r>
    </w:p>
    <w:p w14:paraId="103CEF16" w14:textId="1D730269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Egzamin ma formę testu i </w:t>
      </w:r>
      <w:r w:rsidR="005D1AD2" w:rsidRPr="00D058B5">
        <w:rPr>
          <w:color w:val="000000" w:themeColor="text1"/>
          <w:sz w:val="24"/>
          <w:szCs w:val="24"/>
          <w:highlight w:val="white"/>
        </w:rPr>
        <w:t xml:space="preserve">może </w:t>
      </w:r>
      <w:r w:rsidRPr="00D058B5">
        <w:rPr>
          <w:color w:val="000000" w:themeColor="text1"/>
          <w:sz w:val="24"/>
          <w:szCs w:val="24"/>
          <w:highlight w:val="white"/>
        </w:rPr>
        <w:t>składa</w:t>
      </w:r>
      <w:r w:rsidR="005D1AD2" w:rsidRPr="00D058B5">
        <w:rPr>
          <w:color w:val="000000" w:themeColor="text1"/>
          <w:sz w:val="24"/>
          <w:szCs w:val="24"/>
          <w:highlight w:val="white"/>
        </w:rPr>
        <w:t>ć</w:t>
      </w:r>
      <w:r w:rsidRPr="00D058B5">
        <w:rPr>
          <w:color w:val="000000" w:themeColor="text1"/>
          <w:sz w:val="24"/>
          <w:szCs w:val="24"/>
          <w:highlight w:val="white"/>
        </w:rPr>
        <w:t xml:space="preserve"> się z części sprawdzającej rozumienie ze słuchu, rozumienie tekstu pisanego oraz części testowej, ze szczególnym uwzględnieniem słownictwa z zakresu biologii i chemii.</w:t>
      </w:r>
    </w:p>
    <w:p w14:paraId="0CACD97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Dostęp do testu będzie możliwy wyłącznie poprzez indywidualny kod dostępu. Logowanie do testu egzaminacyjnego następuje po uzyskaniu indywidualnego kodu dostępu wysłanego na adres mailowy kandydata, wskazany w internetowym systemie rekrutacyjnym Uczelni zwanym dalej „IRK”. Rozpoczęcie testu powinno nastąpić w czasie nie dłuższym niż 5 – 10 min od rozesłania kodów dostępu. Rozpoczęcie testu po czasie dłuższym niż 10 min od rozesłania kodów dostępu traktuje się jako spóźnienie na test i może skutkować unieważnieniem wyników dla danego zdającego.</w:t>
      </w:r>
    </w:p>
    <w:p w14:paraId="5E1E6B3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Do egzaminu można przystąpić tylko jeden raz w bieżącej rekrutacji, a uzyskany przez kandydata wynik jest ostateczny, wiążący i uznawany wyłącznie w</w:t>
      </w:r>
      <w:r w:rsidRPr="00D058B5">
        <w:rPr>
          <w:color w:val="000000" w:themeColor="text1"/>
          <w:sz w:val="24"/>
          <w:szCs w:val="24"/>
          <w:highlight w:val="white"/>
        </w:rPr>
        <w:t xml:space="preserve"> roku rekrutacji na studia.</w:t>
      </w:r>
    </w:p>
    <w:p w14:paraId="5004DCE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D058B5">
        <w:rPr>
          <w:color w:val="000000" w:themeColor="text1"/>
          <w:sz w:val="24"/>
          <w:szCs w:val="24"/>
          <w:highlight w:val="white"/>
        </w:rPr>
        <w:t xml:space="preserve">60% obliczanego </w:t>
      </w:r>
      <w:r w:rsidRPr="00D058B5">
        <w:rPr>
          <w:color w:val="000000" w:themeColor="text1"/>
          <w:sz w:val="24"/>
          <w:szCs w:val="24"/>
        </w:rPr>
        <w:t>na podstawie maksymalnej liczby punktów możliwych do otrzymania.</w:t>
      </w:r>
    </w:p>
    <w:p w14:paraId="659C3ACD" w14:textId="7D25684C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Uzyskanego z egzaminu wyniku </w:t>
      </w:r>
      <w:r w:rsidRPr="00D058B5">
        <w:rPr>
          <w:color w:val="000000" w:themeColor="text1"/>
          <w:sz w:val="24"/>
          <w:szCs w:val="24"/>
          <w:highlight w:val="white"/>
        </w:rPr>
        <w:t>nie dolicza się do sumy punktów z przedmiotów kierunkowych. S</w:t>
      </w:r>
      <w:r w:rsidRPr="00D058B5">
        <w:rPr>
          <w:color w:val="000000" w:themeColor="text1"/>
          <w:sz w:val="24"/>
          <w:szCs w:val="24"/>
        </w:rPr>
        <w:t>tanowi on dodatkowe kryterium kwalifika</w:t>
      </w:r>
      <w:r w:rsidR="005D1AD2" w:rsidRPr="00D058B5">
        <w:rPr>
          <w:color w:val="000000" w:themeColor="text1"/>
          <w:sz w:val="24"/>
          <w:szCs w:val="24"/>
        </w:rPr>
        <w:t>cji kandydatów</w:t>
      </w:r>
      <w:r w:rsidR="0085066F" w:rsidRPr="00D058B5">
        <w:rPr>
          <w:color w:val="000000" w:themeColor="text1"/>
          <w:sz w:val="24"/>
          <w:szCs w:val="24"/>
        </w:rPr>
        <w:t xml:space="preserve"> na studia</w:t>
      </w:r>
      <w:r w:rsidR="005D1AD2" w:rsidRPr="00D058B5">
        <w:rPr>
          <w:color w:val="000000" w:themeColor="text1"/>
          <w:sz w:val="24"/>
          <w:szCs w:val="24"/>
        </w:rPr>
        <w:t>.</w:t>
      </w:r>
    </w:p>
    <w:p w14:paraId="3588A7F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Do egzaminu zostaną dopuszczeni kandydaci, którzy w terminie wyznaczonym </w:t>
      </w:r>
      <w:r w:rsidRPr="00D058B5">
        <w:rPr>
          <w:color w:val="000000" w:themeColor="text1"/>
          <w:sz w:val="24"/>
          <w:szCs w:val="24"/>
          <w:highlight w:val="white"/>
        </w:rPr>
        <w:br/>
        <w:t>w harmonogramie rekrutacji:</w:t>
      </w:r>
    </w:p>
    <w:p w14:paraId="56A13C6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złożą w swoim profilu w IRK deklarację przystąpienia do egzaminu;</w:t>
      </w:r>
    </w:p>
    <w:p w14:paraId="0296E45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wybiorą datę egzaminu; </w:t>
      </w:r>
    </w:p>
    <w:p w14:paraId="71C24B18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wgrają dokumenty uprawniające do podjęcia studiów oraz</w:t>
      </w:r>
    </w:p>
    <w:p w14:paraId="45C7DD18" w14:textId="45292A25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uzyskają drogą elektroniczną potwierdzenie o pozytywnej weryfikacji tych dokumentów wraz z informacją</w:t>
      </w:r>
      <w:r w:rsidR="00EF63E5" w:rsidRPr="00D058B5">
        <w:rPr>
          <w:color w:val="000000" w:themeColor="text1"/>
          <w:sz w:val="24"/>
          <w:szCs w:val="24"/>
          <w:highlight w:val="white"/>
        </w:rPr>
        <w:t xml:space="preserve"> o godzinie rozpoczęcia testu;</w:t>
      </w:r>
    </w:p>
    <w:p w14:paraId="5742ABED" w14:textId="1B22333E" w:rsidR="00EF63E5" w:rsidRPr="00D058B5" w:rsidRDefault="00EF63E5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wniosą opłatę rekrutacyjną.</w:t>
      </w:r>
    </w:p>
    <w:p w14:paraId="1F79B890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Terminy egzaminów określone są w harmonogramie rekrutacji.</w:t>
      </w:r>
    </w:p>
    <w:p w14:paraId="1BAA33C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Egzamin uruchamiany jest automatycznie dla wszystkich uczestników o godzinie ustalonej według czasu polskiego i podanej w harmonogramie.</w:t>
      </w:r>
    </w:p>
    <w:p w14:paraId="6B91D786" w14:textId="77777777" w:rsidR="00106E5D" w:rsidRPr="00D058B5" w:rsidRDefault="00106E5D" w:rsidP="00B81B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left="284" w:hangingChars="118" w:hanging="284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Zasady przeprowadzenia egzaminu obowiązujące komisję egzaminacyjną:</w:t>
      </w:r>
    </w:p>
    <w:p w14:paraId="5506154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lastRenderedPageBreak/>
        <w:t xml:space="preserve">przygotowanie i wgranie do portalu testowego listy uczestników egzaminu wraz </w:t>
      </w:r>
      <w:r w:rsidRPr="00D058B5">
        <w:rPr>
          <w:color w:val="000000" w:themeColor="text1"/>
          <w:sz w:val="24"/>
          <w:szCs w:val="24"/>
        </w:rPr>
        <w:br/>
        <w:t>z adresem mailowym, numerem ID kandydata z IRK, sporządzonej na podstawie złożonej w systemie rekrutacji deklaracji uczestnictwa w egzaminie i pozytywnej weryfikacji dokumentów uprawniających do podjęcia studiów;</w:t>
      </w:r>
    </w:p>
    <w:p w14:paraId="656B50AF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 dniu aktywacji testu </w:t>
      </w:r>
      <w:r w:rsidRPr="00D058B5">
        <w:rPr>
          <w:color w:val="000000" w:themeColor="text1"/>
          <w:sz w:val="24"/>
          <w:szCs w:val="24"/>
        </w:rPr>
        <w:t>wygenerowanie i przesłanie uczestnikom egzaminu indywidualnego kodu dostępu do testu</w:t>
      </w:r>
      <w:r w:rsidRPr="00D058B5">
        <w:rPr>
          <w:color w:val="000000" w:themeColor="text1"/>
          <w:sz w:val="24"/>
          <w:szCs w:val="24"/>
          <w:highlight w:val="white"/>
        </w:rPr>
        <w:t xml:space="preserve"> </w:t>
      </w:r>
      <w:r w:rsidRPr="00D058B5">
        <w:rPr>
          <w:color w:val="000000" w:themeColor="text1"/>
          <w:sz w:val="24"/>
          <w:szCs w:val="24"/>
        </w:rPr>
        <w:t xml:space="preserve">na adresy mailowe podane przez kandydatów </w:t>
      </w:r>
      <w:r w:rsidRPr="00D058B5">
        <w:rPr>
          <w:color w:val="000000" w:themeColor="text1"/>
          <w:sz w:val="24"/>
          <w:szCs w:val="24"/>
        </w:rPr>
        <w:br/>
        <w:t>w IRK;</w:t>
      </w:r>
    </w:p>
    <w:p w14:paraId="61032822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weryfikacja uczestnika poprzez indywidualny kod dostępu oraz numer ID kandydata </w:t>
      </w:r>
      <w:r w:rsidRPr="00D058B5">
        <w:rPr>
          <w:color w:val="000000" w:themeColor="text1"/>
          <w:sz w:val="24"/>
          <w:szCs w:val="24"/>
        </w:rPr>
        <w:br/>
        <w:t>z IRK. W przypadku braku możliwości potwierdzenia tożsamości, kandydat nie może być dopuszczony do egzaminu;</w:t>
      </w:r>
    </w:p>
    <w:p w14:paraId="5127830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podjęcie decyzji w sprawie indywidualnego powtórzenia testu w przypadku przerwania połączenia, utraty wizji i/lub fonii w trakcie trwania egzaminu, w oparciu </w:t>
      </w:r>
      <w:r w:rsidRPr="00D058B5">
        <w:rPr>
          <w:color w:val="000000" w:themeColor="text1"/>
          <w:sz w:val="24"/>
          <w:szCs w:val="24"/>
        </w:rPr>
        <w:br/>
        <w:t>o udokumentowane zgłoszenie reklamacyjne zdającego;</w:t>
      </w:r>
    </w:p>
    <w:p w14:paraId="4EFDF4AE" w14:textId="77777777" w:rsidR="0094712C" w:rsidRPr="00D058B5" w:rsidRDefault="0094712C" w:rsidP="009471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odnotowanie w protokole egzaminu zgłoszeń kandydatów oraz decyzji komisji, </w:t>
      </w:r>
      <w:r w:rsidRPr="00D058B5">
        <w:rPr>
          <w:color w:val="000000" w:themeColor="text1"/>
          <w:sz w:val="24"/>
          <w:szCs w:val="24"/>
        </w:rPr>
        <w:br/>
        <w:t>o których mowa w ust. 4;</w:t>
      </w:r>
    </w:p>
    <w:p w14:paraId="73DAAC36" w14:textId="0DE3567F" w:rsidR="005F6923" w:rsidRPr="00D058B5" w:rsidRDefault="005F6923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rozpatrzenie złożonej</w:t>
      </w:r>
      <w:r w:rsidR="00094873" w:rsidRPr="00D058B5">
        <w:rPr>
          <w:color w:val="000000" w:themeColor="text1"/>
          <w:sz w:val="24"/>
          <w:szCs w:val="24"/>
        </w:rPr>
        <w:t xml:space="preserve"> przez kandydata</w:t>
      </w:r>
      <w:r w:rsidRPr="00D058B5">
        <w:rPr>
          <w:color w:val="000000" w:themeColor="text1"/>
          <w:sz w:val="24"/>
          <w:szCs w:val="24"/>
        </w:rPr>
        <w:t xml:space="preserve"> reklamacji w terminie</w:t>
      </w:r>
      <w:r w:rsidR="002057BD" w:rsidRPr="00D058B5">
        <w:rPr>
          <w:color w:val="000000" w:themeColor="text1"/>
          <w:sz w:val="24"/>
          <w:szCs w:val="24"/>
        </w:rPr>
        <w:t xml:space="preserve"> nie</w:t>
      </w:r>
      <w:r w:rsidRPr="00D058B5">
        <w:rPr>
          <w:color w:val="000000" w:themeColor="text1"/>
          <w:sz w:val="24"/>
          <w:szCs w:val="24"/>
        </w:rPr>
        <w:t xml:space="preserve"> </w:t>
      </w:r>
      <w:r w:rsidR="00094873" w:rsidRPr="00D058B5">
        <w:rPr>
          <w:color w:val="000000" w:themeColor="text1"/>
          <w:sz w:val="24"/>
          <w:szCs w:val="24"/>
        </w:rPr>
        <w:t>przekraczającym</w:t>
      </w:r>
      <w:r w:rsidRPr="00D058B5">
        <w:rPr>
          <w:color w:val="000000" w:themeColor="text1"/>
          <w:sz w:val="24"/>
          <w:szCs w:val="24"/>
        </w:rPr>
        <w:t xml:space="preserve"> 2 dni roboczych</w:t>
      </w:r>
      <w:r w:rsidR="002057BD" w:rsidRPr="00D058B5">
        <w:rPr>
          <w:color w:val="000000" w:themeColor="text1"/>
          <w:sz w:val="24"/>
          <w:szCs w:val="24"/>
        </w:rPr>
        <w:t xml:space="preserve"> licząc od </w:t>
      </w:r>
      <w:r w:rsidR="00DD5CB0" w:rsidRPr="00D058B5">
        <w:rPr>
          <w:color w:val="000000" w:themeColor="text1"/>
          <w:sz w:val="24"/>
          <w:szCs w:val="24"/>
        </w:rPr>
        <w:t>daty złożenia reklamacji.</w:t>
      </w:r>
    </w:p>
    <w:p w14:paraId="487EED1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color w:val="000000" w:themeColor="text1"/>
          <w:sz w:val="24"/>
          <w:szCs w:val="24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Kandydat na studia ma obowiązek:</w:t>
      </w:r>
    </w:p>
    <w:p w14:paraId="485B513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przed przystąpieniem do egzaminu sprawdzić, a następnie potwierdzić na stronie startowej testu, spełnienie wymogów technicznych sprzętu wykorzystanego podczas egzaminu. Minimalne wymogi techniczne umożliwiające nawiązanie połączenia on-line dla celów przeprowadzenia egzaminu w trybie zdalnym to:</w:t>
      </w:r>
    </w:p>
    <w:p w14:paraId="7247A975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korzystanie z aktualnej wersji jednej z przeglądarek: Google Chrome, FireFox, Internet Explorer, Opera, Safari,</w:t>
      </w:r>
    </w:p>
    <w:p w14:paraId="423CDEB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wyłączenie powiadomień z innych aplikacji w czasie rozwiązywania testu.</w:t>
      </w:r>
    </w:p>
    <w:p w14:paraId="3439245E" w14:textId="77777777" w:rsidR="00106E5D" w:rsidRPr="00D058B5" w:rsidRDefault="00106E5D" w:rsidP="00106E5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Ponadto rekomenduje się ustawienie strefy czasowej na środkowoeuropejską strefę (GMT + 01:00), UTC +01:00 Sarajewo, Skopie, Warszawa, Zagrzeb;</w:t>
      </w:r>
    </w:p>
    <w:p w14:paraId="0F34F6BA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znać i podać na stronie startowej testu swój numer ID z IRK;</w:t>
      </w:r>
    </w:p>
    <w:p w14:paraId="7DEA097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sprawdzić otrzymanie kodu dostępu do testu, nie później niż 10 min przed godziną rozpoczęcia egzaminu. W przypadku jego braku należy najpierw sprawdzić, czy wiadomość nie została zakwalifikowana przez serwer poczty jako spam, a następnie niezwłocznie skontaktować się z komisją egzaminacyjną na wskazany numer kontaktowy;</w:t>
      </w:r>
    </w:p>
    <w:p w14:paraId="167A40E0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uzupełnić pola danych osobowych na stronie startowej testu zgodnie z podanymi </w:t>
      </w:r>
      <w:r w:rsidRPr="00D058B5">
        <w:rPr>
          <w:color w:val="000000" w:themeColor="text1"/>
          <w:sz w:val="24"/>
          <w:szCs w:val="24"/>
        </w:rPr>
        <w:br/>
        <w:t xml:space="preserve">w IRK; </w:t>
      </w:r>
    </w:p>
    <w:p w14:paraId="6B1783A6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 w:rsidRPr="00D058B5">
        <w:rPr>
          <w:color w:val="000000" w:themeColor="text1"/>
          <w:sz w:val="24"/>
          <w:szCs w:val="24"/>
        </w:rPr>
        <w:br/>
        <w:t>z listy uczestników egzaminu oraz zakończeniem na tym etapie postępowania rekrutacyjnego.</w:t>
      </w:r>
    </w:p>
    <w:p w14:paraId="002272F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Podczas egzaminu obowiązuje zakaz:</w:t>
      </w:r>
    </w:p>
    <w:p w14:paraId="44A02FF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korzystania z niedozwolonych pomocy m.in. z pomocy osób trzecich, urządzeń elektronicznych do zdalnego porozumiewania się i innych, notatek, słowników; </w:t>
      </w:r>
    </w:p>
    <w:p w14:paraId="505BE05B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opuszczania strony z testem egzaminacyjnym. Mechanizm Uczciwy rozwiązujący, wbudowany w test, wykrywa i odnotowuje każde opuszczenie testu, a także wysyła zdającemu komunikat z ostrzeżeniem oraz podaje komisji ich liczbę. Opuszczenie strony więcej niż pięć razy automatycznie blokuje możliwość kontynuowania testu;</w:t>
      </w:r>
    </w:p>
    <w:p w14:paraId="6FBAE6EF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udostępniania kodu dostępu i/lub testu egzaminacyjnego innym osobom;</w:t>
      </w:r>
    </w:p>
    <w:p w14:paraId="703A63E5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wylogowanie się z testu podczas egzaminu więcej niż jeden raz. Pojedyncze wylogowanie jest rejestrowane, natomiast wylogowanie więcej niż jeden raz automatycznie blokuje możliwość kontynuowania testu;</w:t>
      </w:r>
    </w:p>
    <w:p w14:paraId="0B1738D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lastRenderedPageBreak/>
        <w:t xml:space="preserve">wykonywania fotokopii testu egzaminacyjnego. Wyjątek stanowi nagranie obrazujące problem techniczny. Zapis należy przesłać na wskazany e-mail komisji egzaminacyjnej, gdyż na jego podstawie będzie podejmowana decyzja w sprawie uznania reklamacji. Nagrania nie można powielać oraz udostępniać osobom trzecim. </w:t>
      </w:r>
    </w:p>
    <w:p w14:paraId="14EB3757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egzaminacyjnej, po stwierdzeniu naruszenia przez zdającego zasad ujętych w ust. 14, unieważnia jego egzamin i dokonuje skreślenia kandydata z listy uczestników, odnotowując w protokole powód skreślenia. </w:t>
      </w:r>
    </w:p>
    <w:p w14:paraId="1EB6CBC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Skreślenie z listy zdających egzamin kończy postępowanie rekrutacyjne kandydata.</w:t>
      </w:r>
    </w:p>
    <w:p w14:paraId="65B4CD49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Rezygnację z udziału w egzaminie należy zgłosić za pośrednictwem IRK. Rezygnacja jest równoznaczna ze skreśleniem z listy zdających egzamin. </w:t>
      </w:r>
    </w:p>
    <w:p w14:paraId="64345F9B" w14:textId="2943D0C1" w:rsidR="002057BD" w:rsidRPr="00D058B5" w:rsidRDefault="005D1AD2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Reklamacje</w:t>
      </w:r>
      <w:r w:rsidR="00094873" w:rsidRPr="00D058B5">
        <w:rPr>
          <w:color w:val="000000" w:themeColor="text1"/>
          <w:sz w:val="24"/>
          <w:szCs w:val="24"/>
          <w:highlight w:val="white"/>
        </w:rPr>
        <w:t xml:space="preserve"> przyjmowane są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przez komisję egzaminacyjną </w:t>
      </w:r>
      <w:r w:rsidR="00094873" w:rsidRPr="00D058B5">
        <w:rPr>
          <w:color w:val="000000" w:themeColor="text1"/>
          <w:sz w:val="24"/>
          <w:szCs w:val="24"/>
          <w:highlight w:val="white"/>
        </w:rPr>
        <w:t>w ciągu 24 go</w:t>
      </w:r>
      <w:r w:rsidRPr="00D058B5">
        <w:rPr>
          <w:color w:val="000000" w:themeColor="text1"/>
          <w:sz w:val="24"/>
          <w:szCs w:val="24"/>
          <w:highlight w:val="white"/>
        </w:rPr>
        <w:t xml:space="preserve">dzin od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momentu </w:t>
      </w:r>
      <w:r w:rsidRPr="00D058B5">
        <w:rPr>
          <w:color w:val="000000" w:themeColor="text1"/>
          <w:sz w:val="24"/>
          <w:szCs w:val="24"/>
          <w:highlight w:val="white"/>
        </w:rPr>
        <w:t>zakończenia testu - z</w:t>
      </w:r>
      <w:r w:rsidR="00094873" w:rsidRPr="00D058B5">
        <w:rPr>
          <w:color w:val="000000" w:themeColor="text1"/>
          <w:sz w:val="24"/>
          <w:szCs w:val="24"/>
          <w:highlight w:val="white"/>
        </w:rPr>
        <w:t>łożon</w:t>
      </w:r>
      <w:r w:rsidR="00625EB9" w:rsidRPr="00D058B5">
        <w:rPr>
          <w:color w:val="000000" w:themeColor="text1"/>
          <w:sz w:val="24"/>
          <w:szCs w:val="24"/>
          <w:highlight w:val="white"/>
        </w:rPr>
        <w:t>e po tym terminie nie będą rozpatrywane</w:t>
      </w:r>
      <w:r w:rsidR="00094873" w:rsidRPr="00D058B5">
        <w:rPr>
          <w:color w:val="000000" w:themeColor="text1"/>
          <w:sz w:val="24"/>
          <w:szCs w:val="24"/>
          <w:highlight w:val="white"/>
        </w:rPr>
        <w:t>.</w:t>
      </w:r>
    </w:p>
    <w:p w14:paraId="40DB60A2" w14:textId="1EDD5D9E" w:rsidR="000D6330" w:rsidRPr="00D058B5" w:rsidRDefault="00106E5D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Wyniki wraz z informacją o zdaniu lub niezdaniu egzaminu podawane są do wiadomości</w:t>
      </w:r>
      <w:r w:rsidR="00D45558" w:rsidRPr="00D058B5">
        <w:rPr>
          <w:color w:val="000000" w:themeColor="text1"/>
          <w:sz w:val="24"/>
          <w:szCs w:val="24"/>
          <w:highlight w:val="white"/>
        </w:rPr>
        <w:t xml:space="preserve"> kandydata</w:t>
      </w:r>
      <w:r w:rsidRPr="00D058B5">
        <w:rPr>
          <w:color w:val="000000" w:themeColor="text1"/>
          <w:sz w:val="24"/>
          <w:szCs w:val="24"/>
          <w:highlight w:val="white"/>
        </w:rPr>
        <w:t xml:space="preserve"> bezpośrednio po </w:t>
      </w:r>
      <w:r w:rsidR="00D45558" w:rsidRPr="00D058B5">
        <w:rPr>
          <w:color w:val="000000" w:themeColor="text1"/>
          <w:sz w:val="24"/>
          <w:szCs w:val="24"/>
          <w:highlight w:val="white"/>
        </w:rPr>
        <w:t>jego zakończeniu</w:t>
      </w:r>
      <w:r w:rsidRPr="00D058B5">
        <w:rPr>
          <w:color w:val="000000" w:themeColor="text1"/>
          <w:sz w:val="24"/>
          <w:szCs w:val="24"/>
          <w:highlight w:val="white"/>
        </w:rPr>
        <w:t xml:space="preserve">. Ponadto </w:t>
      </w:r>
      <w:r w:rsidRPr="00D058B5">
        <w:rPr>
          <w:color w:val="000000" w:themeColor="text1"/>
          <w:sz w:val="24"/>
          <w:szCs w:val="24"/>
        </w:rPr>
        <w:t xml:space="preserve">wynik z egzaminu </w:t>
      </w:r>
      <w:r w:rsidR="00E77D33" w:rsidRPr="00D058B5">
        <w:rPr>
          <w:color w:val="000000" w:themeColor="text1"/>
          <w:sz w:val="24"/>
          <w:szCs w:val="24"/>
        </w:rPr>
        <w:t xml:space="preserve">publikowany jest w </w:t>
      </w:r>
      <w:r w:rsidR="00D45558" w:rsidRPr="00D058B5">
        <w:rPr>
          <w:color w:val="000000" w:themeColor="text1"/>
          <w:sz w:val="24"/>
          <w:szCs w:val="24"/>
        </w:rPr>
        <w:t xml:space="preserve">profilu </w:t>
      </w:r>
      <w:r w:rsidR="00E77D33" w:rsidRPr="00D058B5">
        <w:rPr>
          <w:color w:val="000000" w:themeColor="text1"/>
          <w:sz w:val="24"/>
          <w:szCs w:val="24"/>
        </w:rPr>
        <w:t xml:space="preserve">uczestnika </w:t>
      </w:r>
      <w:r w:rsidR="00D45558" w:rsidRPr="00D058B5">
        <w:rPr>
          <w:color w:val="000000" w:themeColor="text1"/>
          <w:sz w:val="24"/>
          <w:szCs w:val="24"/>
        </w:rPr>
        <w:t xml:space="preserve">w IRK najpóźniej w następnym dniu roboczym </w:t>
      </w:r>
      <w:r w:rsidR="00DD5CB0" w:rsidRPr="00D058B5">
        <w:rPr>
          <w:color w:val="000000" w:themeColor="text1"/>
          <w:sz w:val="24"/>
          <w:szCs w:val="24"/>
        </w:rPr>
        <w:t>po egzaminie</w:t>
      </w:r>
      <w:r w:rsidR="00D45558" w:rsidRPr="00D058B5">
        <w:rPr>
          <w:color w:val="000000" w:themeColor="text1"/>
          <w:sz w:val="24"/>
          <w:szCs w:val="24"/>
        </w:rPr>
        <w:t>.</w:t>
      </w:r>
      <w:r w:rsidR="000D6330" w:rsidRPr="00D058B5">
        <w:rPr>
          <w:color w:val="000000" w:themeColor="text1"/>
          <w:sz w:val="24"/>
          <w:szCs w:val="24"/>
          <w:highlight w:val="white"/>
        </w:rPr>
        <w:t xml:space="preserve"> </w:t>
      </w:r>
    </w:p>
    <w:p w14:paraId="0BEE4CE4" w14:textId="65A4BEFC" w:rsidR="00106E5D" w:rsidRPr="00D058B5" w:rsidRDefault="000D6330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 jest odpowiedzialny za prawidłowy przebieg oceny testów oraz przekazanie podpisanego protokołu z egzaminu, zgodnego </w:t>
      </w:r>
      <w:r w:rsidRPr="00D058B5">
        <w:rPr>
          <w:color w:val="000000" w:themeColor="text1"/>
          <w:sz w:val="24"/>
          <w:szCs w:val="24"/>
          <w:highlight w:val="white"/>
        </w:rPr>
        <w:br/>
        <w:t>z załącznikie</w:t>
      </w:r>
      <w:r w:rsidRPr="00D058B5">
        <w:rPr>
          <w:color w:val="000000" w:themeColor="text1"/>
          <w:sz w:val="24"/>
          <w:szCs w:val="24"/>
        </w:rPr>
        <w:t xml:space="preserve">m 3, </w:t>
      </w:r>
      <w:r w:rsidRPr="00D058B5">
        <w:rPr>
          <w:color w:val="000000" w:themeColor="text1"/>
          <w:sz w:val="24"/>
          <w:szCs w:val="24"/>
          <w:highlight w:val="white"/>
        </w:rPr>
        <w:t>do Działu Spraw Studenckich, najpóźniej do godziny 12:00 następnego dnia roboczego po przeprowadzeniu egzaminu.</w:t>
      </w:r>
    </w:p>
    <w:p w14:paraId="500888D7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Pracownik Sekcji Rekrutacji Działu Spraw Studenckich:</w:t>
      </w:r>
    </w:p>
    <w:p w14:paraId="72767AEA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wpisuje uzyskany przez kandydata wynik egzaminu do jego profilu w IRK;</w:t>
      </w:r>
    </w:p>
    <w:p w14:paraId="465668E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sporządza, zgodnie z załącznikiem 4, zaświadczenia dla osób, które uzyskały pozytywny wynik z egzaminu i zostały wpisane na listę studentów;</w:t>
      </w:r>
    </w:p>
    <w:p w14:paraId="7C03568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przedkłada przewodniczącemu albo wiceprzewodniczącemu komisji egzaminacyjnej zaświadczenia do podpisu;</w:t>
      </w:r>
    </w:p>
    <w:p w14:paraId="271B9FD6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przekazuje zaświadczenia do właściwego dla kandydata dziekanatu.</w:t>
      </w:r>
    </w:p>
    <w:p w14:paraId="69CF951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14:paraId="5B9807C5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Uczestnik egzaminu ma prawo wglądu do swojego arkusza egzaminacyjnego w ciągu dwóch dni roboczych licząc od dnia opublikowania wyników w IRK. Informacja w sprawie miejsca, czasu i warunków wglądu do testu egzaminacyjnego zostanie zamieszczona na stronie rekrutacji w dniu opublikowania wyników.</w:t>
      </w:r>
    </w:p>
    <w:p w14:paraId="726EFE09" w14:textId="433CF948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Przetwarzanie danych osobowych odbywa się zgodnie z postanowieniami Rozporządzenia Parlamentu Europejskiego i Rady (UE) 2016/679 z dnia 27 kwietnia 2016 r. (RODO), na podstawie ustawy z dnia 20 lipca 2018 r. Prawo o szkolnictwie wyższym i nauce (t.j. Dz.U. z 202</w:t>
      </w:r>
      <w:r w:rsidR="00D058B5">
        <w:rPr>
          <w:color w:val="000000" w:themeColor="text1"/>
          <w:sz w:val="24"/>
          <w:szCs w:val="24"/>
          <w:highlight w:val="white"/>
        </w:rPr>
        <w:t>1</w:t>
      </w:r>
      <w:r w:rsidRPr="00D058B5">
        <w:rPr>
          <w:color w:val="000000" w:themeColor="text1"/>
          <w:sz w:val="24"/>
          <w:szCs w:val="24"/>
          <w:highlight w:val="white"/>
        </w:rPr>
        <w:t xml:space="preserve"> r., poz. </w:t>
      </w:r>
      <w:r w:rsidR="00D058B5">
        <w:rPr>
          <w:color w:val="000000" w:themeColor="text1"/>
          <w:sz w:val="24"/>
          <w:szCs w:val="24"/>
          <w:highlight w:val="white"/>
        </w:rPr>
        <w:t>478</w:t>
      </w:r>
      <w:r w:rsidRPr="00D058B5">
        <w:rPr>
          <w:color w:val="000000" w:themeColor="text1"/>
          <w:sz w:val="24"/>
          <w:szCs w:val="24"/>
          <w:highlight w:val="white"/>
        </w:rPr>
        <w:t xml:space="preserve"> ze zm.).</w:t>
      </w:r>
    </w:p>
    <w:p w14:paraId="27148792" w14:textId="77777777" w:rsidR="00153404" w:rsidRPr="00D058B5" w:rsidRDefault="00153404">
      <w:pPr>
        <w:ind w:left="0" w:hanging="2"/>
        <w:rPr>
          <w:color w:val="000000" w:themeColor="text1"/>
        </w:rPr>
      </w:pPr>
    </w:p>
    <w:sectPr w:rsidR="00153404" w:rsidRPr="00D0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667344"/>
    <w:multiLevelType w:val="hybridMultilevel"/>
    <w:tmpl w:val="6A9AFFF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2D61903"/>
    <w:multiLevelType w:val="multilevel"/>
    <w:tmpl w:val="76FABE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3679"/>
    <w:multiLevelType w:val="multilevel"/>
    <w:tmpl w:val="ACE8D1EC"/>
    <w:lvl w:ilvl="0">
      <w:start w:val="1"/>
      <w:numFmt w:val="decimal"/>
      <w:lvlText w:val="%1."/>
      <w:lvlJc w:val="left"/>
      <w:pPr>
        <w:ind w:left="71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B3319AE"/>
    <w:multiLevelType w:val="multilevel"/>
    <w:tmpl w:val="AE127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5D"/>
    <w:rsid w:val="00094873"/>
    <w:rsid w:val="000A3445"/>
    <w:rsid w:val="000D6330"/>
    <w:rsid w:val="00106E5D"/>
    <w:rsid w:val="00153404"/>
    <w:rsid w:val="001756E5"/>
    <w:rsid w:val="002057BD"/>
    <w:rsid w:val="003757CB"/>
    <w:rsid w:val="005D1AD2"/>
    <w:rsid w:val="005F6923"/>
    <w:rsid w:val="00625EB9"/>
    <w:rsid w:val="00636BBA"/>
    <w:rsid w:val="007565BB"/>
    <w:rsid w:val="0080410D"/>
    <w:rsid w:val="0085066F"/>
    <w:rsid w:val="009402D6"/>
    <w:rsid w:val="0094712C"/>
    <w:rsid w:val="00A37D3D"/>
    <w:rsid w:val="00AF284F"/>
    <w:rsid w:val="00B81BFE"/>
    <w:rsid w:val="00D058B5"/>
    <w:rsid w:val="00D45558"/>
    <w:rsid w:val="00D669AD"/>
    <w:rsid w:val="00DD5CB0"/>
    <w:rsid w:val="00E77D33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E04"/>
  <w15:docId w15:val="{8CD139F0-131E-4267-B524-173FBF5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BB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8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873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873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Mateusz Kapera</cp:lastModifiedBy>
  <cp:revision>2</cp:revision>
  <cp:lastPrinted>2020-06-24T07:32:00Z</cp:lastPrinted>
  <dcterms:created xsi:type="dcterms:W3CDTF">2021-03-29T08:02:00Z</dcterms:created>
  <dcterms:modified xsi:type="dcterms:W3CDTF">2021-03-29T08:02:00Z</dcterms:modified>
</cp:coreProperties>
</file>