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170C7" w14:textId="77777777" w:rsidR="00625FAA" w:rsidRPr="00696FEA" w:rsidRDefault="00625FAA" w:rsidP="00625FAA">
      <w:pPr>
        <w:widowControl w:val="0"/>
        <w:shd w:val="clear" w:color="auto" w:fill="FFFFFF"/>
        <w:tabs>
          <w:tab w:val="left" w:pos="334"/>
        </w:tabs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696FEA">
        <w:rPr>
          <w:color w:val="000000" w:themeColor="text1"/>
          <w:sz w:val="18"/>
          <w:szCs w:val="18"/>
        </w:rPr>
        <w:t xml:space="preserve">Załącznik nr 2 </w:t>
      </w:r>
    </w:p>
    <w:p w14:paraId="472077EE" w14:textId="6A2C2AA1" w:rsidR="00625FAA" w:rsidRPr="00696FEA" w:rsidRDefault="00625FAA" w:rsidP="00625F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696FEA">
        <w:rPr>
          <w:color w:val="000000" w:themeColor="text1"/>
          <w:sz w:val="18"/>
          <w:szCs w:val="18"/>
        </w:rPr>
        <w:t xml:space="preserve">do zarządzenia nr </w:t>
      </w:r>
      <w:r w:rsidR="000D0B53">
        <w:rPr>
          <w:color w:val="000000" w:themeColor="text1"/>
          <w:sz w:val="18"/>
          <w:szCs w:val="18"/>
        </w:rPr>
        <w:t xml:space="preserve">72 </w:t>
      </w:r>
      <w:r w:rsidRPr="00696FEA">
        <w:rPr>
          <w:color w:val="000000" w:themeColor="text1"/>
          <w:sz w:val="18"/>
          <w:szCs w:val="18"/>
        </w:rPr>
        <w:t>/XV</w:t>
      </w:r>
      <w:r w:rsidR="00696FEA" w:rsidRPr="00696FEA">
        <w:rPr>
          <w:color w:val="000000" w:themeColor="text1"/>
          <w:sz w:val="18"/>
          <w:szCs w:val="18"/>
        </w:rPr>
        <w:t>I</w:t>
      </w:r>
      <w:r w:rsidRPr="00696FEA">
        <w:rPr>
          <w:color w:val="000000" w:themeColor="text1"/>
          <w:sz w:val="18"/>
          <w:szCs w:val="18"/>
        </w:rPr>
        <w:t xml:space="preserve"> R/2021</w:t>
      </w:r>
    </w:p>
    <w:p w14:paraId="43A5C60B" w14:textId="77777777" w:rsidR="00625FAA" w:rsidRPr="00696FEA" w:rsidRDefault="00625FAA" w:rsidP="00625F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696FEA">
        <w:rPr>
          <w:color w:val="000000" w:themeColor="text1"/>
          <w:sz w:val="18"/>
          <w:szCs w:val="18"/>
        </w:rPr>
        <w:t>Rektora Uniwersytetu Medycznego we Wrocławiu</w:t>
      </w:r>
    </w:p>
    <w:p w14:paraId="49AB7301" w14:textId="2C34108F" w:rsidR="00625FAA" w:rsidRPr="00696FEA" w:rsidRDefault="00625FAA" w:rsidP="00625F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b/>
          <w:smallCaps/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18"/>
          <w:szCs w:val="18"/>
        </w:rPr>
        <w:t xml:space="preserve">z dnia </w:t>
      </w:r>
      <w:r w:rsidR="000D0B53">
        <w:rPr>
          <w:color w:val="000000" w:themeColor="text1"/>
          <w:sz w:val="18"/>
          <w:szCs w:val="18"/>
        </w:rPr>
        <w:t xml:space="preserve">26 marca </w:t>
      </w:r>
      <w:r w:rsidR="00696FEA" w:rsidRPr="00696FEA">
        <w:rPr>
          <w:color w:val="000000" w:themeColor="text1"/>
          <w:sz w:val="18"/>
          <w:szCs w:val="18"/>
        </w:rPr>
        <w:t>2021 r.</w:t>
      </w:r>
    </w:p>
    <w:p w14:paraId="4ADBD767" w14:textId="77777777" w:rsidR="00625FAA" w:rsidRPr="00696FEA" w:rsidRDefault="00625FAA" w:rsidP="003F3C5A">
      <w:pPr>
        <w:widowControl w:val="0"/>
        <w:shd w:val="clear" w:color="auto" w:fill="FFFFFF"/>
        <w:tabs>
          <w:tab w:val="left" w:pos="334"/>
        </w:tabs>
        <w:spacing w:line="288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</w:p>
    <w:p w14:paraId="224563C6" w14:textId="77777777" w:rsidR="00625FAA" w:rsidRPr="00696FEA" w:rsidRDefault="00625FAA" w:rsidP="003F3C5A">
      <w:pPr>
        <w:widowControl w:val="0"/>
        <w:shd w:val="clear" w:color="auto" w:fill="FFFFFF"/>
        <w:tabs>
          <w:tab w:val="left" w:pos="334"/>
        </w:tabs>
        <w:spacing w:line="288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</w:p>
    <w:p w14:paraId="2C6FE943" w14:textId="6EE3551E" w:rsidR="003F3C5A" w:rsidRPr="00696FEA" w:rsidRDefault="003F3C5A" w:rsidP="003F3C5A">
      <w:pPr>
        <w:widowControl w:val="0"/>
        <w:shd w:val="clear" w:color="auto" w:fill="FFFFFF"/>
        <w:tabs>
          <w:tab w:val="left" w:pos="334"/>
        </w:tabs>
        <w:spacing w:line="288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  <w:r w:rsidRPr="00696FEA">
        <w:rPr>
          <w:b/>
          <w:smallCaps/>
          <w:color w:val="000000" w:themeColor="text1"/>
          <w:sz w:val="24"/>
          <w:szCs w:val="24"/>
        </w:rPr>
        <w:t xml:space="preserve">REGULAMIN </w:t>
      </w:r>
    </w:p>
    <w:p w14:paraId="5C54722D" w14:textId="77777777" w:rsidR="003F3C5A" w:rsidRPr="00696FEA" w:rsidRDefault="003F3C5A" w:rsidP="003F3C5A">
      <w:pPr>
        <w:widowControl w:val="0"/>
        <w:shd w:val="clear" w:color="auto" w:fill="FFFFFF"/>
        <w:tabs>
          <w:tab w:val="left" w:pos="334"/>
        </w:tabs>
        <w:spacing w:line="288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  <w:r w:rsidRPr="00696FEA">
        <w:rPr>
          <w:b/>
          <w:smallCaps/>
          <w:color w:val="000000" w:themeColor="text1"/>
          <w:sz w:val="24"/>
          <w:szCs w:val="24"/>
        </w:rPr>
        <w:t>EGZAMINU Z JĘZYKA POLSKIEGO DLA KANDYDATÓW NA I ROK STUDIÓW PRZEPROWADZANEGO W FORMIE STACJONARNEJ</w:t>
      </w:r>
    </w:p>
    <w:p w14:paraId="2EAD0316" w14:textId="77777777" w:rsidR="00095D69" w:rsidRPr="00696FEA" w:rsidRDefault="000D0B53">
      <w:pPr>
        <w:ind w:left="0" w:hanging="2"/>
        <w:rPr>
          <w:color w:val="000000" w:themeColor="text1"/>
        </w:rPr>
      </w:pPr>
    </w:p>
    <w:p w14:paraId="3E5C3B8F" w14:textId="77777777" w:rsidR="003F3C5A" w:rsidRPr="00696FEA" w:rsidRDefault="003F3C5A">
      <w:pPr>
        <w:ind w:left="0" w:hanging="2"/>
        <w:rPr>
          <w:color w:val="000000" w:themeColor="text1"/>
        </w:rPr>
      </w:pPr>
    </w:p>
    <w:p w14:paraId="7365AB3F" w14:textId="77777777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40" w:lineRule="auto"/>
        <w:ind w:leftChars="0" w:left="283" w:hangingChars="118" w:hanging="283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>Kandydat ze świadectwem lub dyplomem uzyskanym za granicą, ubiegający się o przyjęcie na I rok studiów prowadzonych w języku polskim, zobowiązany jest przystąpić w procesie rekrutacji do egzaminu z języka polskiego. Egzamin ten nie dotyczy kandydatów z dyplomem IB/EB, z zastrzeżeniem, że na tym świadectwie jest wynik z nauczania języka polskiego.</w:t>
      </w:r>
    </w:p>
    <w:p w14:paraId="1E6788F9" w14:textId="77777777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 xml:space="preserve">Kandydat ma obowiązek zapoznać się z treścią niniejszego regulaminu przed przystąpieniem do egzaminu z języka polskiego, zwanego dalej “egzaminem”. </w:t>
      </w:r>
    </w:p>
    <w:p w14:paraId="04FE8051" w14:textId="0D5397D4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 xml:space="preserve">Egzamin ma formę testu i </w:t>
      </w:r>
      <w:r w:rsidR="00571700" w:rsidRPr="00696FEA">
        <w:rPr>
          <w:color w:val="000000" w:themeColor="text1"/>
          <w:sz w:val="24"/>
          <w:szCs w:val="24"/>
          <w:highlight w:val="white"/>
        </w:rPr>
        <w:t xml:space="preserve">może </w:t>
      </w:r>
      <w:r w:rsidRPr="00696FEA">
        <w:rPr>
          <w:color w:val="000000" w:themeColor="text1"/>
          <w:sz w:val="24"/>
          <w:szCs w:val="24"/>
        </w:rPr>
        <w:t>składa</w:t>
      </w:r>
      <w:r w:rsidR="00571700" w:rsidRPr="00696FEA">
        <w:rPr>
          <w:color w:val="000000" w:themeColor="text1"/>
          <w:sz w:val="24"/>
          <w:szCs w:val="24"/>
        </w:rPr>
        <w:t>ć się</w:t>
      </w:r>
      <w:r w:rsidRPr="00696FEA">
        <w:rPr>
          <w:color w:val="000000" w:themeColor="text1"/>
          <w:sz w:val="24"/>
          <w:szCs w:val="24"/>
          <w:highlight w:val="white"/>
        </w:rPr>
        <w:t xml:space="preserve"> z części sprawdzającej rozumienie ze słuchu, rozumienie tekstu pisanego oraz części testowej, ze szczególnym uwzględnieniem słownictwa z zakresu biologii i chemii.</w:t>
      </w:r>
    </w:p>
    <w:p w14:paraId="746840C9" w14:textId="77777777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>Do egzaminu można przystąpić tylko jeden raz w bieżącej rekrutacji, a uzyskany przez kandydata wynik jest ostateczny, wiążący i uznawany wyłącznie w</w:t>
      </w:r>
      <w:r w:rsidRPr="00696FEA">
        <w:rPr>
          <w:color w:val="000000" w:themeColor="text1"/>
          <w:sz w:val="24"/>
          <w:szCs w:val="24"/>
          <w:highlight w:val="white"/>
        </w:rPr>
        <w:t xml:space="preserve"> roku rekrutacji na studia.</w:t>
      </w:r>
    </w:p>
    <w:p w14:paraId="5E8A466B" w14:textId="77777777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 xml:space="preserve">Warunkiem zdania egzaminu jest uzyskanie przez kandydata wyniku na poziomie co najmniej </w:t>
      </w:r>
      <w:r w:rsidRPr="00696FEA">
        <w:rPr>
          <w:color w:val="000000" w:themeColor="text1"/>
          <w:sz w:val="24"/>
          <w:szCs w:val="24"/>
          <w:highlight w:val="white"/>
        </w:rPr>
        <w:t xml:space="preserve">60% obliczanego </w:t>
      </w:r>
      <w:r w:rsidRPr="00696FEA">
        <w:rPr>
          <w:color w:val="000000" w:themeColor="text1"/>
          <w:sz w:val="24"/>
          <w:szCs w:val="24"/>
        </w:rPr>
        <w:t>na podstawie maksymalnej liczby punktów możliwych do otrzymania.</w:t>
      </w:r>
    </w:p>
    <w:p w14:paraId="79BC6A2F" w14:textId="7828FF77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strike/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 xml:space="preserve">Uzyskanego z egzaminu wyniku </w:t>
      </w:r>
      <w:r w:rsidRPr="00696FEA">
        <w:rPr>
          <w:color w:val="000000" w:themeColor="text1"/>
          <w:sz w:val="24"/>
          <w:szCs w:val="24"/>
          <w:highlight w:val="white"/>
        </w:rPr>
        <w:t>nie dolicza się do sumy punktów z przedmiotów kierunkowych. S</w:t>
      </w:r>
      <w:r w:rsidRPr="00696FEA">
        <w:rPr>
          <w:color w:val="000000" w:themeColor="text1"/>
          <w:sz w:val="24"/>
          <w:szCs w:val="24"/>
        </w:rPr>
        <w:t>tanowi on dodatkowe kryterium kwalifikacji kandydatów</w:t>
      </w:r>
      <w:r w:rsidR="006B54FA" w:rsidRPr="00696FEA">
        <w:rPr>
          <w:color w:val="000000" w:themeColor="text1"/>
          <w:sz w:val="24"/>
          <w:szCs w:val="24"/>
        </w:rPr>
        <w:t xml:space="preserve"> na studia</w:t>
      </w:r>
      <w:r w:rsidR="00571700" w:rsidRPr="00696FEA">
        <w:rPr>
          <w:color w:val="000000" w:themeColor="text1"/>
          <w:sz w:val="24"/>
          <w:szCs w:val="24"/>
        </w:rPr>
        <w:t>.</w:t>
      </w:r>
    </w:p>
    <w:p w14:paraId="4C427BD1" w14:textId="77777777" w:rsidR="003F3C5A" w:rsidRPr="00696FEA" w:rsidRDefault="003F3C5A" w:rsidP="003F3C5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 xml:space="preserve">Do egzaminu zostaną dopuszczeni kandydaci, którzy w terminie wyznaczonym </w:t>
      </w:r>
      <w:r w:rsidRPr="00696FEA">
        <w:rPr>
          <w:color w:val="000000" w:themeColor="text1"/>
          <w:sz w:val="24"/>
          <w:szCs w:val="24"/>
          <w:highlight w:val="white"/>
        </w:rPr>
        <w:br/>
        <w:t>w harmonogramie rekrutacji:</w:t>
      </w:r>
    </w:p>
    <w:p w14:paraId="2D94ECC0" w14:textId="77777777" w:rsidR="003F3C5A" w:rsidRPr="00696FEA" w:rsidRDefault="003F3C5A" w:rsidP="003F3C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>złożą w swoim profilu w IRK deklarację przystąpienia do egzaminu;</w:t>
      </w:r>
    </w:p>
    <w:p w14:paraId="454B43D6" w14:textId="77777777" w:rsidR="003F3C5A" w:rsidRPr="00696FEA" w:rsidRDefault="003F3C5A" w:rsidP="003F3C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 xml:space="preserve">wybiorą datę egzaminu; </w:t>
      </w:r>
    </w:p>
    <w:p w14:paraId="73764A85" w14:textId="77777777" w:rsidR="003F3C5A" w:rsidRPr="00696FEA" w:rsidRDefault="003F3C5A" w:rsidP="003F3C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>wgrają dokumenty uprawniające do podjęcia studiów oraz</w:t>
      </w:r>
    </w:p>
    <w:p w14:paraId="1C15D218" w14:textId="77777777" w:rsidR="003F3C5A" w:rsidRPr="00696FEA" w:rsidRDefault="003F3C5A" w:rsidP="003F3C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>uzyskają drogą elektroniczną potwierdzenie o pozytywnej weryfikacji tych dokumentów wraz z informacją o godzinie rozpoczęcia testu;</w:t>
      </w:r>
    </w:p>
    <w:p w14:paraId="0C29AD47" w14:textId="77777777" w:rsidR="003F3C5A" w:rsidRPr="00696FEA" w:rsidRDefault="003F3C5A" w:rsidP="003F3C5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>wniosą opłatę rekrutacyjną.</w:t>
      </w:r>
    </w:p>
    <w:p w14:paraId="35E92601" w14:textId="3FFEDA6A" w:rsidR="003F3C5A" w:rsidRPr="00696FEA" w:rsidRDefault="003F3C5A" w:rsidP="000C1028">
      <w:pPr>
        <w:widowControl w:val="0"/>
        <w:numPr>
          <w:ilvl w:val="0"/>
          <w:numId w:val="3"/>
        </w:numPr>
        <w:tabs>
          <w:tab w:val="left" w:pos="426"/>
          <w:tab w:val="left" w:pos="9356"/>
        </w:tabs>
        <w:ind w:leftChars="0" w:firstLineChars="0"/>
        <w:jc w:val="both"/>
        <w:rPr>
          <w:color w:val="000000" w:themeColor="text1"/>
        </w:rPr>
      </w:pPr>
      <w:r w:rsidRPr="00696FEA">
        <w:rPr>
          <w:color w:val="000000" w:themeColor="text1"/>
          <w:sz w:val="24"/>
          <w:szCs w:val="24"/>
          <w:highlight w:val="white"/>
        </w:rPr>
        <w:t>Terminy egzaminów określone są w harmonogramie rekrutacji.</w:t>
      </w:r>
      <w:r w:rsidR="000C1028" w:rsidRPr="00696FEA">
        <w:rPr>
          <w:color w:val="000000" w:themeColor="text1"/>
          <w:sz w:val="24"/>
          <w:szCs w:val="24"/>
          <w:highlight w:val="white"/>
        </w:rPr>
        <w:t xml:space="preserve"> </w:t>
      </w:r>
      <w:r w:rsidR="000C1028" w:rsidRPr="00696FEA">
        <w:rPr>
          <w:color w:val="000000" w:themeColor="text1"/>
          <w:sz w:val="24"/>
          <w:szCs w:val="24"/>
        </w:rPr>
        <w:t>Miejsce przeprowadzenia egzaminu zostanie podane również na stronie</w:t>
      </w:r>
      <w:hyperlink r:id="rId8">
        <w:r w:rsidR="000C1028" w:rsidRPr="00696FEA">
          <w:rPr>
            <w:color w:val="000000" w:themeColor="text1"/>
            <w:sz w:val="24"/>
            <w:szCs w:val="24"/>
          </w:rPr>
          <w:t xml:space="preserve"> </w:t>
        </w:r>
      </w:hyperlink>
      <w:hyperlink r:id="rId9">
        <w:r w:rsidR="000C1028" w:rsidRPr="00696FEA">
          <w:rPr>
            <w:color w:val="000000" w:themeColor="text1"/>
            <w:sz w:val="24"/>
            <w:szCs w:val="24"/>
            <w:u w:val="single"/>
          </w:rPr>
          <w:t>www.rekrutacja.umed.wroc.pl</w:t>
        </w:r>
      </w:hyperlink>
      <w:r w:rsidR="000C1028" w:rsidRPr="00696FEA">
        <w:rPr>
          <w:color w:val="000000" w:themeColor="text1"/>
          <w:sz w:val="24"/>
          <w:szCs w:val="24"/>
        </w:rPr>
        <w:t>.</w:t>
      </w:r>
    </w:p>
    <w:p w14:paraId="4C63CA75" w14:textId="77777777" w:rsidR="003F3C5A" w:rsidRPr="00696FEA" w:rsidRDefault="003F3C5A" w:rsidP="000C1028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b/>
          <w:color w:val="000000" w:themeColor="text1"/>
          <w:sz w:val="24"/>
          <w:szCs w:val="24"/>
        </w:rPr>
        <w:t>Zasady przeprowadzenia egzaminu obowiązujące komisję egzaminacyjną:</w:t>
      </w:r>
    </w:p>
    <w:p w14:paraId="2B5AB908" w14:textId="32E0CEE1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weryfikacja tożsamości kandydata, znajdującego się na liście egzaminacyjnej, na podstawie ważnego</w:t>
      </w:r>
      <w:r w:rsidR="00134F34" w:rsidRPr="00696FEA">
        <w:rPr>
          <w:color w:val="000000" w:themeColor="text1"/>
          <w:sz w:val="24"/>
          <w:szCs w:val="24"/>
        </w:rPr>
        <w:t xml:space="preserve">, zgodnego z wpisanym do IRK, dokumentu tożsamości (dowód osobisty lub paszport), </w:t>
      </w:r>
      <w:r w:rsidRPr="00696FEA">
        <w:rPr>
          <w:color w:val="000000" w:themeColor="text1"/>
          <w:sz w:val="24"/>
          <w:szCs w:val="24"/>
        </w:rPr>
        <w:t>przed rozpoczęciem egzaminu. W przypadku braku możliwości potwierdzenia tożsamości, kandydat nie może być dopuszczony do egzaminu;</w:t>
      </w:r>
    </w:p>
    <w:p w14:paraId="5279292B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przydzielenie kandydatowi miejsca w sali egzaminacyjnej;</w:t>
      </w:r>
    </w:p>
    <w:p w14:paraId="0D2D387B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omówienie formy poszczególnych części egzaminu;</w:t>
      </w:r>
    </w:p>
    <w:p w14:paraId="1ADC82B4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 xml:space="preserve">poinformowanie o obowiązku weryfikacji przez kandydata kompletności oraz czytelności arkusza egzaminacyjnego, a także niezwłocznego zgłoszenia wykrytych wad. Wymianę wadliwego arkusza egzaminacyjnego na nowy należy odnotować </w:t>
      </w:r>
      <w:r w:rsidRPr="00696FEA">
        <w:rPr>
          <w:color w:val="000000" w:themeColor="text1"/>
          <w:sz w:val="24"/>
          <w:szCs w:val="24"/>
        </w:rPr>
        <w:br/>
        <w:t>w protokole egzaminacyjnym. Późniejsze zgłoszenie wadliwości arkusza egzaminacyjnego spowoduje jego wymianę bez prawa do przedłużania czasu trwania egzaminu;</w:t>
      </w:r>
    </w:p>
    <w:p w14:paraId="188EF9D3" w14:textId="7577A15A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lastRenderedPageBreak/>
        <w:t xml:space="preserve">przedstawienie konsekwencji zakłócania przebiegu egzaminu oraz naruszenia zasad obowiązujących podczas egzaminu, o których mowa w ust. </w:t>
      </w:r>
      <w:r w:rsidR="003360F6" w:rsidRPr="00696FEA">
        <w:rPr>
          <w:color w:val="000000" w:themeColor="text1"/>
          <w:sz w:val="24"/>
          <w:szCs w:val="24"/>
        </w:rPr>
        <w:t>11</w:t>
      </w:r>
      <w:r w:rsidRPr="00696FEA">
        <w:rPr>
          <w:color w:val="000000" w:themeColor="text1"/>
          <w:sz w:val="24"/>
          <w:szCs w:val="24"/>
        </w:rPr>
        <w:t>;</w:t>
      </w:r>
    </w:p>
    <w:p w14:paraId="4012E39A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 xml:space="preserve">poinformowanie kandydatów o obowiązku czytelnego wypełnienia arkusza egzaminacyjnego, w tym danych osobowych oraz złożenia podpisu pod oświadczeniem </w:t>
      </w:r>
      <w:r w:rsidRPr="00696FEA">
        <w:rPr>
          <w:color w:val="000000" w:themeColor="text1"/>
          <w:sz w:val="24"/>
          <w:szCs w:val="24"/>
        </w:rPr>
        <w:br/>
        <w:t xml:space="preserve">o zapoznaniu się przez kandydata z treścią regulaminu; </w:t>
      </w:r>
    </w:p>
    <w:p w14:paraId="2FB25D85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określenie godziny rozpoczęcia i zakończenia egzaminu;</w:t>
      </w:r>
    </w:p>
    <w:p w14:paraId="68BA713C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 xml:space="preserve">w uzasadnionych przypadkach, zezwolenie kandydatowi na opuszczenie sali egzaminacyjnej, po zapewnieniu warunków wykluczających możliwość kontaktowania się kandydata z innymi osobami, z wyjątkiem osób udzielających pomocy medycznej. </w:t>
      </w:r>
      <w:r w:rsidRPr="00696FEA">
        <w:rPr>
          <w:color w:val="000000" w:themeColor="text1"/>
          <w:sz w:val="24"/>
          <w:szCs w:val="24"/>
        </w:rPr>
        <w:br/>
        <w:t>W przypadku konieczności wyjścia z sali zdający sygnalizuje taką potrzebę przez podniesienie ręki. Po uzyskaniu zezwolenia komisji na wyjście, zdający pozostawia odwrócony pustą stroną arkusz egzaminacyjny na swoim miejscu, a czas jego nieobecności jest odnotowywany w protokole przebiegu egzaminu;</w:t>
      </w:r>
    </w:p>
    <w:p w14:paraId="5396F44C" w14:textId="77777777" w:rsidR="003F3C5A" w:rsidRPr="00696FEA" w:rsidRDefault="003F3C5A" w:rsidP="003F3C5A">
      <w:pPr>
        <w:widowControl w:val="0"/>
        <w:numPr>
          <w:ilvl w:val="0"/>
          <w:numId w:val="4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niekomentowanie zadań egzaminacyjnych, nieudzielenie wyjaśnień i innych informacji dotyczących tych zadań oraz treści arkusza egzaminacyjnego;</w:t>
      </w:r>
    </w:p>
    <w:p w14:paraId="753BF35A" w14:textId="12F1806F" w:rsidR="003F3C5A" w:rsidRPr="00696FEA" w:rsidRDefault="00114A6A" w:rsidP="00EA21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left="0" w:firstLineChars="0" w:firstLine="0"/>
        <w:jc w:val="both"/>
        <w:rPr>
          <w:b/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1</w:t>
      </w:r>
      <w:r w:rsidR="000C6EDC" w:rsidRPr="00696FEA">
        <w:rPr>
          <w:color w:val="000000" w:themeColor="text1"/>
          <w:sz w:val="24"/>
          <w:szCs w:val="24"/>
        </w:rPr>
        <w:t>0</w:t>
      </w:r>
      <w:r w:rsidRPr="00696FEA">
        <w:rPr>
          <w:color w:val="000000" w:themeColor="text1"/>
          <w:sz w:val="24"/>
          <w:szCs w:val="24"/>
        </w:rPr>
        <w:t>.</w:t>
      </w:r>
      <w:r w:rsidRPr="00696FEA">
        <w:rPr>
          <w:b/>
          <w:color w:val="000000" w:themeColor="text1"/>
          <w:sz w:val="24"/>
          <w:szCs w:val="24"/>
        </w:rPr>
        <w:t xml:space="preserve"> </w:t>
      </w:r>
      <w:r w:rsidR="003F3C5A" w:rsidRPr="00696FEA">
        <w:rPr>
          <w:b/>
          <w:color w:val="000000" w:themeColor="text1"/>
          <w:sz w:val="24"/>
          <w:szCs w:val="24"/>
        </w:rPr>
        <w:t>Kandydat na studia ma obowiązek:</w:t>
      </w:r>
    </w:p>
    <w:p w14:paraId="17F3AC73" w14:textId="77777777" w:rsidR="003F3C5A" w:rsidRPr="00696FEA" w:rsidRDefault="003F3C5A" w:rsidP="003F3C5A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zgłosić się co najmniej 20 minut przed wyznaczonym czasem rozpoczęcia egzaminu. Po rozdaniu arkuszy egzaminacyjnych spóźnieni kandydaci nie zostaną wpuszczeni do sali egzaminacyjnej;</w:t>
      </w:r>
    </w:p>
    <w:p w14:paraId="7A2B68DA" w14:textId="7FE76130" w:rsidR="003F3C5A" w:rsidRPr="00696FEA" w:rsidRDefault="003F3C5A" w:rsidP="003F3C5A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 xml:space="preserve">sprawdzić swój arkusz egzaminacyjny (zwrócić szczególną uwagę, czy jest kompletny, czy nie ma widocznych błędów drukarskich itp.). O stwierdzonych brakach niezwłocznie poinformować przewodniczącego komisji egzaminacyjnej, który podejmie działania, zapewniające kandydatowi przystąpienie do egzaminu, określone w ust. </w:t>
      </w:r>
      <w:r w:rsidR="000C6EDC" w:rsidRPr="00696FEA">
        <w:rPr>
          <w:color w:val="000000" w:themeColor="text1"/>
          <w:sz w:val="24"/>
          <w:szCs w:val="24"/>
        </w:rPr>
        <w:t>9</w:t>
      </w:r>
      <w:r w:rsidRPr="00696FEA">
        <w:rPr>
          <w:color w:val="000000" w:themeColor="text1"/>
          <w:sz w:val="24"/>
          <w:szCs w:val="24"/>
        </w:rPr>
        <w:t xml:space="preserve"> pkt 4;</w:t>
      </w:r>
    </w:p>
    <w:p w14:paraId="6E62726C" w14:textId="77777777" w:rsidR="003F3C5A" w:rsidRPr="00696FEA" w:rsidRDefault="003F3C5A" w:rsidP="003F3C5A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podpisać czytelnie swój arkusz egzaminacyjny imieniem i nazwiskiem wraz z podaniem numeru ID z systemu IRK;</w:t>
      </w:r>
    </w:p>
    <w:p w14:paraId="51CC838F" w14:textId="77777777" w:rsidR="003F3C5A" w:rsidRPr="00696FEA" w:rsidRDefault="003F3C5A" w:rsidP="003F3C5A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 xml:space="preserve">złożyć oświadczenie o zapoznaniu się z treścią niniejszego regulaminu oraz przestrzeganiu jego postanowień. Brak oświadczenia skutkuje skreśleniem kandydata </w:t>
      </w:r>
      <w:r w:rsidRPr="00696FEA">
        <w:rPr>
          <w:color w:val="000000" w:themeColor="text1"/>
          <w:sz w:val="24"/>
          <w:szCs w:val="24"/>
        </w:rPr>
        <w:br/>
        <w:t>z listy uczestników egzaminu oraz zakończeniem na tym etapie postępowania rekrutacyjnego;</w:t>
      </w:r>
    </w:p>
    <w:p w14:paraId="7F02CD9B" w14:textId="6CAAEF7A" w:rsidR="003F3C5A" w:rsidRPr="00696FEA" w:rsidRDefault="003F3C5A" w:rsidP="00EA21A4">
      <w:pPr>
        <w:widowControl w:val="0"/>
        <w:numPr>
          <w:ilvl w:val="0"/>
          <w:numId w:val="6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w czasie trwania egzaminu przestrzegać poleceń członków komisji egzaminacyjnej, kierujących przebiegiem egzaminu;</w:t>
      </w:r>
    </w:p>
    <w:p w14:paraId="2996A979" w14:textId="19EBD074" w:rsidR="00114A6A" w:rsidRPr="00696FEA" w:rsidRDefault="00114A6A" w:rsidP="00114A6A">
      <w:pPr>
        <w:widowControl w:val="0"/>
        <w:tabs>
          <w:tab w:val="left" w:pos="334"/>
          <w:tab w:val="left" w:pos="9356"/>
        </w:tabs>
        <w:ind w:leftChars="0" w:left="0" w:firstLineChars="0" w:firstLine="0"/>
        <w:jc w:val="both"/>
        <w:rPr>
          <w:b/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1</w:t>
      </w:r>
      <w:r w:rsidR="000C6EDC" w:rsidRPr="00696FEA">
        <w:rPr>
          <w:color w:val="000000" w:themeColor="text1"/>
          <w:sz w:val="24"/>
          <w:szCs w:val="24"/>
        </w:rPr>
        <w:t>1</w:t>
      </w:r>
      <w:r w:rsidRPr="00696FEA">
        <w:rPr>
          <w:color w:val="000000" w:themeColor="text1"/>
          <w:sz w:val="24"/>
          <w:szCs w:val="24"/>
        </w:rPr>
        <w:t>.</w:t>
      </w:r>
      <w:r w:rsidRPr="00696FEA">
        <w:rPr>
          <w:b/>
          <w:color w:val="000000" w:themeColor="text1"/>
          <w:sz w:val="24"/>
          <w:szCs w:val="24"/>
        </w:rPr>
        <w:t xml:space="preserve"> Kandydata na studia obowiązuje zakaz:</w:t>
      </w:r>
    </w:p>
    <w:p w14:paraId="13F04BAB" w14:textId="77777777" w:rsidR="00114A6A" w:rsidRPr="00696FEA" w:rsidRDefault="00114A6A" w:rsidP="00114A6A">
      <w:pPr>
        <w:widowControl w:val="0"/>
        <w:numPr>
          <w:ilvl w:val="0"/>
          <w:numId w:val="7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wnoszenia i korzystania z niedozwolonych pomocy m.in. z pomocy osób trzecich, urządzeń elektronicznych do zdalnego porozumiewania się i innych, notatek, słowników;</w:t>
      </w:r>
    </w:p>
    <w:p w14:paraId="0493A841" w14:textId="77777777" w:rsidR="00114A6A" w:rsidRPr="00696FEA" w:rsidRDefault="00114A6A" w:rsidP="00114A6A">
      <w:pPr>
        <w:widowControl w:val="0"/>
        <w:numPr>
          <w:ilvl w:val="0"/>
          <w:numId w:val="7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komunikowania się między sobą;</w:t>
      </w:r>
    </w:p>
    <w:p w14:paraId="2FAA83E1" w14:textId="77777777" w:rsidR="00114A6A" w:rsidRPr="00696FEA" w:rsidRDefault="00114A6A" w:rsidP="00114A6A">
      <w:pPr>
        <w:widowControl w:val="0"/>
        <w:numPr>
          <w:ilvl w:val="0"/>
          <w:numId w:val="7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zakłócania przebiegu egzaminu;</w:t>
      </w:r>
    </w:p>
    <w:p w14:paraId="3B922668" w14:textId="59A637F9" w:rsidR="00114A6A" w:rsidRPr="00696FEA" w:rsidRDefault="00114A6A" w:rsidP="00114A6A">
      <w:pPr>
        <w:widowControl w:val="0"/>
        <w:numPr>
          <w:ilvl w:val="0"/>
          <w:numId w:val="7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 xml:space="preserve">opuszczania sali po otrzymaniu arkusza egzaminacyjnego przed godziną zakończenia egzaminu; z wyjątkiem uzasadnionych przypadków określonych w ust. </w:t>
      </w:r>
      <w:r w:rsidR="000C6EDC" w:rsidRPr="00696FEA">
        <w:rPr>
          <w:color w:val="000000" w:themeColor="text1"/>
          <w:sz w:val="24"/>
          <w:szCs w:val="24"/>
        </w:rPr>
        <w:t>9</w:t>
      </w:r>
      <w:r w:rsidRPr="00696FEA">
        <w:rPr>
          <w:color w:val="000000" w:themeColor="text1"/>
          <w:sz w:val="24"/>
          <w:szCs w:val="24"/>
        </w:rPr>
        <w:t xml:space="preserve"> pkt 8. Zakaz dotyczy także osób, które wcześniej zakończyły wypełnianie arkusza egzaminacyjnego, </w:t>
      </w:r>
      <w:r w:rsidRPr="00696FEA">
        <w:rPr>
          <w:color w:val="000000" w:themeColor="text1"/>
          <w:sz w:val="24"/>
          <w:szCs w:val="24"/>
        </w:rPr>
        <w:br/>
        <w:t xml:space="preserve">z własnej woli lub decyzją przewodniczącego komisji egzaminacyjnej bądź zrezygnowały z uczestnictwa w egzaminie; </w:t>
      </w:r>
    </w:p>
    <w:p w14:paraId="70D82B2F" w14:textId="77777777" w:rsidR="00114A6A" w:rsidRPr="00696FEA" w:rsidRDefault="00114A6A" w:rsidP="00114A6A">
      <w:pPr>
        <w:widowControl w:val="0"/>
        <w:numPr>
          <w:ilvl w:val="0"/>
          <w:numId w:val="7"/>
        </w:numPr>
        <w:shd w:val="clear" w:color="auto" w:fill="FFFFFF"/>
        <w:tabs>
          <w:tab w:val="left" w:pos="334"/>
          <w:tab w:val="left" w:pos="9356"/>
        </w:tabs>
        <w:ind w:leftChars="0" w:firstLineChars="0"/>
        <w:jc w:val="both"/>
        <w:rPr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wynoszenia z sali arkuszy egzaminacyjnych lub wykonywania ich (foto) kopii.</w:t>
      </w:r>
    </w:p>
    <w:p w14:paraId="7D1995D3" w14:textId="146706BB" w:rsidR="002B0BEE" w:rsidRPr="00696FEA" w:rsidRDefault="002B0BEE" w:rsidP="00F95BCE">
      <w:pPr>
        <w:widowControl w:val="0"/>
        <w:tabs>
          <w:tab w:val="left" w:pos="709"/>
          <w:tab w:val="left" w:pos="9356"/>
        </w:tabs>
        <w:ind w:leftChars="0" w:left="426" w:firstLineChars="0" w:hanging="426"/>
        <w:jc w:val="both"/>
        <w:rPr>
          <w:bCs/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</w:rPr>
        <w:t>1</w:t>
      </w:r>
      <w:r w:rsidR="000C6EDC" w:rsidRPr="00696FEA">
        <w:rPr>
          <w:color w:val="000000" w:themeColor="text1"/>
          <w:sz w:val="24"/>
          <w:szCs w:val="24"/>
        </w:rPr>
        <w:t>2</w:t>
      </w:r>
      <w:r w:rsidRPr="00696FEA">
        <w:rPr>
          <w:color w:val="000000" w:themeColor="text1"/>
          <w:sz w:val="24"/>
          <w:szCs w:val="24"/>
        </w:rPr>
        <w:t>.</w:t>
      </w:r>
      <w:r w:rsidRPr="00696FEA">
        <w:rPr>
          <w:color w:val="000000" w:themeColor="text1"/>
        </w:rPr>
        <w:t xml:space="preserve"> </w:t>
      </w:r>
      <w:r w:rsidRPr="00696FEA">
        <w:rPr>
          <w:bCs/>
          <w:color w:val="000000" w:themeColor="text1"/>
          <w:sz w:val="24"/>
          <w:szCs w:val="24"/>
        </w:rPr>
        <w:t>Przewodniczący komisji egzaminacyjnej, po stwierdzeniu naruszenia przez zdającego          obowiązków lub zasad ujętych w ust. 1</w:t>
      </w:r>
      <w:r w:rsidR="000C6EDC" w:rsidRPr="00696FEA">
        <w:rPr>
          <w:bCs/>
          <w:color w:val="000000" w:themeColor="text1"/>
          <w:sz w:val="24"/>
          <w:szCs w:val="24"/>
        </w:rPr>
        <w:t>1</w:t>
      </w:r>
      <w:r w:rsidRPr="00696FEA">
        <w:rPr>
          <w:bCs/>
          <w:color w:val="000000" w:themeColor="text1"/>
          <w:sz w:val="24"/>
          <w:szCs w:val="24"/>
        </w:rPr>
        <w:t>, unieważnia jego egzamin, wpisuje “Unieważniony” na arkuszu egzaminacyjnym i dokonuje skreślenia kandydata z listy uczestników, odnotowując w protokole powód skreślenia.</w:t>
      </w:r>
    </w:p>
    <w:p w14:paraId="5995B73D" w14:textId="0C14ED6C" w:rsidR="002B0BEE" w:rsidRPr="00696FEA" w:rsidRDefault="002B0BEE" w:rsidP="00F95BCE">
      <w:pPr>
        <w:widowControl w:val="0"/>
        <w:tabs>
          <w:tab w:val="left" w:pos="426"/>
          <w:tab w:val="left" w:pos="9356"/>
        </w:tabs>
        <w:ind w:leftChars="0" w:left="426" w:firstLineChars="0" w:hanging="426"/>
        <w:jc w:val="both"/>
        <w:rPr>
          <w:bCs/>
          <w:color w:val="000000" w:themeColor="text1"/>
          <w:sz w:val="24"/>
          <w:szCs w:val="24"/>
        </w:rPr>
      </w:pPr>
      <w:r w:rsidRPr="00696FEA">
        <w:rPr>
          <w:bCs/>
          <w:color w:val="000000" w:themeColor="text1"/>
          <w:sz w:val="24"/>
          <w:szCs w:val="24"/>
        </w:rPr>
        <w:t>1</w:t>
      </w:r>
      <w:r w:rsidR="000C6EDC" w:rsidRPr="00696FEA">
        <w:rPr>
          <w:bCs/>
          <w:color w:val="000000" w:themeColor="text1"/>
          <w:sz w:val="24"/>
          <w:szCs w:val="24"/>
        </w:rPr>
        <w:t>3</w:t>
      </w:r>
      <w:r w:rsidRPr="00696FEA">
        <w:rPr>
          <w:bCs/>
          <w:color w:val="000000" w:themeColor="text1"/>
          <w:sz w:val="24"/>
          <w:szCs w:val="24"/>
        </w:rPr>
        <w:t xml:space="preserve">. Rezygnację z udziału w egzaminie kandydat zgłasza przewodniczącemu komisji egzaminacyjnej, który wpisuje “Rezygnacja” na arkuszu egzaminacyjnym oraz </w:t>
      </w:r>
      <w:r w:rsidRPr="00696FEA">
        <w:rPr>
          <w:bCs/>
          <w:color w:val="000000" w:themeColor="text1"/>
          <w:sz w:val="24"/>
          <w:szCs w:val="24"/>
        </w:rPr>
        <w:lastRenderedPageBreak/>
        <w:t xml:space="preserve">odnotowuje ten fakt w protokole przebiegu egzaminu. Rezygnacja jest równoznaczna ze skreśleniem z listy zdających egzamin. </w:t>
      </w:r>
    </w:p>
    <w:p w14:paraId="74E06971" w14:textId="6FB7EB48" w:rsidR="00C145A8" w:rsidRPr="00696FEA" w:rsidRDefault="002B0BEE" w:rsidP="00C145A8">
      <w:pPr>
        <w:widowControl w:val="0"/>
        <w:tabs>
          <w:tab w:val="left" w:pos="426"/>
          <w:tab w:val="left" w:pos="9356"/>
        </w:tabs>
        <w:ind w:leftChars="0" w:left="0" w:firstLineChars="0" w:firstLine="0"/>
        <w:jc w:val="both"/>
        <w:rPr>
          <w:bCs/>
          <w:color w:val="000000" w:themeColor="text1"/>
          <w:sz w:val="24"/>
          <w:szCs w:val="24"/>
        </w:rPr>
      </w:pPr>
      <w:r w:rsidRPr="00696FEA">
        <w:rPr>
          <w:bCs/>
          <w:color w:val="000000" w:themeColor="text1"/>
          <w:sz w:val="24"/>
          <w:szCs w:val="24"/>
        </w:rPr>
        <w:t>1</w:t>
      </w:r>
      <w:r w:rsidR="000C6EDC" w:rsidRPr="00696FEA">
        <w:rPr>
          <w:bCs/>
          <w:color w:val="000000" w:themeColor="text1"/>
          <w:sz w:val="24"/>
          <w:szCs w:val="24"/>
        </w:rPr>
        <w:t>4</w:t>
      </w:r>
      <w:r w:rsidRPr="00696FEA">
        <w:rPr>
          <w:bCs/>
          <w:color w:val="000000" w:themeColor="text1"/>
          <w:sz w:val="24"/>
          <w:szCs w:val="24"/>
        </w:rPr>
        <w:t xml:space="preserve">. Skreślenie z listy zdających egzamin kończy postępowanie </w:t>
      </w:r>
      <w:r w:rsidR="00C145A8" w:rsidRPr="00696FEA">
        <w:rPr>
          <w:bCs/>
          <w:color w:val="000000" w:themeColor="text1"/>
          <w:sz w:val="24"/>
          <w:szCs w:val="24"/>
        </w:rPr>
        <w:t>rekrutacyjne kandydata.</w:t>
      </w:r>
    </w:p>
    <w:p w14:paraId="7CDE57CC" w14:textId="605DAA88" w:rsidR="00066FBA" w:rsidRPr="00696FEA" w:rsidRDefault="00066FBA" w:rsidP="00F95BCE">
      <w:pPr>
        <w:widowControl w:val="0"/>
        <w:tabs>
          <w:tab w:val="left" w:pos="426"/>
          <w:tab w:val="left" w:pos="9356"/>
        </w:tabs>
        <w:ind w:leftChars="0" w:left="426" w:firstLineChars="0" w:hanging="426"/>
        <w:jc w:val="both"/>
        <w:rPr>
          <w:bCs/>
          <w:color w:val="000000" w:themeColor="text1"/>
          <w:sz w:val="24"/>
          <w:szCs w:val="24"/>
        </w:rPr>
      </w:pPr>
      <w:r w:rsidRPr="00696FEA">
        <w:rPr>
          <w:color w:val="000000" w:themeColor="text1"/>
          <w:sz w:val="24"/>
          <w:szCs w:val="24"/>
          <w:highlight w:val="white"/>
        </w:rPr>
        <w:t>1</w:t>
      </w:r>
      <w:r w:rsidR="00C145A8" w:rsidRPr="00696FEA">
        <w:rPr>
          <w:color w:val="000000" w:themeColor="text1"/>
          <w:sz w:val="24"/>
          <w:szCs w:val="24"/>
          <w:highlight w:val="white"/>
        </w:rPr>
        <w:t>5</w:t>
      </w:r>
      <w:r w:rsidRPr="00696FEA">
        <w:rPr>
          <w:color w:val="000000" w:themeColor="text1"/>
          <w:sz w:val="24"/>
          <w:szCs w:val="24"/>
          <w:highlight w:val="white"/>
        </w:rPr>
        <w:t>.</w:t>
      </w:r>
      <w:r w:rsidRPr="00696FEA">
        <w:rPr>
          <w:bCs/>
          <w:color w:val="000000" w:themeColor="text1"/>
          <w:sz w:val="24"/>
          <w:szCs w:val="24"/>
        </w:rPr>
        <w:t xml:space="preserve"> Przewodniczący komisji egzaminacyjnej jest odpowiedzialny za prawidłowy przebieg oceny prac egzaminacyjnych przez członków komisji oraz przekazanie arkuszy egzaminacyjnych wraz z podpisanym protokołem, sporządzonym wg załącznika 3, do Działu Spraw Studenckich, najpóźniej do godziny 12:00 następnego dnia roboczego po przeprowadzeniu egzaminu. </w:t>
      </w:r>
    </w:p>
    <w:p w14:paraId="6D4E142F" w14:textId="0C643B23" w:rsidR="00F95BCE" w:rsidRPr="00696FEA" w:rsidRDefault="000C6EDC" w:rsidP="000C6EDC">
      <w:pPr>
        <w:widowControl w:val="0"/>
        <w:tabs>
          <w:tab w:val="left" w:pos="426"/>
          <w:tab w:val="left" w:pos="9356"/>
        </w:tabs>
        <w:ind w:leftChars="0" w:left="426" w:firstLineChars="0" w:hanging="426"/>
        <w:jc w:val="both"/>
        <w:rPr>
          <w:bCs/>
          <w:color w:val="000000" w:themeColor="text1"/>
          <w:sz w:val="24"/>
          <w:szCs w:val="24"/>
        </w:rPr>
      </w:pPr>
      <w:r w:rsidRPr="00696FEA">
        <w:rPr>
          <w:bCs/>
          <w:color w:val="000000" w:themeColor="text1"/>
          <w:sz w:val="24"/>
          <w:szCs w:val="24"/>
        </w:rPr>
        <w:t>1</w:t>
      </w:r>
      <w:r w:rsidR="00C145A8" w:rsidRPr="00696FEA">
        <w:rPr>
          <w:bCs/>
          <w:color w:val="000000" w:themeColor="text1"/>
          <w:sz w:val="24"/>
          <w:szCs w:val="24"/>
        </w:rPr>
        <w:t>6</w:t>
      </w:r>
      <w:r w:rsidRPr="00696FEA">
        <w:rPr>
          <w:bCs/>
          <w:color w:val="000000" w:themeColor="text1"/>
          <w:sz w:val="24"/>
          <w:szCs w:val="24"/>
        </w:rPr>
        <w:t xml:space="preserve">. </w:t>
      </w:r>
      <w:r w:rsidR="00066FBA" w:rsidRPr="00696FEA">
        <w:rPr>
          <w:bCs/>
          <w:color w:val="000000" w:themeColor="text1"/>
          <w:sz w:val="24"/>
          <w:szCs w:val="24"/>
        </w:rPr>
        <w:t>Wyniki z egzaminu zostaną opublikowane przez pracowników Sekcji Rekrutacji Działu</w:t>
      </w:r>
    </w:p>
    <w:p w14:paraId="78DB2B49" w14:textId="28089BCF" w:rsidR="00066FBA" w:rsidRPr="00696FEA" w:rsidRDefault="00066FBA" w:rsidP="00F95BCE">
      <w:pPr>
        <w:widowControl w:val="0"/>
        <w:tabs>
          <w:tab w:val="left" w:pos="426"/>
          <w:tab w:val="left" w:pos="9356"/>
        </w:tabs>
        <w:ind w:leftChars="0" w:left="426" w:firstLineChars="0" w:firstLine="0"/>
        <w:jc w:val="both"/>
        <w:rPr>
          <w:bCs/>
          <w:color w:val="000000" w:themeColor="text1"/>
          <w:sz w:val="24"/>
          <w:szCs w:val="24"/>
        </w:rPr>
      </w:pPr>
      <w:r w:rsidRPr="00696FEA">
        <w:rPr>
          <w:bCs/>
          <w:color w:val="000000" w:themeColor="text1"/>
          <w:sz w:val="24"/>
          <w:szCs w:val="24"/>
        </w:rPr>
        <w:t>Spraw Studenckich, na indywidualnym profilu kandydata w IRK, najpóźniej w następnym dniu roboczym po otrzymaniu protokołu z egzaminu.</w:t>
      </w:r>
    </w:p>
    <w:p w14:paraId="786C6BA1" w14:textId="60D305A8" w:rsidR="00066FBA" w:rsidRPr="00696FEA" w:rsidRDefault="00066FBA" w:rsidP="00C145A8">
      <w:pPr>
        <w:pStyle w:val="Akapitzlist"/>
        <w:widowControl w:val="0"/>
        <w:numPr>
          <w:ilvl w:val="0"/>
          <w:numId w:val="15"/>
        </w:numPr>
        <w:tabs>
          <w:tab w:val="left" w:pos="9356"/>
        </w:tabs>
        <w:ind w:leftChars="0" w:firstLineChars="0"/>
        <w:jc w:val="both"/>
        <w:rPr>
          <w:color w:val="000000" w:themeColor="text1"/>
        </w:rPr>
      </w:pPr>
      <w:r w:rsidRPr="00696FEA">
        <w:rPr>
          <w:bCs/>
          <w:color w:val="000000" w:themeColor="text1"/>
          <w:sz w:val="24"/>
          <w:szCs w:val="24"/>
        </w:rPr>
        <w:t>Kandydat</w:t>
      </w:r>
      <w:r w:rsidRPr="00696FEA">
        <w:rPr>
          <w:color w:val="000000" w:themeColor="text1"/>
          <w:sz w:val="24"/>
          <w:szCs w:val="24"/>
        </w:rPr>
        <w:t xml:space="preserve"> może sprawdzić swój wynik z egzaminu w swoim indywidualnym profilu </w:t>
      </w:r>
      <w:r w:rsidRPr="00696FEA">
        <w:rPr>
          <w:color w:val="000000" w:themeColor="text1"/>
          <w:sz w:val="24"/>
          <w:szCs w:val="24"/>
        </w:rPr>
        <w:br/>
        <w:t>w IRK.</w:t>
      </w:r>
    </w:p>
    <w:p w14:paraId="66C574C4" w14:textId="72D2B128" w:rsidR="00066FBA" w:rsidRPr="00696FEA" w:rsidRDefault="00066FBA" w:rsidP="00C145A8">
      <w:pPr>
        <w:pStyle w:val="Akapitzlist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b/>
          <w:color w:val="000000" w:themeColor="text1"/>
          <w:sz w:val="24"/>
          <w:szCs w:val="24"/>
          <w:highlight w:val="white"/>
        </w:rPr>
      </w:pPr>
      <w:r w:rsidRPr="00696FEA">
        <w:rPr>
          <w:b/>
          <w:color w:val="000000" w:themeColor="text1"/>
          <w:sz w:val="24"/>
          <w:szCs w:val="24"/>
          <w:highlight w:val="white"/>
        </w:rPr>
        <w:t>Pracownik Sekcji Rekrutacji Działu Spraw Studenckich:</w:t>
      </w:r>
    </w:p>
    <w:p w14:paraId="401D8355" w14:textId="77777777" w:rsidR="00066FBA" w:rsidRPr="00696FEA" w:rsidRDefault="00066FBA" w:rsidP="00066FB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>wpisuje uzyskany przez kandydata wynik egzaminu do jego profilu w IRK;</w:t>
      </w:r>
    </w:p>
    <w:p w14:paraId="47442CF8" w14:textId="27E65BD3" w:rsidR="00066FBA" w:rsidRPr="00696FEA" w:rsidRDefault="00EA21A4" w:rsidP="00066FB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>sporządza, zgodn</w:t>
      </w:r>
      <w:r w:rsidR="00066FBA" w:rsidRPr="00696FEA">
        <w:rPr>
          <w:color w:val="000000" w:themeColor="text1"/>
          <w:sz w:val="24"/>
          <w:szCs w:val="24"/>
        </w:rPr>
        <w:t>e z załącznikiem 4, zaświadczenia dla osób, które uzyskały pozytywny wynik z egzaminu i zostały wpisane na listę studentów;</w:t>
      </w:r>
    </w:p>
    <w:p w14:paraId="1D7DFED0" w14:textId="77777777" w:rsidR="00066FBA" w:rsidRPr="00696FEA" w:rsidRDefault="00066FBA" w:rsidP="00066FB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>przedkłada przewodniczącemu albo wiceprzewodniczącemu komisji egzaminacyjnej zaświadczenia do podpisu;</w:t>
      </w:r>
    </w:p>
    <w:p w14:paraId="05A52771" w14:textId="77777777" w:rsidR="00066FBA" w:rsidRPr="00696FEA" w:rsidRDefault="00066FBA" w:rsidP="00066FB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</w:rPr>
        <w:t>przekazuje zaświadczenia do właściwego dla kandydata dziekanatu.</w:t>
      </w:r>
    </w:p>
    <w:p w14:paraId="2BE6BE2B" w14:textId="1B1C7D0C" w:rsidR="00066FBA" w:rsidRPr="00696FEA" w:rsidRDefault="00066FBA" w:rsidP="00C145A8">
      <w:pPr>
        <w:pStyle w:val="Akapitzlist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6" w:firstLineChars="0" w:hanging="426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 xml:space="preserve">Pracownik dziekanatu jest zobowiązany dołączyć zaświadczenie o wyniku z egzaminu do teczki akt osobowych kandydata przyjętego na studia. </w:t>
      </w:r>
    </w:p>
    <w:p w14:paraId="4E1A403A" w14:textId="77777777" w:rsidR="00066FBA" w:rsidRPr="00696FEA" w:rsidRDefault="00066FBA" w:rsidP="00C145A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696FEA">
        <w:rPr>
          <w:color w:val="000000" w:themeColor="text1"/>
          <w:sz w:val="24"/>
          <w:szCs w:val="24"/>
          <w:highlight w:val="white"/>
        </w:rPr>
        <w:t>Uczestnik egzaminu ma prawo wglądu do swojego arkusza egzaminacyjnego w ciągu dwóch dni roboczych licząc od dnia opublikowania wyników w IRK. Informacja w sprawie miejsca, czasu i warunków wglądu do testu egzaminacyjnego zostanie zamieszczona na stronie rekrutacji w dniu opublikowania wyników.</w:t>
      </w:r>
    </w:p>
    <w:p w14:paraId="715ED35B" w14:textId="6B8A87FE" w:rsidR="00066FBA" w:rsidRPr="00696FEA" w:rsidRDefault="00066FBA" w:rsidP="00066FBA">
      <w:pPr>
        <w:widowControl w:val="0"/>
        <w:tabs>
          <w:tab w:val="left" w:pos="426"/>
          <w:tab w:val="left" w:pos="9356"/>
        </w:tabs>
        <w:ind w:leftChars="0" w:left="0" w:firstLineChars="0" w:hanging="2"/>
        <w:jc w:val="both"/>
        <w:rPr>
          <w:bCs/>
          <w:color w:val="000000" w:themeColor="text1"/>
          <w:sz w:val="24"/>
          <w:szCs w:val="24"/>
        </w:rPr>
      </w:pPr>
    </w:p>
    <w:p w14:paraId="3DE329E1" w14:textId="41DAAC87" w:rsidR="002B0BEE" w:rsidRPr="00696FEA" w:rsidRDefault="002B0BEE">
      <w:pPr>
        <w:ind w:left="0" w:hanging="2"/>
        <w:rPr>
          <w:color w:val="000000" w:themeColor="text1"/>
        </w:rPr>
      </w:pPr>
    </w:p>
    <w:sectPr w:rsidR="002B0BEE" w:rsidRPr="00696F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28F13" w14:textId="77777777" w:rsidR="003167C5" w:rsidRDefault="003167C5" w:rsidP="00571700">
      <w:pPr>
        <w:spacing w:line="240" w:lineRule="auto"/>
        <w:ind w:left="0" w:hanging="2"/>
      </w:pPr>
      <w:r>
        <w:separator/>
      </w:r>
    </w:p>
  </w:endnote>
  <w:endnote w:type="continuationSeparator" w:id="0">
    <w:p w14:paraId="3843E4BC" w14:textId="77777777" w:rsidR="003167C5" w:rsidRDefault="003167C5" w:rsidP="005717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36F84" w14:textId="77777777" w:rsidR="00571700" w:rsidRDefault="0057170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34B10" w14:textId="77777777" w:rsidR="00571700" w:rsidRDefault="00571700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28111" w14:textId="77777777" w:rsidR="00571700" w:rsidRDefault="0057170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DA61B" w14:textId="77777777" w:rsidR="003167C5" w:rsidRDefault="003167C5" w:rsidP="00571700">
      <w:pPr>
        <w:spacing w:line="240" w:lineRule="auto"/>
        <w:ind w:left="0" w:hanging="2"/>
      </w:pPr>
      <w:r>
        <w:separator/>
      </w:r>
    </w:p>
  </w:footnote>
  <w:footnote w:type="continuationSeparator" w:id="0">
    <w:p w14:paraId="10208DFD" w14:textId="77777777" w:rsidR="003167C5" w:rsidRDefault="003167C5" w:rsidP="005717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17851" w14:textId="77777777" w:rsidR="00571700" w:rsidRDefault="0057170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F0762" w14:textId="77777777" w:rsidR="00571700" w:rsidRDefault="00571700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1BA47" w14:textId="77777777" w:rsidR="00571700" w:rsidRDefault="00571700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F7B"/>
    <w:multiLevelType w:val="multilevel"/>
    <w:tmpl w:val="213C63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rFonts w:hint="default"/>
      </w:rPr>
    </w:lvl>
  </w:abstractNum>
  <w:abstractNum w:abstractNumId="1" w15:restartNumberingAfterBreak="0">
    <w:nsid w:val="155B07FE"/>
    <w:multiLevelType w:val="hybridMultilevel"/>
    <w:tmpl w:val="A1280C60"/>
    <w:lvl w:ilvl="0" w:tplc="0B262E22">
      <w:start w:val="18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6DA7"/>
    <w:multiLevelType w:val="multilevel"/>
    <w:tmpl w:val="03AA02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14CD6"/>
    <w:multiLevelType w:val="multilevel"/>
    <w:tmpl w:val="C436C9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8743D3C"/>
    <w:multiLevelType w:val="hybridMultilevel"/>
    <w:tmpl w:val="E53003A4"/>
    <w:lvl w:ilvl="0" w:tplc="DB5E430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607DD"/>
    <w:multiLevelType w:val="hybridMultilevel"/>
    <w:tmpl w:val="AE6E3766"/>
    <w:lvl w:ilvl="0" w:tplc="D408CCEC">
      <w:start w:val="17"/>
      <w:numFmt w:val="decimal"/>
      <w:lvlText w:val="%1."/>
      <w:lvlJc w:val="left"/>
      <w:pPr>
        <w:ind w:left="361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4823DA9"/>
    <w:multiLevelType w:val="multilevel"/>
    <w:tmpl w:val="4A309F84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  <w:u w:val="none"/>
      </w:rPr>
    </w:lvl>
  </w:abstractNum>
  <w:abstractNum w:abstractNumId="7" w15:restartNumberingAfterBreak="0">
    <w:nsid w:val="2F0D45D6"/>
    <w:multiLevelType w:val="multilevel"/>
    <w:tmpl w:val="7BAE2ED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37EF199B"/>
    <w:multiLevelType w:val="hybridMultilevel"/>
    <w:tmpl w:val="87345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331BA"/>
    <w:multiLevelType w:val="multilevel"/>
    <w:tmpl w:val="9CA01FC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BA2D91"/>
    <w:multiLevelType w:val="hybridMultilevel"/>
    <w:tmpl w:val="87345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63679"/>
    <w:multiLevelType w:val="multilevel"/>
    <w:tmpl w:val="7BAE2ED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5DDE5672"/>
    <w:multiLevelType w:val="multilevel"/>
    <w:tmpl w:val="9CA01FC6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B22E75"/>
    <w:multiLevelType w:val="hybridMultilevel"/>
    <w:tmpl w:val="87345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319AE"/>
    <w:multiLevelType w:val="multilevel"/>
    <w:tmpl w:val="AE127B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14"/>
  </w:num>
  <w:num w:numId="6">
    <w:abstractNumId w:val="8"/>
  </w:num>
  <w:num w:numId="7">
    <w:abstractNumId w:val="13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5A"/>
    <w:rsid w:val="00066FBA"/>
    <w:rsid w:val="000A5F91"/>
    <w:rsid w:val="000C1028"/>
    <w:rsid w:val="000C6EDC"/>
    <w:rsid w:val="000D0B53"/>
    <w:rsid w:val="000F1426"/>
    <w:rsid w:val="00105A65"/>
    <w:rsid w:val="00114A6A"/>
    <w:rsid w:val="00134F34"/>
    <w:rsid w:val="001532FE"/>
    <w:rsid w:val="002935C0"/>
    <w:rsid w:val="002B0BEE"/>
    <w:rsid w:val="003167C5"/>
    <w:rsid w:val="003360F6"/>
    <w:rsid w:val="003B42AB"/>
    <w:rsid w:val="003F3C5A"/>
    <w:rsid w:val="0047001F"/>
    <w:rsid w:val="004D040D"/>
    <w:rsid w:val="00571700"/>
    <w:rsid w:val="005A27CE"/>
    <w:rsid w:val="00625FAA"/>
    <w:rsid w:val="00696FEA"/>
    <w:rsid w:val="006B54FA"/>
    <w:rsid w:val="00704E5C"/>
    <w:rsid w:val="009E14A9"/>
    <w:rsid w:val="00A922CC"/>
    <w:rsid w:val="00C145A8"/>
    <w:rsid w:val="00E86B0E"/>
    <w:rsid w:val="00E96A2F"/>
    <w:rsid w:val="00EA21A4"/>
    <w:rsid w:val="00F52BFC"/>
    <w:rsid w:val="00F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18F0"/>
  <w15:chartTrackingRefBased/>
  <w15:docId w15:val="{B5A0CA89-6572-48A1-97CE-6B45E597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C5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F3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C5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C5A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C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C5A"/>
    <w:rPr>
      <w:rFonts w:ascii="Segoe UI" w:eastAsia="Times New Roman" w:hAnsi="Segoe UI" w:cs="Segoe UI"/>
      <w:position w:val="-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14A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17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700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7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700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rutacja.umed.wroc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krutacja.umed.wroc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098E-095A-47D0-8E83-6B3EBCDC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Kolodynska</dc:creator>
  <cp:keywords/>
  <dc:description/>
  <cp:lastModifiedBy>Mateusz Kapera</cp:lastModifiedBy>
  <cp:revision>2</cp:revision>
  <dcterms:created xsi:type="dcterms:W3CDTF">2021-03-29T08:06:00Z</dcterms:created>
  <dcterms:modified xsi:type="dcterms:W3CDTF">2021-03-29T08:06:00Z</dcterms:modified>
</cp:coreProperties>
</file>