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BBF4" w14:textId="672D8387" w:rsidR="00572073" w:rsidRPr="00B561D3" w:rsidRDefault="00572073" w:rsidP="00572073">
      <w:pPr>
        <w:ind w:left="-1417"/>
        <w:rPr>
          <w:rFonts w:ascii="Times New Roman" w:hAnsi="Times New Roman"/>
          <w:sz w:val="24"/>
          <w:szCs w:val="24"/>
        </w:rPr>
      </w:pPr>
    </w:p>
    <w:p w14:paraId="30959873" w14:textId="441FE38E" w:rsidR="0024625B" w:rsidRPr="00B561D3" w:rsidRDefault="00CC5CA7" w:rsidP="0024625B">
      <w:pPr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6698ACA" wp14:editId="7B13DAF4">
            <wp:extent cx="4152898" cy="10096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777" t="21055" r="37190" b="62773"/>
                    <a:stretch/>
                  </pic:blipFill>
                  <pic:spPr bwMode="auto">
                    <a:xfrm>
                      <a:off x="0" y="0"/>
                      <a:ext cx="4151725" cy="100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C71F5" w14:textId="7F01D2DA" w:rsidR="00572073" w:rsidRPr="00B561D3" w:rsidRDefault="00572073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402EF8F" w14:textId="7FACE5E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6FC245C" w14:textId="320BB0A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5856265" w14:textId="691C811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D3D0DC8" w14:textId="245380E7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REGULAMIN </w:t>
      </w:r>
      <w:r w:rsidR="000F78D3" w:rsidRPr="000F78D3">
        <w:rPr>
          <w:rFonts w:ascii="Times New Roman" w:hAnsi="Times New Roman"/>
          <w:b/>
          <w:sz w:val="44"/>
          <w:szCs w:val="44"/>
        </w:rPr>
        <w:t>KURSÓW JĘZYKOWYCH</w:t>
      </w:r>
    </w:p>
    <w:p w14:paraId="5A46A771" w14:textId="77777777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UNIWERSYTETU MEDYCZNEGO </w:t>
      </w:r>
      <w:r w:rsidRPr="00CC5CA7">
        <w:rPr>
          <w:rFonts w:ascii="Times New Roman" w:hAnsi="Times New Roman"/>
          <w:b/>
          <w:sz w:val="44"/>
          <w:szCs w:val="44"/>
        </w:rPr>
        <w:br/>
        <w:t>WE WROCŁAWIU</w:t>
      </w:r>
    </w:p>
    <w:p w14:paraId="05919612" w14:textId="3D36D8E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7C2CD243" w14:textId="5E8B5032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19071BF" w14:textId="3D686F3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A7FB871" w14:textId="40D3C5F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75EFC7D" w14:textId="3208F3C5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C7C946D" w14:textId="7256D47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78E1FCF" w14:textId="668A654B" w:rsidR="0024625B" w:rsidRPr="00B561D3" w:rsidRDefault="00781912" w:rsidP="0024625B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WROCŁAW 2021</w:t>
      </w:r>
      <w:r w:rsidR="00B2524B">
        <w:rPr>
          <w:rFonts w:ascii="Times New Roman" w:hAnsi="Times New Roman"/>
          <w:b/>
          <w:sz w:val="24"/>
          <w:szCs w:val="24"/>
        </w:rPr>
        <w:t xml:space="preserve"> </w:t>
      </w:r>
      <w:r w:rsidR="0024625B" w:rsidRPr="00B561D3">
        <w:rPr>
          <w:rFonts w:ascii="Times New Roman" w:hAnsi="Times New Roman"/>
          <w:b/>
          <w:sz w:val="24"/>
          <w:szCs w:val="24"/>
        </w:rPr>
        <w:t>r.</w:t>
      </w:r>
    </w:p>
    <w:p w14:paraId="0822B6C6" w14:textId="36CA8B0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344F8EB" w14:textId="580E13A1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F13F389" w14:textId="2B72A5C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84DFF42" w14:textId="7EE28999" w:rsidR="005B1393" w:rsidRDefault="005B1393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47505B" w14:textId="77777777" w:rsidR="0026637B" w:rsidRDefault="0026637B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5B1393">
        <w:rPr>
          <w:rFonts w:ascii="Times New Roman" w:hAnsi="Times New Roman"/>
          <w:sz w:val="24"/>
          <w:szCs w:val="24"/>
        </w:rPr>
        <w:br w:type="page"/>
      </w:r>
      <w:r w:rsidR="005B1393">
        <w:rPr>
          <w:rFonts w:ascii="Times New Roman" w:hAnsi="Times New Roman"/>
          <w:sz w:val="24"/>
          <w:szCs w:val="24"/>
        </w:rPr>
        <w:lastRenderedPageBreak/>
        <w:tab/>
      </w:r>
    </w:p>
    <w:p w14:paraId="402802EC" w14:textId="77777777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13743451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2D3A6E" w14:textId="7D7685AB" w:rsidR="0024625B" w:rsidRDefault="0024625B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B561D3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Spis treści</w:t>
          </w:r>
        </w:p>
        <w:p w14:paraId="46F2F91E" w14:textId="77777777" w:rsidR="0026637B" w:rsidRPr="0026637B" w:rsidRDefault="0026637B" w:rsidP="0026637B">
          <w:pPr>
            <w:rPr>
              <w:lang w:eastAsia="pl-PL"/>
            </w:rPr>
          </w:pPr>
        </w:p>
        <w:p w14:paraId="32738C05" w14:textId="719A8E5D" w:rsidR="00EF7A42" w:rsidRDefault="0024625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B561D3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B561D3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B561D3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76460585" w:history="1">
            <w:r w:rsidR="00EF7A42" w:rsidRPr="004C3A57">
              <w:rPr>
                <w:rStyle w:val="Hipercze"/>
                <w:rFonts w:ascii="Times New Roman" w:hAnsi="Times New Roman"/>
                <w:b/>
                <w:bCs/>
                <w:noProof/>
              </w:rPr>
              <w:t>I. POSTANOWIENIA OGÓLNE</w:t>
            </w:r>
            <w:r w:rsidR="00EF7A42">
              <w:rPr>
                <w:noProof/>
                <w:webHidden/>
              </w:rPr>
              <w:tab/>
            </w:r>
            <w:r w:rsidR="00EF7A42">
              <w:rPr>
                <w:noProof/>
                <w:webHidden/>
              </w:rPr>
              <w:fldChar w:fldCharType="begin"/>
            </w:r>
            <w:r w:rsidR="00EF7A42">
              <w:rPr>
                <w:noProof/>
                <w:webHidden/>
              </w:rPr>
              <w:instrText xml:space="preserve"> PAGEREF _Toc76460585 \h </w:instrText>
            </w:r>
            <w:r w:rsidR="00EF7A42">
              <w:rPr>
                <w:noProof/>
                <w:webHidden/>
              </w:rPr>
            </w:r>
            <w:r w:rsidR="00EF7A42">
              <w:rPr>
                <w:noProof/>
                <w:webHidden/>
              </w:rPr>
              <w:fldChar w:fldCharType="separate"/>
            </w:r>
            <w:r w:rsidR="008951D0">
              <w:rPr>
                <w:noProof/>
                <w:webHidden/>
              </w:rPr>
              <w:t>3</w:t>
            </w:r>
            <w:r w:rsidR="00EF7A42">
              <w:rPr>
                <w:noProof/>
                <w:webHidden/>
              </w:rPr>
              <w:fldChar w:fldCharType="end"/>
            </w:r>
          </w:hyperlink>
        </w:p>
        <w:p w14:paraId="15CF5B22" w14:textId="15850CEE" w:rsidR="00EF7A42" w:rsidRDefault="00FB5F0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460586" w:history="1">
            <w:r w:rsidR="00EF7A42" w:rsidRPr="004C3A57">
              <w:rPr>
                <w:rStyle w:val="Hipercze"/>
                <w:rFonts w:ascii="Times New Roman" w:hAnsi="Times New Roman"/>
                <w:b/>
                <w:bCs/>
                <w:noProof/>
              </w:rPr>
              <w:t>II. KURS JĘZYKA ANGIELSKIEGO DLA PRACOWNIKÓW NIEBĘDĄCYCH NAUCZYCIELAMI AKADEMICKIMI</w:t>
            </w:r>
            <w:r w:rsidR="00EF7A42">
              <w:rPr>
                <w:noProof/>
                <w:webHidden/>
              </w:rPr>
              <w:tab/>
            </w:r>
            <w:r w:rsidR="00EF7A42">
              <w:rPr>
                <w:noProof/>
                <w:webHidden/>
              </w:rPr>
              <w:fldChar w:fldCharType="begin"/>
            </w:r>
            <w:r w:rsidR="00EF7A42">
              <w:rPr>
                <w:noProof/>
                <w:webHidden/>
              </w:rPr>
              <w:instrText xml:space="preserve"> PAGEREF _Toc76460586 \h </w:instrText>
            </w:r>
            <w:r w:rsidR="00EF7A42">
              <w:rPr>
                <w:noProof/>
                <w:webHidden/>
              </w:rPr>
            </w:r>
            <w:r w:rsidR="00EF7A42">
              <w:rPr>
                <w:noProof/>
                <w:webHidden/>
              </w:rPr>
              <w:fldChar w:fldCharType="separate"/>
            </w:r>
            <w:r w:rsidR="008951D0">
              <w:rPr>
                <w:noProof/>
                <w:webHidden/>
              </w:rPr>
              <w:t>6</w:t>
            </w:r>
            <w:r w:rsidR="00EF7A42">
              <w:rPr>
                <w:noProof/>
                <w:webHidden/>
              </w:rPr>
              <w:fldChar w:fldCharType="end"/>
            </w:r>
          </w:hyperlink>
        </w:p>
        <w:p w14:paraId="4EE7ED7C" w14:textId="3FD6FBD9" w:rsidR="00EF7A42" w:rsidRDefault="00FB5F0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460587" w:history="1">
            <w:r w:rsidR="00EF7A42" w:rsidRPr="004C3A57">
              <w:rPr>
                <w:rStyle w:val="Hipercze"/>
                <w:rFonts w:ascii="Times New Roman" w:hAnsi="Times New Roman"/>
                <w:b/>
                <w:bCs/>
                <w:noProof/>
              </w:rPr>
              <w:t xml:space="preserve">III. </w:t>
            </w:r>
            <w:r w:rsidR="00EF7A42" w:rsidRPr="004C3A57">
              <w:rPr>
                <w:rStyle w:val="Hipercze"/>
                <w:rFonts w:ascii="Times New Roman" w:hAnsi="Times New Roman"/>
                <w:b/>
                <w:noProof/>
              </w:rPr>
              <w:t>INNE KURSY JĘZYKOWE</w:t>
            </w:r>
            <w:r w:rsidR="00EF7A42">
              <w:rPr>
                <w:noProof/>
                <w:webHidden/>
              </w:rPr>
              <w:tab/>
            </w:r>
            <w:r w:rsidR="00EF7A42">
              <w:rPr>
                <w:noProof/>
                <w:webHidden/>
              </w:rPr>
              <w:fldChar w:fldCharType="begin"/>
            </w:r>
            <w:r w:rsidR="00EF7A42">
              <w:rPr>
                <w:noProof/>
                <w:webHidden/>
              </w:rPr>
              <w:instrText xml:space="preserve"> PAGEREF _Toc76460587 \h </w:instrText>
            </w:r>
            <w:r w:rsidR="00EF7A42">
              <w:rPr>
                <w:noProof/>
                <w:webHidden/>
              </w:rPr>
            </w:r>
            <w:r w:rsidR="00EF7A42">
              <w:rPr>
                <w:noProof/>
                <w:webHidden/>
              </w:rPr>
              <w:fldChar w:fldCharType="separate"/>
            </w:r>
            <w:r w:rsidR="008951D0">
              <w:rPr>
                <w:noProof/>
                <w:webHidden/>
              </w:rPr>
              <w:t>7</w:t>
            </w:r>
            <w:r w:rsidR="00EF7A42">
              <w:rPr>
                <w:noProof/>
                <w:webHidden/>
              </w:rPr>
              <w:fldChar w:fldCharType="end"/>
            </w:r>
          </w:hyperlink>
        </w:p>
        <w:p w14:paraId="328E887D" w14:textId="512BC29D" w:rsidR="00EF7A42" w:rsidRDefault="00FB5F0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6460588" w:history="1">
            <w:r w:rsidR="00EF7A42" w:rsidRPr="004C3A57">
              <w:rPr>
                <w:rStyle w:val="Hipercze"/>
                <w:rFonts w:ascii="Times New Roman" w:hAnsi="Times New Roman"/>
                <w:b/>
                <w:bCs/>
                <w:noProof/>
              </w:rPr>
              <w:t>IV. POSTANOWIENIA KOŃCOWE</w:t>
            </w:r>
            <w:r w:rsidR="00EF7A42">
              <w:rPr>
                <w:noProof/>
                <w:webHidden/>
              </w:rPr>
              <w:tab/>
            </w:r>
            <w:r w:rsidR="00EF7A42">
              <w:rPr>
                <w:noProof/>
                <w:webHidden/>
              </w:rPr>
              <w:fldChar w:fldCharType="begin"/>
            </w:r>
            <w:r w:rsidR="00EF7A42">
              <w:rPr>
                <w:noProof/>
                <w:webHidden/>
              </w:rPr>
              <w:instrText xml:space="preserve"> PAGEREF _Toc76460588 \h </w:instrText>
            </w:r>
            <w:r w:rsidR="00EF7A42">
              <w:rPr>
                <w:noProof/>
                <w:webHidden/>
              </w:rPr>
            </w:r>
            <w:r w:rsidR="00EF7A42">
              <w:rPr>
                <w:noProof/>
                <w:webHidden/>
              </w:rPr>
              <w:fldChar w:fldCharType="separate"/>
            </w:r>
            <w:r w:rsidR="008951D0">
              <w:rPr>
                <w:noProof/>
                <w:webHidden/>
              </w:rPr>
              <w:t>8</w:t>
            </w:r>
            <w:r w:rsidR="00EF7A42">
              <w:rPr>
                <w:noProof/>
                <w:webHidden/>
              </w:rPr>
              <w:fldChar w:fldCharType="end"/>
            </w:r>
          </w:hyperlink>
        </w:p>
        <w:p w14:paraId="7DE709AC" w14:textId="23BF564F" w:rsidR="00572073" w:rsidRPr="0026637B" w:rsidRDefault="0024625B" w:rsidP="0026637B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561D3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2A36B3" w14:textId="77777777" w:rsidR="0026637B" w:rsidRDefault="0026637B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0" w:name="_Toc34461912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56B0463" w14:textId="1E78C056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76460585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OGÓLNE</w:t>
      </w:r>
      <w:bookmarkEnd w:id="1"/>
    </w:p>
    <w:p w14:paraId="45941438" w14:textId="6B9B4370" w:rsidR="0062144F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1</w:t>
      </w:r>
    </w:p>
    <w:p w14:paraId="3E770DE8" w14:textId="7E5B234E" w:rsidR="00445B71" w:rsidRPr="00D402E7" w:rsidRDefault="00445B71" w:rsidP="00D402E7">
      <w:pPr>
        <w:spacing w:after="120" w:line="23" w:lineRule="atLeast"/>
        <w:rPr>
          <w:rFonts w:ascii="Times New Roman" w:hAnsi="Times New Roman"/>
          <w:sz w:val="24"/>
          <w:szCs w:val="24"/>
        </w:rPr>
      </w:pPr>
      <w:r w:rsidRPr="00D402E7">
        <w:rPr>
          <w:rFonts w:ascii="Times New Roman" w:hAnsi="Times New Roman"/>
          <w:sz w:val="24"/>
          <w:szCs w:val="24"/>
        </w:rPr>
        <w:t>Uż</w:t>
      </w:r>
      <w:r w:rsidRPr="00DB6103">
        <w:rPr>
          <w:rFonts w:ascii="Times New Roman" w:hAnsi="Times New Roman"/>
          <w:sz w:val="24"/>
          <w:szCs w:val="24"/>
        </w:rPr>
        <w:t xml:space="preserve">yte w </w:t>
      </w:r>
      <w:r>
        <w:rPr>
          <w:rFonts w:ascii="Times New Roman" w:hAnsi="Times New Roman"/>
          <w:sz w:val="24"/>
          <w:szCs w:val="24"/>
        </w:rPr>
        <w:t>R</w:t>
      </w:r>
      <w:r w:rsidRPr="00D402E7">
        <w:rPr>
          <w:rFonts w:ascii="Times New Roman" w:hAnsi="Times New Roman"/>
          <w:sz w:val="24"/>
          <w:szCs w:val="24"/>
        </w:rPr>
        <w:t>egulaminie określenia oznaczają:</w:t>
      </w:r>
    </w:p>
    <w:p w14:paraId="10CC2D4D" w14:textId="1F0EBCD2" w:rsidR="000F78D3" w:rsidRPr="0058746B" w:rsidRDefault="000F78D3" w:rsidP="0058746B">
      <w:pPr>
        <w:pStyle w:val="Akapitzlist"/>
        <w:numPr>
          <w:ilvl w:val="0"/>
          <w:numId w:val="31"/>
        </w:numPr>
        <w:spacing w:after="12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58746B">
        <w:rPr>
          <w:rFonts w:ascii="Times New Roman" w:hAnsi="Times New Roman"/>
          <w:b/>
          <w:sz w:val="24"/>
          <w:szCs w:val="24"/>
        </w:rPr>
        <w:t>Uczelnia</w:t>
      </w:r>
      <w:r w:rsidRPr="0058746B">
        <w:rPr>
          <w:rFonts w:ascii="Times New Roman" w:hAnsi="Times New Roman"/>
          <w:sz w:val="24"/>
          <w:szCs w:val="24"/>
        </w:rPr>
        <w:t xml:space="preserve"> – Uniwersytet Medyczny im. Piastów Śląskich we Wrocławiu</w:t>
      </w:r>
      <w:r w:rsidR="00B524DA" w:rsidRPr="0058746B">
        <w:rPr>
          <w:rFonts w:ascii="Times New Roman" w:hAnsi="Times New Roman"/>
          <w:sz w:val="24"/>
          <w:szCs w:val="24"/>
        </w:rPr>
        <w:t>;</w:t>
      </w:r>
    </w:p>
    <w:p w14:paraId="03F2A883" w14:textId="2365F282" w:rsidR="000F78D3" w:rsidRPr="0058746B" w:rsidRDefault="000F78D3" w:rsidP="0058746B">
      <w:pPr>
        <w:pStyle w:val="Akapitzlist"/>
        <w:numPr>
          <w:ilvl w:val="0"/>
          <w:numId w:val="31"/>
        </w:numPr>
        <w:spacing w:after="12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58746B">
        <w:rPr>
          <w:rFonts w:ascii="Times New Roman" w:hAnsi="Times New Roman"/>
          <w:b/>
          <w:sz w:val="24"/>
          <w:szCs w:val="24"/>
        </w:rPr>
        <w:t>Uczestnik</w:t>
      </w:r>
      <w:r w:rsidRPr="0058746B">
        <w:rPr>
          <w:rFonts w:ascii="Times New Roman" w:hAnsi="Times New Roman"/>
          <w:sz w:val="24"/>
          <w:szCs w:val="24"/>
        </w:rPr>
        <w:t xml:space="preserve"> – pracownik Uczelni, z którym została zawarta umowa na uczestnictwo </w:t>
      </w:r>
      <w:r w:rsidR="00F4455C">
        <w:rPr>
          <w:rFonts w:ascii="Times New Roman" w:hAnsi="Times New Roman"/>
          <w:sz w:val="24"/>
          <w:szCs w:val="24"/>
        </w:rPr>
        <w:br/>
      </w:r>
      <w:r w:rsidRPr="0058746B">
        <w:rPr>
          <w:rFonts w:ascii="Times New Roman" w:hAnsi="Times New Roman"/>
          <w:sz w:val="24"/>
          <w:szCs w:val="24"/>
        </w:rPr>
        <w:t>w kursie językowym</w:t>
      </w:r>
      <w:r w:rsidR="00B524DA" w:rsidRPr="0058746B">
        <w:rPr>
          <w:rFonts w:ascii="Times New Roman" w:hAnsi="Times New Roman"/>
          <w:sz w:val="24"/>
          <w:szCs w:val="24"/>
        </w:rPr>
        <w:t>;</w:t>
      </w:r>
    </w:p>
    <w:p w14:paraId="0F374C49" w14:textId="3F4AC23A" w:rsidR="000F78D3" w:rsidRPr="0058746B" w:rsidRDefault="000F78D3" w:rsidP="0058746B">
      <w:pPr>
        <w:pStyle w:val="Akapitzlist"/>
        <w:numPr>
          <w:ilvl w:val="0"/>
          <w:numId w:val="31"/>
        </w:numPr>
        <w:spacing w:after="12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58746B">
        <w:rPr>
          <w:rFonts w:ascii="Times New Roman" w:hAnsi="Times New Roman"/>
          <w:b/>
          <w:sz w:val="24"/>
          <w:szCs w:val="24"/>
        </w:rPr>
        <w:t>ZZL</w:t>
      </w:r>
      <w:r w:rsidRPr="0058746B">
        <w:rPr>
          <w:rFonts w:ascii="Times New Roman" w:hAnsi="Times New Roman"/>
          <w:sz w:val="24"/>
          <w:szCs w:val="24"/>
        </w:rPr>
        <w:t xml:space="preserve"> – Zespół ds. Zarządzania Zasobami Ludzkimi</w:t>
      </w:r>
      <w:r w:rsidR="00B524DA" w:rsidRPr="0058746B">
        <w:rPr>
          <w:rFonts w:ascii="Times New Roman" w:hAnsi="Times New Roman"/>
          <w:sz w:val="24"/>
          <w:szCs w:val="24"/>
        </w:rPr>
        <w:t>;</w:t>
      </w:r>
    </w:p>
    <w:p w14:paraId="6F1484B6" w14:textId="19782742" w:rsidR="000F78D3" w:rsidRPr="0058746B" w:rsidRDefault="000F78D3" w:rsidP="0058746B">
      <w:pPr>
        <w:pStyle w:val="Akapitzlist"/>
        <w:numPr>
          <w:ilvl w:val="0"/>
          <w:numId w:val="31"/>
        </w:numPr>
        <w:spacing w:after="12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58746B">
        <w:rPr>
          <w:rFonts w:ascii="Times New Roman" w:hAnsi="Times New Roman"/>
          <w:b/>
          <w:sz w:val="24"/>
          <w:szCs w:val="24"/>
        </w:rPr>
        <w:t>Wykonawca</w:t>
      </w:r>
      <w:r w:rsidRPr="0058746B">
        <w:rPr>
          <w:rFonts w:ascii="Times New Roman" w:hAnsi="Times New Roman"/>
          <w:sz w:val="24"/>
          <w:szCs w:val="24"/>
        </w:rPr>
        <w:t xml:space="preserve"> – firma wybrana w drodze przetargu lub zapytania ofertowego do realizacji danego kursu językowego</w:t>
      </w:r>
      <w:r w:rsidR="00B524DA" w:rsidRPr="0058746B">
        <w:rPr>
          <w:rFonts w:ascii="Times New Roman" w:hAnsi="Times New Roman"/>
          <w:sz w:val="24"/>
          <w:szCs w:val="24"/>
        </w:rPr>
        <w:t>.</w:t>
      </w:r>
    </w:p>
    <w:p w14:paraId="790FB65B" w14:textId="01342784" w:rsidR="0062144F" w:rsidRPr="0026637B" w:rsidRDefault="0062144F" w:rsidP="000F78D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2</w:t>
      </w:r>
    </w:p>
    <w:p w14:paraId="1698B7A7" w14:textId="77777777" w:rsidR="000F78D3" w:rsidRPr="000F78D3" w:rsidRDefault="000F78D3" w:rsidP="000F78D3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Pracownicy mają możliwość uczestniczenia w kursach językowych:</w:t>
      </w:r>
    </w:p>
    <w:p w14:paraId="7BCA488C" w14:textId="5E149BBF" w:rsidR="000F78D3" w:rsidRPr="000F78D3" w:rsidRDefault="000F78D3" w:rsidP="0058746B">
      <w:pPr>
        <w:pStyle w:val="Akapitzlist"/>
        <w:numPr>
          <w:ilvl w:val="0"/>
          <w:numId w:val="30"/>
        </w:numPr>
        <w:spacing w:after="120" w:line="23" w:lineRule="atLeast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Kurs języka angielskiego ogólnego z uwzględnieniem słownictwa medycznego dla pracowników niebędących nauczycielami akademickimi (o którym mowa w § 4), finansowany ze środków na rozwój pracowników, zatwierdzonych w planie </w:t>
      </w:r>
      <w:r w:rsidR="0058746B">
        <w:rPr>
          <w:rFonts w:ascii="Times New Roman" w:hAnsi="Times New Roman"/>
          <w:sz w:val="24"/>
          <w:szCs w:val="24"/>
        </w:rPr>
        <w:br/>
      </w:r>
      <w:r w:rsidRPr="000F78D3">
        <w:rPr>
          <w:rFonts w:ascii="Times New Roman" w:hAnsi="Times New Roman"/>
          <w:sz w:val="24"/>
          <w:szCs w:val="24"/>
        </w:rPr>
        <w:t>rzeczowo-finansowym. Kurs przeznaczony dla maksymalnie 150 osób. Kurs języka realizowany jest na poziomach od A1 do B2 włącznie, zgodnie z Europejskim System</w:t>
      </w:r>
      <w:r w:rsidR="008C26BC">
        <w:rPr>
          <w:rFonts w:ascii="Times New Roman" w:hAnsi="Times New Roman"/>
          <w:sz w:val="24"/>
          <w:szCs w:val="24"/>
        </w:rPr>
        <w:t>em</w:t>
      </w:r>
      <w:r w:rsidRPr="000F78D3">
        <w:rPr>
          <w:rFonts w:ascii="Times New Roman" w:hAnsi="Times New Roman"/>
          <w:sz w:val="24"/>
          <w:szCs w:val="24"/>
        </w:rPr>
        <w:t xml:space="preserve"> Opisu Kształcenia Językowego,</w:t>
      </w:r>
      <w:r w:rsidR="00B524DA">
        <w:rPr>
          <w:rFonts w:ascii="Times New Roman" w:hAnsi="Times New Roman"/>
          <w:sz w:val="24"/>
          <w:szCs w:val="24"/>
        </w:rPr>
        <w:t xml:space="preserve"> </w:t>
      </w:r>
      <w:r w:rsidRPr="000F78D3">
        <w:rPr>
          <w:rFonts w:ascii="Times New Roman" w:hAnsi="Times New Roman"/>
          <w:sz w:val="24"/>
          <w:szCs w:val="24"/>
        </w:rPr>
        <w:t xml:space="preserve">z zastrzeżeniem § 3 ust. </w:t>
      </w:r>
      <w:r w:rsidR="008C26BC">
        <w:rPr>
          <w:rFonts w:ascii="Times New Roman" w:hAnsi="Times New Roman"/>
          <w:sz w:val="24"/>
          <w:szCs w:val="24"/>
        </w:rPr>
        <w:t>9</w:t>
      </w:r>
      <w:r w:rsidRPr="000F78D3">
        <w:rPr>
          <w:rFonts w:ascii="Times New Roman" w:hAnsi="Times New Roman"/>
          <w:sz w:val="24"/>
          <w:szCs w:val="24"/>
        </w:rPr>
        <w:t>.</w:t>
      </w:r>
    </w:p>
    <w:p w14:paraId="31F2BCB6" w14:textId="19152A8A" w:rsidR="002736A1" w:rsidRPr="00441C5C" w:rsidRDefault="000F78D3" w:rsidP="0058746B">
      <w:pPr>
        <w:pStyle w:val="Akapitzlist"/>
        <w:numPr>
          <w:ilvl w:val="0"/>
          <w:numId w:val="30"/>
        </w:numPr>
        <w:spacing w:after="120" w:line="23" w:lineRule="atLeast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Kurs dowolnego języka dla pracowników Uczelni (o którym mowa w § 5), </w:t>
      </w:r>
      <w:r w:rsidRPr="000F78D3">
        <w:rPr>
          <w:rFonts w:ascii="Times New Roman" w:hAnsi="Times New Roman"/>
          <w:sz w:val="24"/>
          <w:szCs w:val="24"/>
        </w:rPr>
        <w:br/>
        <w:t>na finansowanie którego przełożony pracownika musi wskazać źródło finansowania</w:t>
      </w:r>
      <w:r w:rsidRPr="00441C5C">
        <w:rPr>
          <w:rFonts w:ascii="Times New Roman" w:hAnsi="Times New Roman"/>
          <w:sz w:val="24"/>
          <w:szCs w:val="24"/>
        </w:rPr>
        <w:t>.</w:t>
      </w:r>
      <w:r w:rsidR="00D11227" w:rsidRPr="00441C5C">
        <w:rPr>
          <w:rFonts w:ascii="Times New Roman" w:hAnsi="Times New Roman"/>
          <w:sz w:val="24"/>
          <w:szCs w:val="24"/>
        </w:rPr>
        <w:t xml:space="preserve"> Kurs języka realizowany jest na poziomach od A1 do B2 włącznie, zgodnie </w:t>
      </w:r>
      <w:r w:rsidR="00F4455C">
        <w:rPr>
          <w:rFonts w:ascii="Times New Roman" w:hAnsi="Times New Roman"/>
          <w:sz w:val="24"/>
          <w:szCs w:val="24"/>
        </w:rPr>
        <w:br/>
      </w:r>
      <w:r w:rsidR="00D11227" w:rsidRPr="00441C5C">
        <w:rPr>
          <w:rFonts w:ascii="Times New Roman" w:hAnsi="Times New Roman"/>
          <w:sz w:val="24"/>
          <w:szCs w:val="24"/>
        </w:rPr>
        <w:t>z Europejskim System</w:t>
      </w:r>
      <w:r w:rsidR="008C26BC" w:rsidRPr="00441C5C">
        <w:rPr>
          <w:rFonts w:ascii="Times New Roman" w:hAnsi="Times New Roman"/>
          <w:sz w:val="24"/>
          <w:szCs w:val="24"/>
        </w:rPr>
        <w:t>em</w:t>
      </w:r>
      <w:r w:rsidR="00D11227" w:rsidRPr="00441C5C">
        <w:rPr>
          <w:rFonts w:ascii="Times New Roman" w:hAnsi="Times New Roman"/>
          <w:sz w:val="24"/>
          <w:szCs w:val="24"/>
        </w:rPr>
        <w:t xml:space="preserve"> Opisu Kształcenia Językowego, z zastrzeżeniem § 3 ust. </w:t>
      </w:r>
      <w:r w:rsidR="00403464" w:rsidRPr="00441C5C">
        <w:rPr>
          <w:rFonts w:ascii="Times New Roman" w:hAnsi="Times New Roman"/>
          <w:sz w:val="24"/>
          <w:szCs w:val="24"/>
        </w:rPr>
        <w:t>9</w:t>
      </w:r>
      <w:r w:rsidR="00D11227" w:rsidRPr="00441C5C">
        <w:rPr>
          <w:rFonts w:ascii="Times New Roman" w:hAnsi="Times New Roman"/>
          <w:sz w:val="24"/>
          <w:szCs w:val="24"/>
        </w:rPr>
        <w:t>.</w:t>
      </w:r>
      <w:r w:rsidRPr="00441C5C">
        <w:rPr>
          <w:rFonts w:ascii="Times New Roman" w:hAnsi="Times New Roman"/>
          <w:sz w:val="24"/>
          <w:szCs w:val="24"/>
        </w:rPr>
        <w:t xml:space="preserve"> Ilość uczestników ustalana jest indywidua</w:t>
      </w:r>
      <w:r w:rsidR="00B524DA" w:rsidRPr="00441C5C">
        <w:rPr>
          <w:rFonts w:ascii="Times New Roman" w:hAnsi="Times New Roman"/>
          <w:sz w:val="24"/>
          <w:szCs w:val="24"/>
        </w:rPr>
        <w:t>lnie</w:t>
      </w:r>
      <w:r w:rsidR="009F40ED" w:rsidRPr="00441C5C">
        <w:rPr>
          <w:rFonts w:ascii="Times New Roman" w:hAnsi="Times New Roman"/>
          <w:sz w:val="24"/>
          <w:szCs w:val="24"/>
        </w:rPr>
        <w:t xml:space="preserve"> dla</w:t>
      </w:r>
      <w:r w:rsidRPr="00441C5C">
        <w:rPr>
          <w:rFonts w:ascii="Times New Roman" w:hAnsi="Times New Roman"/>
          <w:sz w:val="24"/>
          <w:szCs w:val="24"/>
        </w:rPr>
        <w:t xml:space="preserve"> każdego kursu.</w:t>
      </w:r>
    </w:p>
    <w:p w14:paraId="1160830C" w14:textId="3F932784" w:rsidR="001033EB" w:rsidRPr="000F78D3" w:rsidRDefault="001033EB" w:rsidP="0058746B">
      <w:pPr>
        <w:pStyle w:val="Akapitzlist"/>
        <w:numPr>
          <w:ilvl w:val="0"/>
          <w:numId w:val="30"/>
        </w:numPr>
        <w:spacing w:after="120" w:line="23" w:lineRule="atLeast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 indywidualny, o którym mowa w § 3 ust. 10.</w:t>
      </w:r>
    </w:p>
    <w:p w14:paraId="1CAD9931" w14:textId="77777777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3</w:t>
      </w:r>
    </w:p>
    <w:p w14:paraId="10EE64EB" w14:textId="29A584AA" w:rsidR="000F78D3" w:rsidRPr="00D11227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Informacje na temat kursów językowych w Uczelni udzielane są przez ZZL (hr@umed.wroc.pl</w:t>
      </w:r>
      <w:r w:rsidRPr="00D11227">
        <w:rPr>
          <w:rFonts w:ascii="Times New Roman" w:hAnsi="Times New Roman"/>
          <w:sz w:val="24"/>
          <w:szCs w:val="24"/>
        </w:rPr>
        <w:t xml:space="preserve">). </w:t>
      </w:r>
      <w:r w:rsidRPr="00403464">
        <w:rPr>
          <w:rFonts w:ascii="Times New Roman" w:hAnsi="Times New Roman"/>
          <w:sz w:val="24"/>
          <w:szCs w:val="24"/>
        </w:rPr>
        <w:t>Informacje będą również udostępniane telefonicznie, z wyłączeniem informacji, których udzielenie byłoby objęte ochroną danych osobowych</w:t>
      </w:r>
      <w:r w:rsidRPr="00D11227">
        <w:rPr>
          <w:rFonts w:ascii="Times New Roman" w:hAnsi="Times New Roman"/>
          <w:sz w:val="24"/>
          <w:szCs w:val="24"/>
        </w:rPr>
        <w:t>.</w:t>
      </w:r>
    </w:p>
    <w:p w14:paraId="24A255ED" w14:textId="77777777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Szczegółowy harmonogram zajęć jest dostępny w ZZL, a o wszystkich jego zmianach uczestnicy kursów informowani będą drogą mailową.</w:t>
      </w:r>
    </w:p>
    <w:p w14:paraId="02C734AD" w14:textId="3338078C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Wniosek o udział w kursie (załącznik nr 1 do Regulaminu) składa bezpośredni przełożony pracownika ubiegającego się o udział w kursie. Dodatkowo w przypadku jednostek wydziałowych, udział pracownika w kursie musi być zaopiniowany przez Dziekana danego wydziału.</w:t>
      </w:r>
      <w:r w:rsidR="00F802E6">
        <w:rPr>
          <w:rFonts w:ascii="Times New Roman" w:hAnsi="Times New Roman"/>
          <w:sz w:val="24"/>
          <w:szCs w:val="24"/>
        </w:rPr>
        <w:t xml:space="preserve"> </w:t>
      </w:r>
    </w:p>
    <w:p w14:paraId="3F1D7C4B" w14:textId="5B143CAB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Rekrutacja na kurs ogłaszana jest w II kwartale roku. Ilość miejsc w kursie określana jest najpóźniej w sierpniu danego roku, a o zakwalifikowaniu na kurs decyduje kolejność zgłoszeń. Na podstawie zgłoszeń osób, które nie zakwalifikowały się do kursu z powodu braku miejsc, utworzona zostaje lista rezerwowa.</w:t>
      </w:r>
    </w:p>
    <w:p w14:paraId="2C26E272" w14:textId="0747042F" w:rsidR="00E0696F" w:rsidRDefault="00E0696F" w:rsidP="00E0696F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Zajęcia w ramach kursów nie odbywają się w okresie lipiec-wrzesień. Standardowy termin realizacji kursu obejmuje okres od 1 października danego roku do 30 czerwca roku nas</w:t>
      </w:r>
      <w:r>
        <w:rPr>
          <w:rFonts w:ascii="Times New Roman" w:hAnsi="Times New Roman"/>
          <w:sz w:val="24"/>
          <w:szCs w:val="24"/>
        </w:rPr>
        <w:t>tępnego – na podstawie decyzji R</w:t>
      </w:r>
      <w:r w:rsidRPr="000F78D3">
        <w:rPr>
          <w:rFonts w:ascii="Times New Roman" w:hAnsi="Times New Roman"/>
          <w:sz w:val="24"/>
          <w:szCs w:val="24"/>
        </w:rPr>
        <w:t xml:space="preserve">ektora lub </w:t>
      </w:r>
      <w:r w:rsidR="003E3DED">
        <w:rPr>
          <w:rFonts w:ascii="Times New Roman" w:hAnsi="Times New Roman"/>
          <w:sz w:val="24"/>
          <w:szCs w:val="24"/>
        </w:rPr>
        <w:t xml:space="preserve">z </w:t>
      </w:r>
      <w:r w:rsidRPr="000F78D3">
        <w:rPr>
          <w:rFonts w:ascii="Times New Roman" w:hAnsi="Times New Roman"/>
          <w:sz w:val="24"/>
          <w:szCs w:val="24"/>
        </w:rPr>
        <w:t>przyczyn niezależnych okres ten może ulec zmianie.</w:t>
      </w:r>
    </w:p>
    <w:p w14:paraId="69362182" w14:textId="5C0DA448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lastRenderedPageBreak/>
        <w:t>Test określający poziom znajomości języka, a tym samym kwalifikujący kandydata do uczestnictwa</w:t>
      </w:r>
      <w:r w:rsidR="00E0696F">
        <w:rPr>
          <w:rFonts w:ascii="Times New Roman" w:hAnsi="Times New Roman"/>
          <w:sz w:val="24"/>
          <w:szCs w:val="24"/>
        </w:rPr>
        <w:t xml:space="preserve"> w grupie na danym poziomie znajomości języka</w:t>
      </w:r>
      <w:r w:rsidRPr="000F78D3">
        <w:rPr>
          <w:rFonts w:ascii="Times New Roman" w:hAnsi="Times New Roman"/>
          <w:sz w:val="24"/>
          <w:szCs w:val="24"/>
        </w:rPr>
        <w:t>, odbywa się</w:t>
      </w:r>
      <w:r w:rsidR="00A80421">
        <w:rPr>
          <w:rFonts w:ascii="Times New Roman" w:hAnsi="Times New Roman"/>
          <w:sz w:val="24"/>
          <w:szCs w:val="24"/>
        </w:rPr>
        <w:t xml:space="preserve"> najwcześniej </w:t>
      </w:r>
      <w:r w:rsidR="00F4455C">
        <w:rPr>
          <w:rFonts w:ascii="Times New Roman" w:hAnsi="Times New Roman"/>
          <w:sz w:val="24"/>
          <w:szCs w:val="24"/>
        </w:rPr>
        <w:br/>
      </w:r>
      <w:r w:rsidRPr="000F78D3">
        <w:rPr>
          <w:rFonts w:ascii="Times New Roman" w:hAnsi="Times New Roman"/>
          <w:sz w:val="24"/>
          <w:szCs w:val="24"/>
        </w:rPr>
        <w:t>w miesiącu poprzedzającym rozpoczęcie zajęć</w:t>
      </w:r>
      <w:r w:rsidR="00A80421">
        <w:rPr>
          <w:rFonts w:ascii="Times New Roman" w:hAnsi="Times New Roman"/>
          <w:sz w:val="24"/>
          <w:szCs w:val="24"/>
        </w:rPr>
        <w:t>, z zastrzeżeniem ust. 8</w:t>
      </w:r>
      <w:r w:rsidRPr="000F78D3">
        <w:rPr>
          <w:rFonts w:ascii="Times New Roman" w:hAnsi="Times New Roman"/>
          <w:sz w:val="24"/>
          <w:szCs w:val="24"/>
        </w:rPr>
        <w:t>.</w:t>
      </w:r>
    </w:p>
    <w:p w14:paraId="5D8486C5" w14:textId="1544782B" w:rsidR="000F78D3" w:rsidRPr="00B930AF" w:rsidRDefault="00593BBA" w:rsidP="00B930AF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93BBA">
        <w:rPr>
          <w:rFonts w:ascii="Times New Roman" w:hAnsi="Times New Roman"/>
          <w:sz w:val="24"/>
          <w:szCs w:val="24"/>
        </w:rPr>
        <w:t xml:space="preserve">Na koniec okresu trwania kursu językowego przeprowadzany jest test końcowy. </w:t>
      </w:r>
      <w:r w:rsidR="00FA001B" w:rsidRPr="000F78D3">
        <w:rPr>
          <w:rFonts w:ascii="Times New Roman" w:hAnsi="Times New Roman"/>
          <w:sz w:val="24"/>
          <w:szCs w:val="24"/>
        </w:rPr>
        <w:t>Przygotowanie testów oraz ustalenie warunków zaliczenia leży po stronie lektorów prowadzących zajęcia.</w:t>
      </w:r>
      <w:r w:rsidR="00FA001B">
        <w:rPr>
          <w:rFonts w:ascii="Times New Roman" w:hAnsi="Times New Roman"/>
          <w:sz w:val="24"/>
          <w:szCs w:val="24"/>
        </w:rPr>
        <w:t xml:space="preserve"> </w:t>
      </w:r>
      <w:r w:rsidRPr="00593BBA">
        <w:rPr>
          <w:rFonts w:ascii="Times New Roman" w:hAnsi="Times New Roman"/>
          <w:sz w:val="24"/>
          <w:szCs w:val="24"/>
        </w:rPr>
        <w:t xml:space="preserve">Uczestnik który nie uzyska pozytywnego zaliczenia testu końcowego traci możliwość </w:t>
      </w:r>
      <w:r>
        <w:rPr>
          <w:rFonts w:ascii="Times New Roman" w:hAnsi="Times New Roman"/>
          <w:sz w:val="24"/>
          <w:szCs w:val="24"/>
        </w:rPr>
        <w:t xml:space="preserve">uczestniczenia w kursie w </w:t>
      </w:r>
      <w:r w:rsidR="00A80421">
        <w:rPr>
          <w:rFonts w:ascii="Times New Roman" w:hAnsi="Times New Roman"/>
          <w:sz w:val="24"/>
          <w:szCs w:val="24"/>
        </w:rPr>
        <w:t xml:space="preserve">kolejnym </w:t>
      </w:r>
      <w:r>
        <w:rPr>
          <w:rFonts w:ascii="Times New Roman" w:hAnsi="Times New Roman"/>
          <w:sz w:val="24"/>
          <w:szCs w:val="24"/>
        </w:rPr>
        <w:t>roku</w:t>
      </w:r>
      <w:r w:rsidR="00A80421">
        <w:rPr>
          <w:rFonts w:ascii="Times New Roman" w:hAnsi="Times New Roman"/>
          <w:sz w:val="24"/>
          <w:szCs w:val="24"/>
        </w:rPr>
        <w:t>.</w:t>
      </w:r>
    </w:p>
    <w:p w14:paraId="403322FC" w14:textId="1264482F" w:rsidR="000F78D3" w:rsidRPr="000F78D3" w:rsidRDefault="000F78D3" w:rsidP="00FA001B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Lektorzy na podstawie </w:t>
      </w:r>
      <w:r w:rsidR="00FA001B">
        <w:rPr>
          <w:rFonts w:ascii="Times New Roman" w:hAnsi="Times New Roman"/>
          <w:sz w:val="24"/>
          <w:szCs w:val="24"/>
        </w:rPr>
        <w:t xml:space="preserve">pozytywnego </w:t>
      </w:r>
      <w:r w:rsidRPr="000F78D3">
        <w:rPr>
          <w:rFonts w:ascii="Times New Roman" w:hAnsi="Times New Roman"/>
          <w:sz w:val="24"/>
          <w:szCs w:val="24"/>
        </w:rPr>
        <w:t>wynik</w:t>
      </w:r>
      <w:r w:rsidR="00FA001B">
        <w:rPr>
          <w:rFonts w:ascii="Times New Roman" w:hAnsi="Times New Roman"/>
          <w:sz w:val="24"/>
          <w:szCs w:val="24"/>
        </w:rPr>
        <w:t>u</w:t>
      </w:r>
      <w:r w:rsidRPr="000F78D3">
        <w:rPr>
          <w:rFonts w:ascii="Times New Roman" w:hAnsi="Times New Roman"/>
          <w:sz w:val="24"/>
          <w:szCs w:val="24"/>
        </w:rPr>
        <w:t xml:space="preserve"> testu oraz obserwacji Uczestników w trakcie zajęć, rekomendują na jakim poziomie każdy Uczestnik powinien kontynuować udział </w:t>
      </w:r>
      <w:r w:rsidR="00F4455C">
        <w:rPr>
          <w:rFonts w:ascii="Times New Roman" w:hAnsi="Times New Roman"/>
          <w:sz w:val="24"/>
          <w:szCs w:val="24"/>
        </w:rPr>
        <w:br/>
      </w:r>
      <w:r w:rsidRPr="000F78D3">
        <w:rPr>
          <w:rFonts w:ascii="Times New Roman" w:hAnsi="Times New Roman"/>
          <w:sz w:val="24"/>
          <w:szCs w:val="24"/>
        </w:rPr>
        <w:t xml:space="preserve">w kolejnym roku nauki, jeżeli kurs z danego języka będzie kontynuowany. </w:t>
      </w:r>
    </w:p>
    <w:p w14:paraId="069EFC0B" w14:textId="07F2D942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Osiągnięcie poziomu C1</w:t>
      </w:r>
      <w:r w:rsidR="0066777D">
        <w:rPr>
          <w:rFonts w:ascii="Times New Roman" w:hAnsi="Times New Roman"/>
          <w:sz w:val="24"/>
          <w:szCs w:val="24"/>
        </w:rPr>
        <w:t xml:space="preserve"> </w:t>
      </w:r>
      <w:r w:rsidRPr="000F78D3">
        <w:rPr>
          <w:rFonts w:ascii="Times New Roman" w:hAnsi="Times New Roman"/>
          <w:sz w:val="24"/>
          <w:szCs w:val="24"/>
        </w:rPr>
        <w:t xml:space="preserve">w teście kwalifikacyjnym (o którym mowa w ust. </w:t>
      </w:r>
      <w:r w:rsidR="00E0696F">
        <w:rPr>
          <w:rFonts w:ascii="Times New Roman" w:hAnsi="Times New Roman"/>
          <w:sz w:val="24"/>
          <w:szCs w:val="24"/>
        </w:rPr>
        <w:t>6</w:t>
      </w:r>
      <w:r w:rsidRPr="000F78D3">
        <w:rPr>
          <w:rFonts w:ascii="Times New Roman" w:hAnsi="Times New Roman"/>
          <w:sz w:val="24"/>
          <w:szCs w:val="24"/>
        </w:rPr>
        <w:t xml:space="preserve">) lub w teście końcowym (o którym mowa w ust. 7) </w:t>
      </w:r>
      <w:r w:rsidR="005507BB">
        <w:rPr>
          <w:rFonts w:ascii="Times New Roman" w:hAnsi="Times New Roman"/>
          <w:sz w:val="24"/>
          <w:szCs w:val="24"/>
        </w:rPr>
        <w:t>wyłącza możliwość</w:t>
      </w:r>
      <w:r w:rsidRPr="000F78D3">
        <w:rPr>
          <w:rFonts w:ascii="Times New Roman" w:hAnsi="Times New Roman"/>
          <w:sz w:val="24"/>
          <w:szCs w:val="24"/>
        </w:rPr>
        <w:t xml:space="preserve"> uczestnictwa w kursie z danego języka.</w:t>
      </w:r>
      <w:r w:rsidR="0066777D">
        <w:rPr>
          <w:rFonts w:ascii="Times New Roman" w:hAnsi="Times New Roman"/>
          <w:sz w:val="24"/>
          <w:szCs w:val="24"/>
        </w:rPr>
        <w:t xml:space="preserve"> W uzasadnionych przypadkach </w:t>
      </w:r>
      <w:r w:rsidR="005A6D9D">
        <w:rPr>
          <w:rFonts w:ascii="Times New Roman" w:hAnsi="Times New Roman"/>
          <w:sz w:val="24"/>
          <w:szCs w:val="24"/>
        </w:rPr>
        <w:t>Dyrektor Generaln</w:t>
      </w:r>
      <w:r w:rsidR="0066777D">
        <w:rPr>
          <w:rFonts w:ascii="Times New Roman" w:hAnsi="Times New Roman"/>
          <w:sz w:val="24"/>
          <w:szCs w:val="24"/>
        </w:rPr>
        <w:t>y,</w:t>
      </w:r>
      <w:r w:rsidRPr="000F78D3">
        <w:rPr>
          <w:rFonts w:ascii="Times New Roman" w:hAnsi="Times New Roman"/>
          <w:sz w:val="24"/>
          <w:szCs w:val="24"/>
        </w:rPr>
        <w:t xml:space="preserve"> na wniosek pracownika zaopiniowany przez bezpośredniego przełożonego i przełożonego wyższego szczebla, </w:t>
      </w:r>
      <w:r w:rsidR="0066777D">
        <w:rPr>
          <w:rFonts w:ascii="Times New Roman" w:hAnsi="Times New Roman"/>
          <w:sz w:val="24"/>
          <w:szCs w:val="24"/>
        </w:rPr>
        <w:t xml:space="preserve">może </w:t>
      </w:r>
      <w:r w:rsidRPr="000F78D3">
        <w:rPr>
          <w:rFonts w:ascii="Times New Roman" w:hAnsi="Times New Roman"/>
          <w:sz w:val="24"/>
          <w:szCs w:val="24"/>
        </w:rPr>
        <w:t>wyra</w:t>
      </w:r>
      <w:r w:rsidR="0066777D">
        <w:rPr>
          <w:rFonts w:ascii="Times New Roman" w:hAnsi="Times New Roman"/>
          <w:sz w:val="24"/>
          <w:szCs w:val="24"/>
        </w:rPr>
        <w:t>zić</w:t>
      </w:r>
      <w:r w:rsidRPr="000F78D3">
        <w:rPr>
          <w:rFonts w:ascii="Times New Roman" w:hAnsi="Times New Roman"/>
          <w:sz w:val="24"/>
          <w:szCs w:val="24"/>
        </w:rPr>
        <w:t xml:space="preserve"> zgod</w:t>
      </w:r>
      <w:r w:rsidR="0066777D">
        <w:rPr>
          <w:rFonts w:ascii="Times New Roman" w:hAnsi="Times New Roman"/>
          <w:sz w:val="24"/>
          <w:szCs w:val="24"/>
        </w:rPr>
        <w:t>ę</w:t>
      </w:r>
      <w:r w:rsidRPr="000F78D3">
        <w:rPr>
          <w:rFonts w:ascii="Times New Roman" w:hAnsi="Times New Roman"/>
          <w:sz w:val="24"/>
          <w:szCs w:val="24"/>
        </w:rPr>
        <w:t xml:space="preserve"> na uczestnictwo w kursie na poziomie C1</w:t>
      </w:r>
      <w:r w:rsidR="001033EB">
        <w:rPr>
          <w:rFonts w:ascii="Times New Roman" w:hAnsi="Times New Roman"/>
          <w:sz w:val="24"/>
          <w:szCs w:val="24"/>
        </w:rPr>
        <w:t xml:space="preserve"> </w:t>
      </w:r>
      <w:r w:rsidR="0066777D">
        <w:rPr>
          <w:rFonts w:ascii="Times New Roman" w:hAnsi="Times New Roman"/>
          <w:sz w:val="24"/>
          <w:szCs w:val="24"/>
        </w:rPr>
        <w:t>i wyższym</w:t>
      </w:r>
      <w:r w:rsidRPr="000F78D3">
        <w:rPr>
          <w:rFonts w:ascii="Times New Roman" w:hAnsi="Times New Roman"/>
          <w:sz w:val="24"/>
          <w:szCs w:val="24"/>
        </w:rPr>
        <w:t>.</w:t>
      </w:r>
    </w:p>
    <w:p w14:paraId="1C37F908" w14:textId="59E74AAB" w:rsidR="000F78D3" w:rsidRPr="000F78D3" w:rsidRDefault="0066777D" w:rsidP="00441C5C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0F78D3" w:rsidRPr="000F78D3">
        <w:rPr>
          <w:rFonts w:ascii="Times New Roman" w:hAnsi="Times New Roman"/>
          <w:sz w:val="24"/>
          <w:szCs w:val="24"/>
        </w:rPr>
        <w:t xml:space="preserve"> realizacj</w:t>
      </w:r>
      <w:r>
        <w:rPr>
          <w:rFonts w:ascii="Times New Roman" w:hAnsi="Times New Roman"/>
          <w:sz w:val="24"/>
          <w:szCs w:val="24"/>
        </w:rPr>
        <w:t>ę</w:t>
      </w:r>
      <w:r w:rsidR="000F78D3" w:rsidRPr="000F78D3">
        <w:rPr>
          <w:rFonts w:ascii="Times New Roman" w:hAnsi="Times New Roman"/>
          <w:sz w:val="24"/>
          <w:szCs w:val="24"/>
        </w:rPr>
        <w:t xml:space="preserve"> kursu indywidualnego należy uzyskać zgodę bezpośredniego przełożonego, przełożonego wyższego szczebla oraz potwierdzenie źródła finansowania od dysponenta środków i złożyć do ZZL wniosek stanowiący załącznik nr 1 do Regulaminu.</w:t>
      </w:r>
      <w:r w:rsidR="00403464">
        <w:rPr>
          <w:rFonts w:ascii="Times New Roman" w:hAnsi="Times New Roman"/>
          <w:sz w:val="24"/>
          <w:szCs w:val="24"/>
        </w:rPr>
        <w:t xml:space="preserve"> Ostateczną decyzję o realizacji kursu indywidualnego dla danego pracownika podejmuje Dyrektor Generalny.</w:t>
      </w:r>
      <w:r w:rsidR="00441C5C">
        <w:rPr>
          <w:rFonts w:ascii="Times New Roman" w:hAnsi="Times New Roman"/>
          <w:sz w:val="24"/>
          <w:szCs w:val="24"/>
        </w:rPr>
        <w:t xml:space="preserve"> </w:t>
      </w:r>
      <w:r w:rsidR="00441C5C" w:rsidRPr="00441C5C">
        <w:rPr>
          <w:rFonts w:ascii="Times New Roman" w:hAnsi="Times New Roman"/>
          <w:sz w:val="24"/>
          <w:szCs w:val="24"/>
        </w:rPr>
        <w:t xml:space="preserve">Po podpisaniu umowy uczestnictwa w </w:t>
      </w:r>
      <w:r w:rsidR="00441C5C">
        <w:rPr>
          <w:rFonts w:ascii="Times New Roman" w:hAnsi="Times New Roman"/>
          <w:sz w:val="24"/>
          <w:szCs w:val="24"/>
        </w:rPr>
        <w:t xml:space="preserve">indywidualnym </w:t>
      </w:r>
      <w:r w:rsidR="00441C5C" w:rsidRPr="00441C5C">
        <w:rPr>
          <w:rFonts w:ascii="Times New Roman" w:hAnsi="Times New Roman"/>
          <w:sz w:val="24"/>
          <w:szCs w:val="24"/>
        </w:rPr>
        <w:t>kursie językowym (załącznik nr 3 do Regulaminu) udział Uczestnika w kursie jest obowiązkowy</w:t>
      </w:r>
      <w:r w:rsidR="00B42E5F">
        <w:rPr>
          <w:rFonts w:ascii="Times New Roman" w:hAnsi="Times New Roman"/>
          <w:sz w:val="24"/>
          <w:szCs w:val="24"/>
        </w:rPr>
        <w:t xml:space="preserve">. </w:t>
      </w:r>
    </w:p>
    <w:p w14:paraId="42330357" w14:textId="63343196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Uczestnik nie może brać udziału w dwóch grupach danego języka jednocześnie, poza sytuacjami wymienionymi w ust. 1</w:t>
      </w:r>
      <w:r w:rsidR="00951A88">
        <w:rPr>
          <w:rFonts w:ascii="Times New Roman" w:hAnsi="Times New Roman"/>
          <w:sz w:val="24"/>
          <w:szCs w:val="24"/>
        </w:rPr>
        <w:t>3</w:t>
      </w:r>
      <w:r w:rsidRPr="000F78D3">
        <w:rPr>
          <w:rFonts w:ascii="Times New Roman" w:hAnsi="Times New Roman"/>
          <w:sz w:val="24"/>
          <w:szCs w:val="24"/>
        </w:rPr>
        <w:t>.</w:t>
      </w:r>
    </w:p>
    <w:p w14:paraId="3A1403E3" w14:textId="14760BF4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Uczestnik</w:t>
      </w:r>
      <w:r w:rsidR="00B42E5F">
        <w:rPr>
          <w:rFonts w:ascii="Times New Roman" w:hAnsi="Times New Roman"/>
          <w:sz w:val="24"/>
          <w:szCs w:val="24"/>
        </w:rPr>
        <w:t xml:space="preserve">, za wyjątkiem Uczestnika kursu indywidualnego, o którym mowa w ust. 10, </w:t>
      </w:r>
      <w:r w:rsidRPr="000F78D3">
        <w:rPr>
          <w:rFonts w:ascii="Times New Roman" w:hAnsi="Times New Roman"/>
          <w:sz w:val="24"/>
          <w:szCs w:val="24"/>
        </w:rPr>
        <w:t xml:space="preserve">może zrezygnować z udziału w </w:t>
      </w:r>
      <w:r w:rsidR="008C26BC">
        <w:rPr>
          <w:rFonts w:ascii="Times New Roman" w:hAnsi="Times New Roman"/>
          <w:sz w:val="24"/>
          <w:szCs w:val="24"/>
        </w:rPr>
        <w:t xml:space="preserve">kursie w </w:t>
      </w:r>
      <w:r w:rsidRPr="000F78D3">
        <w:rPr>
          <w:rFonts w:ascii="Times New Roman" w:hAnsi="Times New Roman"/>
          <w:sz w:val="24"/>
          <w:szCs w:val="24"/>
        </w:rPr>
        <w:t>danym roku nauki bez konsekwencji, najpóźniej w ciągu 3 dni roboczych od podpisania umowy</w:t>
      </w:r>
      <w:r w:rsidR="00B42E5F">
        <w:rPr>
          <w:rFonts w:ascii="Times New Roman" w:hAnsi="Times New Roman"/>
          <w:sz w:val="24"/>
          <w:szCs w:val="24"/>
        </w:rPr>
        <w:t>.</w:t>
      </w:r>
    </w:p>
    <w:p w14:paraId="2CE5E8CB" w14:textId="20D3D332" w:rsidR="000F78D3" w:rsidRPr="00B930AF" w:rsidRDefault="000F78D3" w:rsidP="00B930AF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Uczestnik może odrabiać nieobecności na zajęciach z inną grupą o porównywalnym </w:t>
      </w:r>
      <w:r w:rsidRPr="00B930AF">
        <w:rPr>
          <w:rFonts w:ascii="Times New Roman" w:hAnsi="Times New Roman"/>
          <w:sz w:val="24"/>
          <w:szCs w:val="24"/>
        </w:rPr>
        <w:t>poziomie za zgodą lektorów obu grup. Uczestnik</w:t>
      </w:r>
      <w:r w:rsidR="00C035B3" w:rsidRPr="00B930AF">
        <w:rPr>
          <w:rFonts w:ascii="Times New Roman" w:hAnsi="Times New Roman"/>
          <w:sz w:val="24"/>
          <w:szCs w:val="24"/>
        </w:rPr>
        <w:t xml:space="preserve"> odpowiedzialny jest za </w:t>
      </w:r>
      <w:r w:rsidRPr="00B930AF">
        <w:rPr>
          <w:rFonts w:ascii="Times New Roman" w:hAnsi="Times New Roman"/>
          <w:sz w:val="24"/>
          <w:szCs w:val="24"/>
        </w:rPr>
        <w:t>poinformowani</w:t>
      </w:r>
      <w:r w:rsidR="00C035B3" w:rsidRPr="00B930AF">
        <w:rPr>
          <w:rFonts w:ascii="Times New Roman" w:hAnsi="Times New Roman"/>
          <w:sz w:val="24"/>
          <w:szCs w:val="24"/>
        </w:rPr>
        <w:t>e</w:t>
      </w:r>
      <w:r w:rsidRPr="00B930AF">
        <w:rPr>
          <w:rFonts w:ascii="Times New Roman" w:hAnsi="Times New Roman"/>
          <w:sz w:val="24"/>
          <w:szCs w:val="24"/>
        </w:rPr>
        <w:t xml:space="preserve"> ZZL o odrabianiu zajęć, najpóźniej w dniu, w którym zajęcia będą odrabiane.</w:t>
      </w:r>
    </w:p>
    <w:p w14:paraId="0B20789C" w14:textId="53597C0E" w:rsidR="000F78D3" w:rsidRPr="000F78D3" w:rsidRDefault="00102AAF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F78D3" w:rsidRPr="000F78D3">
        <w:rPr>
          <w:rFonts w:ascii="Times New Roman" w:hAnsi="Times New Roman"/>
          <w:sz w:val="24"/>
          <w:szCs w:val="24"/>
        </w:rPr>
        <w:t>ażdy kurs językowy może zostać zawieszony lub przerwa</w:t>
      </w:r>
      <w:r>
        <w:rPr>
          <w:rFonts w:ascii="Times New Roman" w:hAnsi="Times New Roman"/>
          <w:sz w:val="24"/>
          <w:szCs w:val="24"/>
        </w:rPr>
        <w:t>ny w szczególnie uzasadnionych przypadkach</w:t>
      </w:r>
      <w:r w:rsidR="000F78D3" w:rsidRPr="000F78D3">
        <w:rPr>
          <w:rFonts w:ascii="Times New Roman" w:hAnsi="Times New Roman"/>
          <w:sz w:val="24"/>
          <w:szCs w:val="24"/>
        </w:rPr>
        <w:t>.</w:t>
      </w:r>
    </w:p>
    <w:p w14:paraId="77BFA95F" w14:textId="51FB234B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Koszt udziału w Kursie i koszt testów pokrywany jest w całości przez Uczelnię (w tym koszt książek i innych materiałów dydaktycznych, które Wykonawca zawarł w koszcie za prowadzenie zajęć). Wszelkie pozostałe koszty udziału w kursie</w:t>
      </w:r>
      <w:r w:rsidR="00CE4B6D">
        <w:rPr>
          <w:rFonts w:ascii="Times New Roman" w:hAnsi="Times New Roman"/>
          <w:sz w:val="24"/>
          <w:szCs w:val="24"/>
        </w:rPr>
        <w:t>, w tym koszt dojazdu na zajęcia,</w:t>
      </w:r>
      <w:r w:rsidRPr="000F78D3">
        <w:rPr>
          <w:rFonts w:ascii="Times New Roman" w:hAnsi="Times New Roman"/>
          <w:sz w:val="24"/>
          <w:szCs w:val="24"/>
        </w:rPr>
        <w:t xml:space="preserve"> ponosi Uczestnik</w:t>
      </w:r>
      <w:r w:rsidR="00CE4B6D">
        <w:rPr>
          <w:rFonts w:ascii="Times New Roman" w:hAnsi="Times New Roman"/>
          <w:sz w:val="24"/>
          <w:szCs w:val="24"/>
        </w:rPr>
        <w:t>.</w:t>
      </w:r>
      <w:r w:rsidRPr="000F78D3">
        <w:rPr>
          <w:rFonts w:ascii="Times New Roman" w:hAnsi="Times New Roman"/>
          <w:sz w:val="24"/>
          <w:szCs w:val="24"/>
        </w:rPr>
        <w:t xml:space="preserve"> </w:t>
      </w:r>
    </w:p>
    <w:p w14:paraId="0ED1A444" w14:textId="77777777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Uczestnik ma obowiązek: </w:t>
      </w:r>
    </w:p>
    <w:p w14:paraId="1B9776D5" w14:textId="0E2D302C" w:rsidR="000F78D3" w:rsidRPr="000F78D3" w:rsidRDefault="000F78D3" w:rsidP="0058746B">
      <w:pPr>
        <w:pStyle w:val="Akapitzlist"/>
        <w:numPr>
          <w:ilvl w:val="1"/>
          <w:numId w:val="32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aktywnie przygotowywać się</w:t>
      </w:r>
      <w:r w:rsidR="00C035B3">
        <w:rPr>
          <w:rFonts w:ascii="Times New Roman" w:hAnsi="Times New Roman"/>
          <w:sz w:val="24"/>
          <w:szCs w:val="24"/>
        </w:rPr>
        <w:t xml:space="preserve"> do zajęć</w:t>
      </w:r>
      <w:r w:rsidRPr="000F78D3">
        <w:rPr>
          <w:rFonts w:ascii="Times New Roman" w:hAnsi="Times New Roman"/>
          <w:sz w:val="24"/>
          <w:szCs w:val="24"/>
        </w:rPr>
        <w:t xml:space="preserve"> oraz uczestniczyć w zajęciach,</w:t>
      </w:r>
    </w:p>
    <w:p w14:paraId="1CB690B7" w14:textId="77777777" w:rsidR="000F78D3" w:rsidRPr="000F78D3" w:rsidRDefault="000F78D3" w:rsidP="0058746B">
      <w:pPr>
        <w:pStyle w:val="Akapitzlist"/>
        <w:numPr>
          <w:ilvl w:val="1"/>
          <w:numId w:val="32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samodzielnie podnosić swoje umiejętności językowe, </w:t>
      </w:r>
    </w:p>
    <w:p w14:paraId="22DA6CF6" w14:textId="77777777" w:rsidR="000F78D3" w:rsidRPr="000F78D3" w:rsidRDefault="000F78D3" w:rsidP="0058746B">
      <w:pPr>
        <w:pStyle w:val="Akapitzlist"/>
        <w:numPr>
          <w:ilvl w:val="1"/>
          <w:numId w:val="32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przystępować do testów i egzaminów w terminach i miejscach wyznaczonych przez Uczelnię, </w:t>
      </w:r>
    </w:p>
    <w:p w14:paraId="3092E0DA" w14:textId="77777777" w:rsidR="000F78D3" w:rsidRPr="000F78D3" w:rsidRDefault="000F78D3" w:rsidP="0058746B">
      <w:pPr>
        <w:pStyle w:val="Akapitzlist"/>
        <w:numPr>
          <w:ilvl w:val="1"/>
          <w:numId w:val="32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wykonywać zadania zlecane przez lektora w celu przygotowania do zajęć,</w:t>
      </w:r>
    </w:p>
    <w:p w14:paraId="0DC8C99D" w14:textId="77777777" w:rsidR="000F78D3" w:rsidRPr="000F78D3" w:rsidRDefault="000F78D3" w:rsidP="0058746B">
      <w:pPr>
        <w:pStyle w:val="Akapitzlist"/>
        <w:numPr>
          <w:ilvl w:val="1"/>
          <w:numId w:val="3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przystąpić do testu sprawdzającego umiejętności językowe, o którym mowa w ust. 7. </w:t>
      </w:r>
    </w:p>
    <w:p w14:paraId="6AEB4B46" w14:textId="2D589BC5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Warunkiem kontynuacji nauki w kolejnym roku, jest spełnienie łącznie poniższych warunków: </w:t>
      </w:r>
    </w:p>
    <w:p w14:paraId="5FB3A1F5" w14:textId="2A85C5FF" w:rsidR="000F78D3" w:rsidRPr="000F78D3" w:rsidRDefault="000F78D3" w:rsidP="00B930AF">
      <w:pPr>
        <w:pStyle w:val="Akapitzlist"/>
        <w:numPr>
          <w:ilvl w:val="1"/>
          <w:numId w:val="40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pozytywne zaliczenie testu </w:t>
      </w:r>
      <w:r w:rsidR="00705865">
        <w:rPr>
          <w:rFonts w:ascii="Times New Roman" w:hAnsi="Times New Roman"/>
          <w:sz w:val="24"/>
          <w:szCs w:val="24"/>
        </w:rPr>
        <w:t>końcowego</w:t>
      </w:r>
      <w:r w:rsidRPr="000F78D3">
        <w:rPr>
          <w:rFonts w:ascii="Times New Roman" w:hAnsi="Times New Roman"/>
          <w:sz w:val="24"/>
          <w:szCs w:val="24"/>
        </w:rPr>
        <w:t xml:space="preserve">, </w:t>
      </w:r>
      <w:r w:rsidR="00705865">
        <w:rPr>
          <w:rFonts w:ascii="Times New Roman" w:hAnsi="Times New Roman"/>
          <w:sz w:val="24"/>
          <w:szCs w:val="24"/>
        </w:rPr>
        <w:t xml:space="preserve">z zastrzeżeniem ust. </w:t>
      </w:r>
      <w:r w:rsidR="00CE4B6D">
        <w:rPr>
          <w:rFonts w:ascii="Times New Roman" w:hAnsi="Times New Roman"/>
          <w:sz w:val="24"/>
          <w:szCs w:val="24"/>
        </w:rPr>
        <w:t>9</w:t>
      </w:r>
      <w:r w:rsidR="00705865">
        <w:rPr>
          <w:rFonts w:ascii="Times New Roman" w:hAnsi="Times New Roman"/>
          <w:sz w:val="24"/>
          <w:szCs w:val="24"/>
        </w:rPr>
        <w:t xml:space="preserve"> </w:t>
      </w:r>
      <w:r w:rsidRPr="000F78D3">
        <w:rPr>
          <w:rFonts w:ascii="Times New Roman" w:hAnsi="Times New Roman"/>
          <w:sz w:val="24"/>
          <w:szCs w:val="24"/>
        </w:rPr>
        <w:t>oraz</w:t>
      </w:r>
    </w:p>
    <w:p w14:paraId="392CE0DD" w14:textId="2A1F791D" w:rsidR="000F78D3" w:rsidRDefault="000F78D3" w:rsidP="00B930AF">
      <w:pPr>
        <w:pStyle w:val="Akapitzlist"/>
        <w:numPr>
          <w:ilvl w:val="1"/>
          <w:numId w:val="40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lastRenderedPageBreak/>
        <w:t>nieprzekroczenie liczby absencji wskazanych w ust. 1</w:t>
      </w:r>
      <w:r w:rsidR="00403464">
        <w:rPr>
          <w:rFonts w:ascii="Times New Roman" w:hAnsi="Times New Roman"/>
          <w:sz w:val="24"/>
          <w:szCs w:val="24"/>
        </w:rPr>
        <w:t>9</w:t>
      </w:r>
      <w:r w:rsidRPr="000F78D3">
        <w:rPr>
          <w:rFonts w:ascii="Times New Roman" w:hAnsi="Times New Roman"/>
          <w:sz w:val="24"/>
          <w:szCs w:val="24"/>
        </w:rPr>
        <w:t>.</w:t>
      </w:r>
    </w:p>
    <w:p w14:paraId="61BCFC14" w14:textId="77777777" w:rsidR="00B930AF" w:rsidRPr="00B930AF" w:rsidRDefault="00B930AF" w:rsidP="00B930AF">
      <w:pPr>
        <w:pStyle w:val="Akapitzlist"/>
        <w:spacing w:after="0" w:line="23" w:lineRule="atLeast"/>
        <w:ind w:left="792"/>
        <w:jc w:val="both"/>
        <w:rPr>
          <w:rFonts w:ascii="Times New Roman" w:hAnsi="Times New Roman"/>
          <w:sz w:val="24"/>
          <w:szCs w:val="24"/>
        </w:rPr>
      </w:pPr>
    </w:p>
    <w:p w14:paraId="09BB5C79" w14:textId="77777777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Nieobecność Uczestnika na zajęciach uważa się za usprawiedliwioną w przypadku udokumentowanego przez Uczestnika:</w:t>
      </w:r>
    </w:p>
    <w:p w14:paraId="73D74DCB" w14:textId="77777777" w:rsidR="000F78D3" w:rsidRPr="000F78D3" w:rsidRDefault="000F78D3" w:rsidP="0058746B">
      <w:pPr>
        <w:pStyle w:val="Akapitzlist"/>
        <w:numPr>
          <w:ilvl w:val="1"/>
          <w:numId w:val="3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zwolnienia lekarskiego,</w:t>
      </w:r>
    </w:p>
    <w:p w14:paraId="25D05BA9" w14:textId="77777777" w:rsidR="000F78D3" w:rsidRPr="000F78D3" w:rsidRDefault="000F78D3" w:rsidP="0058746B">
      <w:pPr>
        <w:pStyle w:val="Akapitzlist"/>
        <w:numPr>
          <w:ilvl w:val="1"/>
          <w:numId w:val="3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opieki nad dzieckiem, zgodnie z art. 188 Kodeksu pracy,</w:t>
      </w:r>
    </w:p>
    <w:p w14:paraId="4559200F" w14:textId="77777777" w:rsidR="000F78D3" w:rsidRPr="000F78D3" w:rsidRDefault="000F78D3" w:rsidP="0058746B">
      <w:pPr>
        <w:pStyle w:val="Akapitzlist"/>
        <w:numPr>
          <w:ilvl w:val="1"/>
          <w:numId w:val="3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urlopu wypoczynkowego lub okolicznościowego,</w:t>
      </w:r>
    </w:p>
    <w:p w14:paraId="072FCC19" w14:textId="7510B3FD" w:rsidR="000F78D3" w:rsidRPr="000F78D3" w:rsidRDefault="000F78D3" w:rsidP="0058746B">
      <w:pPr>
        <w:pStyle w:val="Akapitzlist"/>
        <w:numPr>
          <w:ilvl w:val="1"/>
          <w:numId w:val="3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urlopu: macierzyńskiego, ojcowskiego, rodzicielskiego lub urlopu na warunkach urlopu macierzyńskiego,</w:t>
      </w:r>
    </w:p>
    <w:p w14:paraId="4FB59D18" w14:textId="77777777" w:rsidR="000F78D3" w:rsidRPr="000F78D3" w:rsidRDefault="000F78D3" w:rsidP="0058746B">
      <w:pPr>
        <w:pStyle w:val="Akapitzlist"/>
        <w:numPr>
          <w:ilvl w:val="1"/>
          <w:numId w:val="3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delegacji,</w:t>
      </w:r>
    </w:p>
    <w:p w14:paraId="05587C89" w14:textId="77777777" w:rsidR="000F78D3" w:rsidRPr="000F78D3" w:rsidRDefault="000F78D3" w:rsidP="0058746B">
      <w:pPr>
        <w:pStyle w:val="Akapitzlist"/>
        <w:numPr>
          <w:ilvl w:val="1"/>
          <w:numId w:val="3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urlopu szkoleniowego. </w:t>
      </w:r>
    </w:p>
    <w:p w14:paraId="2EAE4CF1" w14:textId="2C31E760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Uczestnik zostanie skreślony z listy Uczestników z winy Uczestnika w przypadku przekroczenia 6 zajęć nieusprawiedliwionej nieobecności Uczestnika na zajęciach </w:t>
      </w:r>
      <w:r w:rsidR="00F4455C">
        <w:rPr>
          <w:rFonts w:ascii="Times New Roman" w:hAnsi="Times New Roman"/>
          <w:sz w:val="24"/>
          <w:szCs w:val="24"/>
        </w:rPr>
        <w:br/>
      </w:r>
      <w:r w:rsidRPr="000F78D3">
        <w:rPr>
          <w:rFonts w:ascii="Times New Roman" w:hAnsi="Times New Roman"/>
          <w:sz w:val="24"/>
          <w:szCs w:val="24"/>
        </w:rPr>
        <w:t>w danym roku nauki</w:t>
      </w:r>
      <w:r w:rsidR="002F368A">
        <w:rPr>
          <w:rFonts w:ascii="Times New Roman" w:hAnsi="Times New Roman"/>
          <w:sz w:val="24"/>
          <w:szCs w:val="24"/>
        </w:rPr>
        <w:t>. Skreślenie z listy uczestników z powodu nieobecności uniemożliwia uczestnictwo w kursie</w:t>
      </w:r>
      <w:r w:rsidRPr="000F78D3">
        <w:rPr>
          <w:rFonts w:ascii="Times New Roman" w:hAnsi="Times New Roman"/>
          <w:sz w:val="24"/>
          <w:szCs w:val="24"/>
        </w:rPr>
        <w:t xml:space="preserve"> w kolejnym roku nauki.</w:t>
      </w:r>
    </w:p>
    <w:p w14:paraId="6FCA83BA" w14:textId="11861F7A" w:rsidR="000F78D3" w:rsidRPr="000F78D3" w:rsidRDefault="000F78D3" w:rsidP="000F78D3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 xml:space="preserve">W wyjątkowych sytuacjach wynikających ze zdarzeń losowych decyzję o uznaniu nieobecności za usprawiedliwioną podejmuje Dyrektor Działu Spraw Pracowniczych. </w:t>
      </w:r>
      <w:r w:rsidR="00F4455C">
        <w:rPr>
          <w:rFonts w:ascii="Times New Roman" w:hAnsi="Times New Roman"/>
          <w:sz w:val="24"/>
          <w:szCs w:val="24"/>
        </w:rPr>
        <w:br/>
      </w:r>
      <w:r w:rsidRPr="000F78D3">
        <w:rPr>
          <w:rFonts w:ascii="Times New Roman" w:hAnsi="Times New Roman"/>
          <w:sz w:val="24"/>
          <w:szCs w:val="24"/>
        </w:rPr>
        <w:t>W takim wypadku Uczestnik ma obowiązek pisemnie u</w:t>
      </w:r>
      <w:r w:rsidR="00C035B3">
        <w:rPr>
          <w:rFonts w:ascii="Times New Roman" w:hAnsi="Times New Roman"/>
          <w:sz w:val="24"/>
          <w:szCs w:val="24"/>
        </w:rPr>
        <w:t>sprawiedliwić</w:t>
      </w:r>
      <w:r w:rsidRPr="000F78D3">
        <w:rPr>
          <w:rFonts w:ascii="Times New Roman" w:hAnsi="Times New Roman"/>
          <w:sz w:val="24"/>
          <w:szCs w:val="24"/>
        </w:rPr>
        <w:t xml:space="preserve"> swoją nieobecność w ciągu 7 dni od ustania przyczyny nieobecności, przedkładając pismo do ZZL.</w:t>
      </w:r>
    </w:p>
    <w:p w14:paraId="01DDAD97" w14:textId="57F16E42" w:rsidR="006233BF" w:rsidRPr="00403464" w:rsidRDefault="00794410" w:rsidP="0040346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7BB">
        <w:rPr>
          <w:rFonts w:ascii="Times New Roman" w:hAnsi="Times New Roman"/>
          <w:sz w:val="24"/>
          <w:szCs w:val="24"/>
        </w:rPr>
        <w:t>Uczestnik kursu</w:t>
      </w:r>
      <w:r w:rsidR="000F78D3" w:rsidRPr="005507BB">
        <w:rPr>
          <w:rFonts w:ascii="Times New Roman" w:hAnsi="Times New Roman"/>
          <w:sz w:val="24"/>
          <w:szCs w:val="24"/>
        </w:rPr>
        <w:t>:</w:t>
      </w:r>
    </w:p>
    <w:p w14:paraId="66ABB8E1" w14:textId="1F397A72" w:rsidR="006233BF" w:rsidRPr="0058746B" w:rsidRDefault="006233BF" w:rsidP="0058746B">
      <w:pPr>
        <w:pStyle w:val="Akapitzlist"/>
        <w:numPr>
          <w:ilvl w:val="1"/>
          <w:numId w:val="3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>który bez uzasadnionych przyczyn nie podejmie kursu albo przerwie kurs (np. skreślenie z listy uczestników), z zastrzeżeniem ust. 12,</w:t>
      </w:r>
    </w:p>
    <w:p w14:paraId="15E50364" w14:textId="61723760" w:rsidR="006233BF" w:rsidRPr="0058746B" w:rsidRDefault="006233BF" w:rsidP="0058746B">
      <w:pPr>
        <w:pStyle w:val="Akapitzlist"/>
        <w:numPr>
          <w:ilvl w:val="1"/>
          <w:numId w:val="3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 xml:space="preserve">z którym pracodawca rozwiąże stosunek pracy bez wypowiedzenia z jego winy, </w:t>
      </w:r>
      <w:r w:rsidR="00F4455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>w trakcie kursu lub po jego ukończeniu, w terminie określonym w umowie, nie dłuższym niż 3 lata,</w:t>
      </w:r>
    </w:p>
    <w:p w14:paraId="10F8817C" w14:textId="75C35695" w:rsidR="006233BF" w:rsidRPr="0058746B" w:rsidRDefault="006233BF" w:rsidP="0058746B">
      <w:pPr>
        <w:pStyle w:val="Akapitzlist"/>
        <w:numPr>
          <w:ilvl w:val="1"/>
          <w:numId w:val="3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 xml:space="preserve">który w okresie wskazanym w </w:t>
      </w:r>
      <w:r w:rsidR="003840C9" w:rsidRPr="0058746B">
        <w:rPr>
          <w:rFonts w:ascii="Times New Roman" w:eastAsia="Times New Roman" w:hAnsi="Times New Roman"/>
          <w:sz w:val="24"/>
          <w:szCs w:val="24"/>
          <w:lang w:eastAsia="pl-PL"/>
        </w:rPr>
        <w:t>lit. b</w:t>
      </w: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 xml:space="preserve"> rozwiąże stosunek pracy za wypowiedzeniem, </w:t>
      </w:r>
      <w:r w:rsidR="00F4455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>z wyjątkiem wypowiedzenia umowy o pracę z przyczyn określonych w art. 94</w:t>
      </w:r>
      <w:r w:rsidRPr="0058746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3 </w:t>
      </w: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>kodeksu pracy,</w:t>
      </w:r>
    </w:p>
    <w:p w14:paraId="262BD8F6" w14:textId="7959F2F0" w:rsidR="006233BF" w:rsidRPr="0058746B" w:rsidRDefault="006233BF" w:rsidP="0058746B">
      <w:pPr>
        <w:pStyle w:val="Akapitzlist"/>
        <w:numPr>
          <w:ilvl w:val="1"/>
          <w:numId w:val="3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>który w okresie wskazanym w</w:t>
      </w:r>
      <w:r w:rsidR="003840C9" w:rsidRPr="0058746B">
        <w:rPr>
          <w:rFonts w:ascii="Times New Roman" w:eastAsia="Times New Roman" w:hAnsi="Times New Roman"/>
          <w:sz w:val="24"/>
          <w:szCs w:val="24"/>
          <w:lang w:eastAsia="pl-PL"/>
        </w:rPr>
        <w:t xml:space="preserve"> lit. b</w:t>
      </w: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 xml:space="preserve"> rozwiąże stosunek pracy bez wypowiedzenia na podstawie art. 55 lub art. 94</w:t>
      </w:r>
      <w:r w:rsidRPr="0058746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3 </w:t>
      </w:r>
      <w:r w:rsidRPr="0058746B">
        <w:rPr>
          <w:rFonts w:ascii="Times New Roman" w:eastAsia="Times New Roman" w:hAnsi="Times New Roman"/>
          <w:sz w:val="24"/>
          <w:szCs w:val="24"/>
          <w:lang w:eastAsia="pl-PL"/>
        </w:rPr>
        <w:t>kodeksu pracy, mimo braku przyczyn określonych w tych przepisach</w:t>
      </w:r>
    </w:p>
    <w:p w14:paraId="7B2F2563" w14:textId="335E2A33" w:rsidR="006233BF" w:rsidRPr="006233BF" w:rsidRDefault="006233BF" w:rsidP="006233BF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33BF">
        <w:rPr>
          <w:rFonts w:ascii="Times New Roman" w:eastAsia="Times New Roman" w:hAnsi="Times New Roman"/>
          <w:sz w:val="24"/>
          <w:szCs w:val="24"/>
          <w:lang w:eastAsia="pl-PL"/>
        </w:rPr>
        <w:t>- jest obowiązany do zwrotu kosztów poniesi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onych przez pracodawcę na kurs</w:t>
      </w:r>
      <w:r w:rsidRPr="006233BF">
        <w:rPr>
          <w:rFonts w:ascii="Times New Roman" w:eastAsia="Times New Roman" w:hAnsi="Times New Roman"/>
          <w:sz w:val="24"/>
          <w:szCs w:val="24"/>
          <w:lang w:eastAsia="pl-PL"/>
        </w:rPr>
        <w:t>, w wysokości proporcjonalnej do okresu zatrudnienia po ukończeniu podnoszenia kwalifikacji zawodowych lub okresu zatrudnienia w czasie ich podnoszenia.</w:t>
      </w:r>
    </w:p>
    <w:p w14:paraId="6C58182F" w14:textId="77777777" w:rsidR="005507BB" w:rsidRPr="005507BB" w:rsidRDefault="005507BB" w:rsidP="00113105">
      <w:pPr>
        <w:spacing w:after="120" w:line="23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3CB88A0D" w14:textId="77777777" w:rsidR="00494EED" w:rsidRDefault="00494EED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2" w:name="_Toc76460586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21FB699" w14:textId="452522E5" w:rsidR="000F78D3" w:rsidRPr="002736A1" w:rsidRDefault="000F78D3" w:rsidP="000F78D3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II. </w:t>
      </w:r>
      <w:r w:rsidR="00A4734B" w:rsidRPr="00A4734B">
        <w:rPr>
          <w:rFonts w:ascii="Times New Roman" w:hAnsi="Times New Roman" w:cs="Times New Roman"/>
          <w:b/>
          <w:bCs/>
          <w:color w:val="auto"/>
          <w:sz w:val="24"/>
          <w:szCs w:val="24"/>
        </w:rPr>
        <w:t>KURS JĘZYKA ANGIELSKIEGO DLA PRACOWNIKÓW NIEBĘDĄCYCH NAUCZYCIELAMI AKADEMICKIMI</w:t>
      </w:r>
      <w:bookmarkEnd w:id="2"/>
    </w:p>
    <w:p w14:paraId="4320075C" w14:textId="77777777" w:rsidR="00A4734B" w:rsidRDefault="00A4734B" w:rsidP="008A0EF4">
      <w:pPr>
        <w:spacing w:after="120" w:line="23" w:lineRule="atLeast"/>
        <w:jc w:val="center"/>
        <w:rPr>
          <w:rFonts w:ascii="Times New Roman" w:eastAsiaTheme="majorEastAsia" w:hAnsi="Times New Roman"/>
          <w:b/>
          <w:sz w:val="24"/>
          <w:szCs w:val="24"/>
        </w:rPr>
      </w:pPr>
    </w:p>
    <w:p w14:paraId="431AD4BF" w14:textId="000D79BD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4</w:t>
      </w:r>
    </w:p>
    <w:p w14:paraId="177C481A" w14:textId="0A18D1AA" w:rsidR="00A4734B" w:rsidRPr="00A4734B" w:rsidRDefault="00A4734B" w:rsidP="00A4734B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Zajęcia trwają maksymalnie 2 godziny zegarowe w tygodniu zgodnie z harmonogramem ustalonym z Wykonawcą (tj. 2 godziny zegarowe raz w tygodniu lub po 1 godzinie zegarowej 2 razy w tygodniu). Dopuszczalna jest ewentualna zmiana ilości godzin nauki </w:t>
      </w:r>
      <w:r w:rsidR="00F4455C">
        <w:rPr>
          <w:rFonts w:ascii="Times New Roman" w:hAnsi="Times New Roman"/>
          <w:sz w:val="24"/>
          <w:szCs w:val="24"/>
        </w:rPr>
        <w:br/>
      </w:r>
      <w:r w:rsidRPr="00A4734B">
        <w:rPr>
          <w:rFonts w:ascii="Times New Roman" w:hAnsi="Times New Roman"/>
          <w:sz w:val="24"/>
          <w:szCs w:val="24"/>
        </w:rPr>
        <w:t xml:space="preserve">z uwagi na takie przyczyny jak: dni wolne od pracy, święta itp. Zajęcia odbywać się będą od poniedziałku do piątku, w godzinach nie wcześniejszych niż godzina 15:00 i nie później niż godzina 17:00. W przypadku indywidualnej decyzji Rektora, maksymalnie trzy grupy mogą mieć realizowane zajęcia wg osobno ustalonego harmonogramu </w:t>
      </w:r>
      <w:r w:rsidR="00F4455C">
        <w:rPr>
          <w:rFonts w:ascii="Times New Roman" w:hAnsi="Times New Roman"/>
          <w:sz w:val="24"/>
          <w:szCs w:val="24"/>
        </w:rPr>
        <w:br/>
      </w:r>
      <w:r w:rsidRPr="00A4734B">
        <w:rPr>
          <w:rFonts w:ascii="Times New Roman" w:hAnsi="Times New Roman"/>
          <w:sz w:val="24"/>
          <w:szCs w:val="24"/>
        </w:rPr>
        <w:t xml:space="preserve">w wymiarze maksymalnie 3 godzin zegarowych w tygodniu. Jeżeli osobno ustalony harmonogram obejmuje zajęcia w trakcie godzin pracy, Uczestnicy będą zobowiązani do odrobienia tych godzin. </w:t>
      </w:r>
    </w:p>
    <w:p w14:paraId="15E6D215" w14:textId="77777777" w:rsidR="00A4734B" w:rsidRPr="00A4734B" w:rsidRDefault="00A4734B" w:rsidP="00A4734B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Udział w kursie mogą wziąć pracownicy Uczelni, którzy łącznie spełniają następujące warunki, z zastrzeżeniem § 3 ust. 17: </w:t>
      </w:r>
    </w:p>
    <w:p w14:paraId="531631CA" w14:textId="5AC829FA" w:rsidR="00A4734B" w:rsidRPr="00113105" w:rsidRDefault="00A4734B" w:rsidP="0058746B">
      <w:pPr>
        <w:pStyle w:val="Akapitzlist"/>
        <w:numPr>
          <w:ilvl w:val="1"/>
          <w:numId w:val="35"/>
        </w:numPr>
        <w:spacing w:after="0" w:line="23" w:lineRule="atLeast"/>
        <w:jc w:val="both"/>
        <w:rPr>
          <w:rFonts w:ascii="Times New Roman" w:hAnsi="Times New Roman"/>
          <w:i/>
          <w:strike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są zatrudnieni w Uczelni w grupie pracowników niebędących nauczycielami akademickimi na umowę o pracę</w:t>
      </w:r>
      <w:r w:rsidR="00D11227">
        <w:rPr>
          <w:rFonts w:ascii="Times New Roman" w:hAnsi="Times New Roman"/>
          <w:i/>
          <w:sz w:val="24"/>
          <w:szCs w:val="24"/>
        </w:rPr>
        <w:t>,</w:t>
      </w:r>
    </w:p>
    <w:p w14:paraId="1580FB23" w14:textId="77777777" w:rsidR="00A4734B" w:rsidRPr="00A4734B" w:rsidRDefault="00A4734B" w:rsidP="0058746B">
      <w:pPr>
        <w:pStyle w:val="Akapitzlist"/>
        <w:numPr>
          <w:ilvl w:val="1"/>
          <w:numId w:val="3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03464">
        <w:rPr>
          <w:rFonts w:ascii="Times New Roman" w:hAnsi="Times New Roman"/>
          <w:sz w:val="24"/>
          <w:szCs w:val="24"/>
        </w:rPr>
        <w:t>zostali zgłoszeni do udziału w kursie</w:t>
      </w:r>
      <w:r w:rsidRPr="00A4734B">
        <w:rPr>
          <w:rFonts w:ascii="Times New Roman" w:hAnsi="Times New Roman"/>
          <w:sz w:val="24"/>
          <w:szCs w:val="24"/>
        </w:rPr>
        <w:t xml:space="preserve"> na prawidłowo uzupełnionym wniosku (załącznik nr 1 do Regulaminu) złożonym w terminie określonym w § 3 ust. 4,</w:t>
      </w:r>
    </w:p>
    <w:p w14:paraId="102F1EA5" w14:textId="75301D74" w:rsidR="00A4734B" w:rsidRPr="00A4734B" w:rsidRDefault="00A4734B" w:rsidP="0058746B">
      <w:pPr>
        <w:pStyle w:val="Akapitzlist"/>
        <w:numPr>
          <w:ilvl w:val="1"/>
          <w:numId w:val="3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podpisali umowę uczestnictwa w kursie języka angielskiego dla pracowników niebędących nauczycielami akademickimi (załącznik nr 2 do Regulaminu) – umowa ta musi zostać podpisana przez Uczestnika najpóźniej w dniu pierwszych zajęć </w:t>
      </w:r>
      <w:r w:rsidR="00F4455C">
        <w:rPr>
          <w:rFonts w:ascii="Times New Roman" w:hAnsi="Times New Roman"/>
          <w:sz w:val="24"/>
          <w:szCs w:val="24"/>
        </w:rPr>
        <w:br/>
      </w:r>
      <w:r w:rsidRPr="00A4734B">
        <w:rPr>
          <w:rFonts w:ascii="Times New Roman" w:hAnsi="Times New Roman"/>
          <w:sz w:val="24"/>
          <w:szCs w:val="24"/>
        </w:rPr>
        <w:t>w danym roku nauki</w:t>
      </w:r>
      <w:r w:rsidR="00D11227">
        <w:rPr>
          <w:rFonts w:ascii="Times New Roman" w:hAnsi="Times New Roman"/>
          <w:sz w:val="24"/>
          <w:szCs w:val="24"/>
        </w:rPr>
        <w:t>,</w:t>
      </w:r>
    </w:p>
    <w:p w14:paraId="7AB76ADE" w14:textId="1CF8F52F" w:rsidR="00A4734B" w:rsidRPr="00A4734B" w:rsidRDefault="00A4734B" w:rsidP="0058746B">
      <w:pPr>
        <w:pStyle w:val="Akapitzlist"/>
        <w:numPr>
          <w:ilvl w:val="1"/>
          <w:numId w:val="35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uregulowali wobec Uczelni dotychczasowe koszty nauki w razie zaistnienia okoliczności uprawniającej Uczelnię do żądania zwrotu tych kosztów, zgodnie z § 3 ust. 21 i Umową (załącznik nr 2 do Regulaminu).</w:t>
      </w:r>
    </w:p>
    <w:p w14:paraId="698BB910" w14:textId="61ABDE37" w:rsidR="00A4734B" w:rsidRPr="00A4734B" w:rsidRDefault="00A4734B" w:rsidP="00A4734B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Kurs językowy może być zrealizowany, jeżeli zebrała się min. jedna grupa licząca min. 5 osób, nie licząc sytuacji ujętych w § 3 ust. </w:t>
      </w:r>
      <w:r w:rsidR="00D11227">
        <w:rPr>
          <w:rFonts w:ascii="Times New Roman" w:hAnsi="Times New Roman"/>
          <w:sz w:val="24"/>
          <w:szCs w:val="24"/>
        </w:rPr>
        <w:t>10</w:t>
      </w:r>
      <w:r w:rsidRPr="00A4734B">
        <w:rPr>
          <w:rFonts w:ascii="Times New Roman" w:hAnsi="Times New Roman"/>
          <w:sz w:val="24"/>
          <w:szCs w:val="24"/>
        </w:rPr>
        <w:t xml:space="preserve"> (zajęcia indywidualne). W przypadku kiedy w trakcie trwania semestru z przyczyn losowych liczebność grupy spadnie poniżej 5 osób, podejmowane będą wymienione niżej działania, we wskazanej kolejności: </w:t>
      </w:r>
    </w:p>
    <w:p w14:paraId="304782BD" w14:textId="51E6DBE8" w:rsidR="00A4734B" w:rsidRPr="0058746B" w:rsidRDefault="00A4734B" w:rsidP="0058746B">
      <w:pPr>
        <w:pStyle w:val="Akapitzlist"/>
        <w:numPr>
          <w:ilvl w:val="0"/>
          <w:numId w:val="36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8746B">
        <w:rPr>
          <w:rFonts w:ascii="Times New Roman" w:hAnsi="Times New Roman"/>
          <w:sz w:val="24"/>
          <w:szCs w:val="24"/>
        </w:rPr>
        <w:t xml:space="preserve">Pozostałych uczestników grupy przenosi się do innych istniejących grup </w:t>
      </w:r>
      <w:r w:rsidR="00F4455C">
        <w:rPr>
          <w:rFonts w:ascii="Times New Roman" w:hAnsi="Times New Roman"/>
          <w:sz w:val="24"/>
          <w:szCs w:val="24"/>
        </w:rPr>
        <w:br/>
      </w:r>
      <w:r w:rsidRPr="0058746B">
        <w:rPr>
          <w:rFonts w:ascii="Times New Roman" w:hAnsi="Times New Roman"/>
          <w:sz w:val="24"/>
          <w:szCs w:val="24"/>
        </w:rPr>
        <w:t>o porównywalnym poziomie znajomości języka – jeśli pozwala na to liczebność tych grup;</w:t>
      </w:r>
    </w:p>
    <w:p w14:paraId="426F6407" w14:textId="771747AD" w:rsidR="00A4734B" w:rsidRPr="0058746B" w:rsidRDefault="00A4734B" w:rsidP="0058746B">
      <w:pPr>
        <w:pStyle w:val="Akapitzlist"/>
        <w:numPr>
          <w:ilvl w:val="0"/>
          <w:numId w:val="36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8746B">
        <w:rPr>
          <w:rFonts w:ascii="Times New Roman" w:hAnsi="Times New Roman"/>
          <w:sz w:val="24"/>
          <w:szCs w:val="24"/>
        </w:rPr>
        <w:t xml:space="preserve">Grupę, której liczebność wynosi mniej niż 5 </w:t>
      </w:r>
      <w:r w:rsidR="00CE65F7" w:rsidRPr="0058746B">
        <w:rPr>
          <w:rFonts w:ascii="Times New Roman" w:hAnsi="Times New Roman"/>
          <w:sz w:val="24"/>
          <w:szCs w:val="24"/>
        </w:rPr>
        <w:t xml:space="preserve">osób </w:t>
      </w:r>
      <w:r w:rsidRPr="0058746B">
        <w:rPr>
          <w:rFonts w:ascii="Times New Roman" w:hAnsi="Times New Roman"/>
          <w:sz w:val="24"/>
          <w:szCs w:val="24"/>
        </w:rPr>
        <w:t>uzupełnia się o nowych uczestników z listy rezerwowej – jeśli reprezentują porównywalny poziom znajomości języka;</w:t>
      </w:r>
    </w:p>
    <w:p w14:paraId="465D3271" w14:textId="77777777" w:rsidR="00A4734B" w:rsidRPr="0058746B" w:rsidRDefault="00A4734B" w:rsidP="0058746B">
      <w:pPr>
        <w:pStyle w:val="Akapitzlist"/>
        <w:numPr>
          <w:ilvl w:val="0"/>
          <w:numId w:val="3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58746B">
        <w:rPr>
          <w:rFonts w:ascii="Times New Roman" w:hAnsi="Times New Roman"/>
          <w:sz w:val="24"/>
          <w:szCs w:val="24"/>
        </w:rPr>
        <w:t xml:space="preserve">Grupa zostaje zlikwidowana. </w:t>
      </w:r>
    </w:p>
    <w:p w14:paraId="0064E0FC" w14:textId="25779264" w:rsidR="00A4734B" w:rsidRPr="00A4734B" w:rsidRDefault="00A4734B" w:rsidP="00A4734B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Maksymalna liczba uczestników w grupie to 10 osób, </w:t>
      </w:r>
      <w:r w:rsidR="00CE65F7">
        <w:rPr>
          <w:rFonts w:ascii="Times New Roman" w:hAnsi="Times New Roman"/>
          <w:sz w:val="24"/>
          <w:szCs w:val="24"/>
        </w:rPr>
        <w:t>z zastrzeżeniem</w:t>
      </w:r>
      <w:r w:rsidRPr="00A4734B">
        <w:rPr>
          <w:rFonts w:ascii="Times New Roman" w:hAnsi="Times New Roman"/>
          <w:sz w:val="24"/>
          <w:szCs w:val="24"/>
        </w:rPr>
        <w:t xml:space="preserve"> ust. 5.</w:t>
      </w:r>
    </w:p>
    <w:p w14:paraId="3917E569" w14:textId="208F3B5C" w:rsidR="00A4734B" w:rsidRPr="00A4734B" w:rsidRDefault="00CE65F7" w:rsidP="00A4734B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wyjątkiem</w:t>
      </w:r>
      <w:r w:rsidR="00A4734B" w:rsidRPr="00A4734B">
        <w:rPr>
          <w:rFonts w:ascii="Times New Roman" w:hAnsi="Times New Roman"/>
          <w:sz w:val="24"/>
          <w:szCs w:val="24"/>
        </w:rPr>
        <w:t xml:space="preserve"> sytuacj</w:t>
      </w:r>
      <w:r>
        <w:rPr>
          <w:rFonts w:ascii="Times New Roman" w:hAnsi="Times New Roman"/>
          <w:sz w:val="24"/>
          <w:szCs w:val="24"/>
        </w:rPr>
        <w:t>i</w:t>
      </w:r>
      <w:r w:rsidR="00A4734B" w:rsidRPr="00A4734B">
        <w:rPr>
          <w:rFonts w:ascii="Times New Roman" w:hAnsi="Times New Roman"/>
          <w:sz w:val="24"/>
          <w:szCs w:val="24"/>
        </w:rPr>
        <w:t xml:space="preserve"> wymieniony</w:t>
      </w:r>
      <w:r>
        <w:rPr>
          <w:rFonts w:ascii="Times New Roman" w:hAnsi="Times New Roman"/>
          <w:sz w:val="24"/>
          <w:szCs w:val="24"/>
        </w:rPr>
        <w:t>ch</w:t>
      </w:r>
      <w:r w:rsidR="00A4734B" w:rsidRPr="00A4734B">
        <w:rPr>
          <w:rFonts w:ascii="Times New Roman" w:hAnsi="Times New Roman"/>
          <w:sz w:val="24"/>
          <w:szCs w:val="24"/>
        </w:rPr>
        <w:t xml:space="preserve"> w ust. 3, przesunięcie Uczestników pomiędzy grupami może nastąpić również między innymi w sytuacji, gdy </w:t>
      </w:r>
      <w:r w:rsidR="00A4734B" w:rsidRPr="007A1A95">
        <w:rPr>
          <w:rFonts w:ascii="Times New Roman" w:hAnsi="Times New Roman"/>
          <w:sz w:val="24"/>
          <w:szCs w:val="24"/>
        </w:rPr>
        <w:t>poziom znajomości języka angielskiego przez Uczestnika został błędnie ustalony na postawie testu kwalifikac</w:t>
      </w:r>
      <w:r w:rsidRPr="007A1A95">
        <w:rPr>
          <w:rFonts w:ascii="Times New Roman" w:hAnsi="Times New Roman"/>
          <w:sz w:val="24"/>
          <w:szCs w:val="24"/>
        </w:rPr>
        <w:t>yjnego</w:t>
      </w:r>
      <w:r w:rsidR="00A4734B" w:rsidRPr="007A1A95">
        <w:rPr>
          <w:rFonts w:ascii="Times New Roman" w:hAnsi="Times New Roman"/>
          <w:sz w:val="24"/>
          <w:szCs w:val="24"/>
        </w:rPr>
        <w:t xml:space="preserve"> lub w trakcie nauki</w:t>
      </w:r>
      <w:r w:rsidR="00A4734B" w:rsidRPr="002A742A">
        <w:rPr>
          <w:rFonts w:ascii="Times New Roman" w:hAnsi="Times New Roman"/>
          <w:sz w:val="24"/>
          <w:szCs w:val="24"/>
        </w:rPr>
        <w:t xml:space="preserve"> </w:t>
      </w:r>
      <w:r w:rsidR="00A4734B" w:rsidRPr="00A4734B">
        <w:rPr>
          <w:rFonts w:ascii="Times New Roman" w:hAnsi="Times New Roman"/>
          <w:sz w:val="24"/>
          <w:szCs w:val="24"/>
        </w:rPr>
        <w:t>zaistnieją rozbieżności pomiędzy przydzieleniem Uczestnika do danej grupy a faktyczną znajomością przez Uczestnika języka angielskiego. Uzgodnienie</w:t>
      </w:r>
      <w:r w:rsidR="00DE6158">
        <w:rPr>
          <w:rFonts w:ascii="Times New Roman" w:hAnsi="Times New Roman"/>
          <w:sz w:val="24"/>
          <w:szCs w:val="24"/>
        </w:rPr>
        <w:t xml:space="preserve"> z ZZL przez prowadzącego, przeniesienia Uczestnika do innej grupy</w:t>
      </w:r>
      <w:r w:rsidR="00A4734B" w:rsidRPr="00A4734B">
        <w:rPr>
          <w:rFonts w:ascii="Times New Roman" w:hAnsi="Times New Roman"/>
          <w:sz w:val="24"/>
          <w:szCs w:val="24"/>
        </w:rPr>
        <w:t xml:space="preserve"> ma charakter rekomendacji i nie jest wiążące dla prowadzącego zajęcia językowe. W przypadku podjęcia decyzji </w:t>
      </w:r>
      <w:r w:rsidR="00F4455C">
        <w:rPr>
          <w:rFonts w:ascii="Times New Roman" w:hAnsi="Times New Roman"/>
          <w:sz w:val="24"/>
          <w:szCs w:val="24"/>
        </w:rPr>
        <w:br/>
      </w:r>
      <w:r w:rsidR="00A4734B" w:rsidRPr="00A4734B">
        <w:rPr>
          <w:rFonts w:ascii="Times New Roman" w:hAnsi="Times New Roman"/>
          <w:sz w:val="24"/>
          <w:szCs w:val="24"/>
        </w:rPr>
        <w:t>o przesunięciu uczestnika do innej grupy, liczebność grupy, do której jest przesuwany może zostać zwiększona maksymalnie do 13 osób.</w:t>
      </w:r>
    </w:p>
    <w:p w14:paraId="0D1D647C" w14:textId="1DBE0857" w:rsidR="002736A1" w:rsidRPr="002736A1" w:rsidRDefault="00A4734B" w:rsidP="00A4734B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lastRenderedPageBreak/>
        <w:t xml:space="preserve">Po podpisaniu umowy uczestnictwa w kursie </w:t>
      </w:r>
      <w:r w:rsidR="00DD3E39" w:rsidRPr="00A4734B">
        <w:rPr>
          <w:rFonts w:ascii="Times New Roman" w:hAnsi="Times New Roman"/>
          <w:sz w:val="24"/>
          <w:szCs w:val="24"/>
        </w:rPr>
        <w:t xml:space="preserve">języka angielskiego dla pracowników niebędących nauczycielami akademickimi </w:t>
      </w:r>
      <w:r w:rsidRPr="00A4734B">
        <w:rPr>
          <w:rFonts w:ascii="Times New Roman" w:hAnsi="Times New Roman"/>
          <w:sz w:val="24"/>
          <w:szCs w:val="24"/>
        </w:rPr>
        <w:t>(załącznik nr 2 do Regulaminu), udział Uczestnika w kursie jest obowiązkowy</w:t>
      </w:r>
      <w:r w:rsidR="007A1A95">
        <w:rPr>
          <w:rFonts w:ascii="Times New Roman" w:hAnsi="Times New Roman"/>
          <w:sz w:val="24"/>
          <w:szCs w:val="24"/>
        </w:rPr>
        <w:t>, z zastrzeżeniem § 3 ust. 12</w:t>
      </w:r>
      <w:r w:rsidRPr="00A4734B">
        <w:rPr>
          <w:rFonts w:ascii="Times New Roman" w:hAnsi="Times New Roman"/>
          <w:sz w:val="24"/>
          <w:szCs w:val="24"/>
        </w:rPr>
        <w:t>.</w:t>
      </w:r>
    </w:p>
    <w:p w14:paraId="5E7CFE52" w14:textId="37D8B08C" w:rsidR="00DE093B" w:rsidRPr="00EF7A42" w:rsidRDefault="00EF7A42" w:rsidP="00EF7A42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76460587"/>
      <w:r w:rsidRPr="00EF7A4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III. </w:t>
      </w:r>
      <w:r w:rsidR="00A4734B" w:rsidRPr="00EF7A42">
        <w:rPr>
          <w:rFonts w:ascii="Times New Roman" w:hAnsi="Times New Roman" w:cs="Times New Roman"/>
          <w:b/>
          <w:color w:val="auto"/>
          <w:sz w:val="24"/>
          <w:szCs w:val="24"/>
        </w:rPr>
        <w:t>INNE KURSY JĘZYKOWE</w:t>
      </w:r>
      <w:bookmarkEnd w:id="3"/>
    </w:p>
    <w:p w14:paraId="697CA2E9" w14:textId="77777777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5</w:t>
      </w:r>
    </w:p>
    <w:p w14:paraId="2E0351F5" w14:textId="7B37E955" w:rsidR="00A4734B" w:rsidRPr="00A4734B" w:rsidRDefault="00A4734B" w:rsidP="00A4734B">
      <w:pPr>
        <w:pStyle w:val="Akapitzlist"/>
        <w:numPr>
          <w:ilvl w:val="0"/>
          <w:numId w:val="2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Zajęcia trwają maksymalnie 2 godziny zegarowe w tygodniu zgodnie z harmonogramem ustalonym z Wykonawcą (tj. 2 godziny zegarowe raz w tygodniu lub po 1 godzinie zegarowej 2 razy w tygodniu). Zajęcia odbywać się będą od poniedziałku do piątku, </w:t>
      </w:r>
      <w:r>
        <w:rPr>
          <w:rFonts w:ascii="Times New Roman" w:hAnsi="Times New Roman"/>
          <w:sz w:val="24"/>
          <w:szCs w:val="24"/>
        </w:rPr>
        <w:br/>
      </w:r>
      <w:r w:rsidRPr="00A4734B">
        <w:rPr>
          <w:rFonts w:ascii="Times New Roman" w:hAnsi="Times New Roman"/>
          <w:sz w:val="24"/>
          <w:szCs w:val="24"/>
        </w:rPr>
        <w:t xml:space="preserve">w godzinach nie wcześniejszych niż godzina 15:00 i nie później niż godzina 17:00. </w:t>
      </w:r>
      <w:r>
        <w:rPr>
          <w:rFonts w:ascii="Times New Roman" w:hAnsi="Times New Roman"/>
          <w:sz w:val="24"/>
          <w:szCs w:val="24"/>
        </w:rPr>
        <w:br/>
      </w:r>
      <w:r w:rsidRPr="00A4734B">
        <w:rPr>
          <w:rFonts w:ascii="Times New Roman" w:hAnsi="Times New Roman"/>
          <w:sz w:val="24"/>
          <w:szCs w:val="24"/>
        </w:rPr>
        <w:t xml:space="preserve">Jeżeli osobno ustalony harmonogram obejmuje zajęcia w trakcie godzin pracy, Uczestnicy będą zobowiązani do odrobienia tych godzin. </w:t>
      </w:r>
    </w:p>
    <w:p w14:paraId="506BEE08" w14:textId="77777777" w:rsidR="00A4734B" w:rsidRPr="00A4734B" w:rsidRDefault="00A4734B" w:rsidP="00A4734B">
      <w:pPr>
        <w:pStyle w:val="Akapitzlist"/>
        <w:numPr>
          <w:ilvl w:val="0"/>
          <w:numId w:val="2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Udział w kursie mogą wziąć pracownicy Uczelni, którzy łącznie spełniają następujące warunki, z zastrzeżeniem § 3 ust. 17: </w:t>
      </w:r>
    </w:p>
    <w:p w14:paraId="5797946D" w14:textId="4D441757" w:rsidR="00A4734B" w:rsidRPr="00113105" w:rsidRDefault="00A4734B" w:rsidP="008B0948">
      <w:pPr>
        <w:pStyle w:val="Akapitzlist"/>
        <w:numPr>
          <w:ilvl w:val="1"/>
          <w:numId w:val="38"/>
        </w:numPr>
        <w:spacing w:after="0" w:line="23" w:lineRule="atLeast"/>
        <w:jc w:val="both"/>
        <w:rPr>
          <w:rFonts w:ascii="Times New Roman" w:hAnsi="Times New Roman"/>
          <w:strike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są zatrudnieni w Uczelni na podstawie umowy o pracę</w:t>
      </w:r>
      <w:r w:rsidR="00A77133">
        <w:rPr>
          <w:rFonts w:ascii="Times New Roman" w:hAnsi="Times New Roman"/>
          <w:sz w:val="24"/>
          <w:szCs w:val="24"/>
        </w:rPr>
        <w:t xml:space="preserve"> lub mianowania</w:t>
      </w:r>
      <w:r w:rsidR="007A1A95">
        <w:rPr>
          <w:rFonts w:ascii="Times New Roman" w:hAnsi="Times New Roman"/>
          <w:sz w:val="24"/>
          <w:szCs w:val="24"/>
        </w:rPr>
        <w:t>,</w:t>
      </w:r>
    </w:p>
    <w:p w14:paraId="6D260C89" w14:textId="77777777" w:rsidR="00A4734B" w:rsidRPr="00A4734B" w:rsidRDefault="00A4734B" w:rsidP="008B0948">
      <w:pPr>
        <w:pStyle w:val="Akapitzlist"/>
        <w:numPr>
          <w:ilvl w:val="1"/>
          <w:numId w:val="3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zostali zgłoszeni do udziału w kursie na prawidłowo uzupełnionym wniosku (załącznik nr 1 do Regulaminu) złożonym do ZZL w terminie określonym w § 3 ust. 4,</w:t>
      </w:r>
    </w:p>
    <w:p w14:paraId="67BBD608" w14:textId="4840505A" w:rsidR="00A4734B" w:rsidRPr="00A4734B" w:rsidRDefault="00A4734B" w:rsidP="008B0948">
      <w:pPr>
        <w:pStyle w:val="Akapitzlist"/>
        <w:numPr>
          <w:ilvl w:val="1"/>
          <w:numId w:val="3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podpisali umowę uczestnictwa w kursie językowym (załącznik nr 3 do Regulaminu) –umowa musi zostać podpisana przez Uczestnika najpóźniej w dniu pierwszych zajęć w danym roku nauki</w:t>
      </w:r>
      <w:r w:rsidR="002A742A">
        <w:rPr>
          <w:rFonts w:ascii="Times New Roman" w:hAnsi="Times New Roman"/>
          <w:sz w:val="24"/>
          <w:szCs w:val="24"/>
        </w:rPr>
        <w:t>,</w:t>
      </w:r>
    </w:p>
    <w:p w14:paraId="2C0EF143" w14:textId="66576E2D" w:rsidR="00A4734B" w:rsidRPr="00A4734B" w:rsidRDefault="00A4734B" w:rsidP="008B0948">
      <w:pPr>
        <w:pStyle w:val="Akapitzlist"/>
        <w:numPr>
          <w:ilvl w:val="1"/>
          <w:numId w:val="38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uregulowali wobec Uczelni dotychczasowe koszty nauki w razie zaistnienia okoliczności uprawniającej Uczelnię do żądania zwrotu tych kosztów, zgodnie z § 3 ust. 21 i Umową (załącznik nr 3 do Regulaminu).</w:t>
      </w:r>
    </w:p>
    <w:p w14:paraId="42025BA4" w14:textId="30824F24" w:rsidR="00A4734B" w:rsidRPr="00A4734B" w:rsidRDefault="00A4734B" w:rsidP="00A4734B">
      <w:pPr>
        <w:pStyle w:val="Akapitzlist"/>
        <w:numPr>
          <w:ilvl w:val="0"/>
          <w:numId w:val="2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Liczebność grup ustalana jest indywidualne w stosunku do każdego kursu językowego. </w:t>
      </w:r>
      <w:r>
        <w:rPr>
          <w:rFonts w:ascii="Times New Roman" w:hAnsi="Times New Roman"/>
          <w:sz w:val="24"/>
          <w:szCs w:val="24"/>
        </w:rPr>
        <w:br/>
      </w:r>
      <w:r w:rsidRPr="00A4734B">
        <w:rPr>
          <w:rFonts w:ascii="Times New Roman" w:hAnsi="Times New Roman"/>
          <w:sz w:val="24"/>
          <w:szCs w:val="24"/>
        </w:rPr>
        <w:t xml:space="preserve">W przypadku kiedy w trakcie trwania semestru z przyczyn losowych liczebność grupy spadnie poniżej ustalonej liczby, podejmowane będą wymienione niżej działania, we wskazanej kolejności: </w:t>
      </w:r>
    </w:p>
    <w:p w14:paraId="6F82718D" w14:textId="31E4F75D" w:rsidR="00A4734B" w:rsidRPr="00A4734B" w:rsidRDefault="00A4734B" w:rsidP="008B0948">
      <w:pPr>
        <w:pStyle w:val="Akapitzlist"/>
        <w:numPr>
          <w:ilvl w:val="1"/>
          <w:numId w:val="39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Pozostałych uczestników grupy przenosi się do innych istniejących grup </w:t>
      </w:r>
      <w:r w:rsidR="00F4455C">
        <w:rPr>
          <w:rFonts w:ascii="Times New Roman" w:hAnsi="Times New Roman"/>
          <w:sz w:val="24"/>
          <w:szCs w:val="24"/>
        </w:rPr>
        <w:br/>
      </w:r>
      <w:bookmarkStart w:id="4" w:name="_GoBack"/>
      <w:bookmarkEnd w:id="4"/>
      <w:r w:rsidRPr="00A4734B">
        <w:rPr>
          <w:rFonts w:ascii="Times New Roman" w:hAnsi="Times New Roman"/>
          <w:sz w:val="24"/>
          <w:szCs w:val="24"/>
        </w:rPr>
        <w:t>o porównywalnym poziomie znajomości języka – jeśli takie grupy istnieją i pozwala na to liczebność tych grup;</w:t>
      </w:r>
    </w:p>
    <w:p w14:paraId="7A4B194B" w14:textId="77777777" w:rsidR="00A4734B" w:rsidRDefault="00A4734B" w:rsidP="008B0948">
      <w:pPr>
        <w:pStyle w:val="Akapitzlist"/>
        <w:numPr>
          <w:ilvl w:val="1"/>
          <w:numId w:val="3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Grupę, której liczebność wynosi mniej niż ustalona, uzupełnia się o nowych uczestników z listy rezerwowej – jeśli reprezentują porównywalny poziom znajomości języka.</w:t>
      </w:r>
    </w:p>
    <w:p w14:paraId="69A5F32E" w14:textId="42DA5787" w:rsidR="006717F7" w:rsidRPr="006717F7" w:rsidRDefault="006717F7" w:rsidP="008B0948">
      <w:pPr>
        <w:pStyle w:val="Akapitzlist"/>
        <w:numPr>
          <w:ilvl w:val="1"/>
          <w:numId w:val="3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 xml:space="preserve">Grupa zostaje zlikwidowana. </w:t>
      </w:r>
    </w:p>
    <w:p w14:paraId="2E1641D1" w14:textId="647C649B" w:rsidR="00A4734B" w:rsidRPr="00A4734B" w:rsidRDefault="00A4734B" w:rsidP="00A4734B">
      <w:pPr>
        <w:pStyle w:val="Akapitzlist"/>
        <w:numPr>
          <w:ilvl w:val="0"/>
          <w:numId w:val="2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Poza sytuacją wymienioną w ust. 3, przesunięcie Uczestników pomiędzy grupami może nastąpić również między innymi w sytuacji, gdy poziom znajomości danego języka przez Uczestnika został błędnie ustalony na postawie testu kwalifikac</w:t>
      </w:r>
      <w:r w:rsidR="002A742A">
        <w:rPr>
          <w:rFonts w:ascii="Times New Roman" w:hAnsi="Times New Roman"/>
          <w:sz w:val="24"/>
          <w:szCs w:val="24"/>
        </w:rPr>
        <w:t>y</w:t>
      </w:r>
      <w:r w:rsidRPr="00A4734B">
        <w:rPr>
          <w:rFonts w:ascii="Times New Roman" w:hAnsi="Times New Roman"/>
          <w:sz w:val="24"/>
          <w:szCs w:val="24"/>
        </w:rPr>
        <w:t>j</w:t>
      </w:r>
      <w:r w:rsidR="002A742A">
        <w:rPr>
          <w:rFonts w:ascii="Times New Roman" w:hAnsi="Times New Roman"/>
          <w:sz w:val="24"/>
          <w:szCs w:val="24"/>
        </w:rPr>
        <w:t>nego</w:t>
      </w:r>
      <w:r w:rsidR="006717F7">
        <w:rPr>
          <w:rFonts w:ascii="Times New Roman" w:hAnsi="Times New Roman"/>
          <w:sz w:val="24"/>
          <w:szCs w:val="24"/>
        </w:rPr>
        <w:t xml:space="preserve"> </w:t>
      </w:r>
      <w:r w:rsidRPr="00A4734B">
        <w:rPr>
          <w:rFonts w:ascii="Times New Roman" w:hAnsi="Times New Roman"/>
          <w:sz w:val="24"/>
          <w:szCs w:val="24"/>
        </w:rPr>
        <w:t xml:space="preserve">lub w trakcie nauki zaistnieją rozbieżności pomiędzy przydzieleniem Uczestnika do danej grupy a faktyczną znajomością przez Uczestnika danego języka. Uzgodnienie </w:t>
      </w:r>
      <w:r w:rsidR="00DE6158">
        <w:rPr>
          <w:rFonts w:ascii="Times New Roman" w:hAnsi="Times New Roman"/>
          <w:sz w:val="24"/>
          <w:szCs w:val="24"/>
        </w:rPr>
        <w:t>z ZZL przez prowadzącego, przeniesienia Uczestnika do innej grupy</w:t>
      </w:r>
      <w:r w:rsidR="00DE6158" w:rsidRPr="00A4734B">
        <w:rPr>
          <w:rFonts w:ascii="Times New Roman" w:hAnsi="Times New Roman"/>
          <w:sz w:val="24"/>
          <w:szCs w:val="24"/>
        </w:rPr>
        <w:t xml:space="preserve"> </w:t>
      </w:r>
      <w:r w:rsidRPr="00A4734B">
        <w:rPr>
          <w:rFonts w:ascii="Times New Roman" w:hAnsi="Times New Roman"/>
          <w:sz w:val="24"/>
          <w:szCs w:val="24"/>
        </w:rPr>
        <w:t>ma charakter rekomendacji i nie jest wiążące dla prowadzącego zajęcia językowe.</w:t>
      </w:r>
    </w:p>
    <w:p w14:paraId="4F78F2D8" w14:textId="1E52C022" w:rsidR="00542731" w:rsidRPr="00682D0E" w:rsidRDefault="00A4734B" w:rsidP="00A4734B">
      <w:pPr>
        <w:pStyle w:val="Akapitzlist"/>
        <w:numPr>
          <w:ilvl w:val="0"/>
          <w:numId w:val="2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Po podpisaniu umowy uczestnictwa w kursie językowym (załącznik nr 3 do Regulaminu), udział Uczestnika w kursie jest obowiązkowy</w:t>
      </w:r>
      <w:r w:rsidR="007A1A95">
        <w:rPr>
          <w:rFonts w:ascii="Times New Roman" w:hAnsi="Times New Roman"/>
          <w:sz w:val="24"/>
          <w:szCs w:val="24"/>
        </w:rPr>
        <w:t>, z zastrzeżeniem § 3 ust. 12</w:t>
      </w:r>
      <w:r w:rsidRPr="00A4734B">
        <w:rPr>
          <w:rFonts w:ascii="Times New Roman" w:hAnsi="Times New Roman"/>
          <w:sz w:val="24"/>
          <w:szCs w:val="24"/>
        </w:rPr>
        <w:t>.</w:t>
      </w:r>
      <w:r w:rsidR="006B2577">
        <w:rPr>
          <w:rFonts w:ascii="Times New Roman" w:hAnsi="Times New Roman"/>
          <w:sz w:val="24"/>
          <w:szCs w:val="24"/>
        </w:rPr>
        <w:t xml:space="preserve"> </w:t>
      </w:r>
    </w:p>
    <w:p w14:paraId="42720624" w14:textId="67A1999D" w:rsidR="00A87952" w:rsidRDefault="00A87952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5" w:name="_Toc76460588"/>
    </w:p>
    <w:p w14:paraId="6BD6F8AA" w14:textId="56E746F7" w:rsidR="000F78D3" w:rsidRPr="0026637B" w:rsidRDefault="000F78D3" w:rsidP="000F78D3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IV. </w:t>
      </w:r>
      <w:r w:rsidR="00A4734B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KOŃCOWE</w:t>
      </w:r>
      <w:bookmarkEnd w:id="5"/>
    </w:p>
    <w:p w14:paraId="7AD77030" w14:textId="13D21602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6</w:t>
      </w:r>
    </w:p>
    <w:p w14:paraId="3CA72047" w14:textId="77777777" w:rsidR="00A4734B" w:rsidRPr="008B0948" w:rsidRDefault="00A4734B" w:rsidP="008B0948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0948">
        <w:rPr>
          <w:rFonts w:ascii="Times New Roman" w:hAnsi="Times New Roman"/>
          <w:sz w:val="24"/>
          <w:szCs w:val="24"/>
        </w:rPr>
        <w:t>Załącznikami do Regulaminu są:</w:t>
      </w:r>
    </w:p>
    <w:p w14:paraId="728E1829" w14:textId="77777777" w:rsidR="00A4734B" w:rsidRPr="00A4734B" w:rsidRDefault="00A4734B" w:rsidP="008B0948">
      <w:pPr>
        <w:pStyle w:val="Akapitzlist"/>
        <w:numPr>
          <w:ilvl w:val="1"/>
          <w:numId w:val="37"/>
        </w:numPr>
        <w:suppressAutoHyphens w:val="0"/>
        <w:autoSpaceDN/>
        <w:spacing w:after="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Wniosek o udział w kursie językowym (Załącznik nr 1)</w:t>
      </w:r>
    </w:p>
    <w:p w14:paraId="5041E1F7" w14:textId="77777777" w:rsidR="00A4734B" w:rsidRPr="00A4734B" w:rsidRDefault="00A4734B" w:rsidP="008B0948">
      <w:pPr>
        <w:pStyle w:val="Akapitzlist"/>
        <w:numPr>
          <w:ilvl w:val="1"/>
          <w:numId w:val="37"/>
        </w:numPr>
        <w:suppressAutoHyphens w:val="0"/>
        <w:autoSpaceDN/>
        <w:spacing w:after="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Umowa uczestnictwa w kursie języka angielskiego dla pracowników niebędących nauczycielami akademickimi (Załącznik nr 2)</w:t>
      </w:r>
    </w:p>
    <w:p w14:paraId="0A86B15A" w14:textId="77777777" w:rsidR="00A4734B" w:rsidRPr="00A4734B" w:rsidRDefault="00A4734B" w:rsidP="008B0948">
      <w:pPr>
        <w:pStyle w:val="Akapitzlist"/>
        <w:numPr>
          <w:ilvl w:val="1"/>
          <w:numId w:val="37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A4734B">
        <w:rPr>
          <w:rFonts w:ascii="Times New Roman" w:hAnsi="Times New Roman"/>
          <w:sz w:val="24"/>
          <w:szCs w:val="24"/>
        </w:rPr>
        <w:t>Umowa uczestnictwa w kursie językowym (Załącznik nr 3)</w:t>
      </w:r>
    </w:p>
    <w:p w14:paraId="52D227B6" w14:textId="5B1BEB56" w:rsidR="00F71ACB" w:rsidRPr="00E67302" w:rsidRDefault="00F71ACB" w:rsidP="00EF7A42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</w:p>
    <w:sectPr w:rsidR="00F71ACB" w:rsidRPr="00E67302" w:rsidSect="00006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70" w:footer="101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CDA9" w16cex:dateUtc="2021-03-25T07:51:00Z"/>
  <w16cex:commentExtensible w16cex:durableId="2406CF50" w16cex:dateUtc="2021-03-25T07:5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C2422" w14:textId="77777777" w:rsidR="00FB5F03" w:rsidRDefault="00FB5F03" w:rsidP="0024625B">
      <w:pPr>
        <w:spacing w:after="0" w:line="240" w:lineRule="auto"/>
      </w:pPr>
      <w:r>
        <w:separator/>
      </w:r>
    </w:p>
  </w:endnote>
  <w:endnote w:type="continuationSeparator" w:id="0">
    <w:p w14:paraId="52080C05" w14:textId="77777777" w:rsidR="00FB5F03" w:rsidRDefault="00FB5F03" w:rsidP="0024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E4DA" w14:textId="77777777" w:rsidR="006C7252" w:rsidRDefault="006C72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878033"/>
      <w:docPartObj>
        <w:docPartGallery w:val="Page Numbers (Bottom of Page)"/>
        <w:docPartUnique/>
      </w:docPartObj>
    </w:sdtPr>
    <w:sdtEndPr/>
    <w:sdtContent>
      <w:p w14:paraId="71847DA9" w14:textId="1ED66CC0" w:rsidR="00705865" w:rsidRDefault="007058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5C">
          <w:rPr>
            <w:noProof/>
          </w:rPr>
          <w:t>2</w:t>
        </w:r>
        <w:r>
          <w:fldChar w:fldCharType="end"/>
        </w:r>
      </w:p>
    </w:sdtContent>
  </w:sdt>
  <w:p w14:paraId="04F97830" w14:textId="77777777" w:rsidR="00705865" w:rsidRDefault="007058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E0A9E" w14:textId="48DAAD41" w:rsidR="00705865" w:rsidRDefault="00705865" w:rsidP="0024625B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0835654B" wp14:editId="3E85E701">
          <wp:extent cx="7613600" cy="1625600"/>
          <wp:effectExtent l="0" t="0" r="698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734826" cy="1651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E2AB6" w14:textId="77777777" w:rsidR="00FB5F03" w:rsidRDefault="00FB5F03" w:rsidP="0024625B">
      <w:pPr>
        <w:spacing w:after="0" w:line="240" w:lineRule="auto"/>
      </w:pPr>
      <w:r>
        <w:separator/>
      </w:r>
    </w:p>
  </w:footnote>
  <w:footnote w:type="continuationSeparator" w:id="0">
    <w:p w14:paraId="731B8B9F" w14:textId="77777777" w:rsidR="00FB5F03" w:rsidRDefault="00FB5F03" w:rsidP="0024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2C508" w14:textId="77777777" w:rsidR="006C7252" w:rsidRDefault="006C72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F8869" w14:textId="7D61EDE4" w:rsidR="00705865" w:rsidRDefault="00705865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140B8B5" wp14:editId="08A6701A">
          <wp:extent cx="3274081" cy="795993"/>
          <wp:effectExtent l="0" t="0" r="2540" b="444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07A2A" w14:textId="0BABCAC0" w:rsidR="00705865" w:rsidRDefault="00705865" w:rsidP="0024625B">
    <w:pPr>
      <w:pStyle w:val="Nagwek"/>
      <w:ind w:left="-141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DE75D" wp14:editId="1D3EACD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600950" cy="27622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1FDD0" w14:textId="555AF7E9" w:rsidR="00705865" w:rsidRDefault="00705865" w:rsidP="00AB0C42">
                          <w:pPr>
                            <w:ind w:left="2410" w:hanging="2410"/>
                            <w:jc w:val="right"/>
                          </w:pPr>
                          <w:r>
                            <w:t xml:space="preserve">Załącznik do zarządzenia nr </w:t>
                          </w:r>
                          <w:r w:rsidR="006C7252">
                            <w:t>204</w:t>
                          </w:r>
                          <w:r>
                            <w:t>/XV</w:t>
                          </w:r>
                          <w:r w:rsidR="0058746B">
                            <w:t>I</w:t>
                          </w:r>
                          <w:r>
                            <w:t xml:space="preserve"> R/2021 Rektora UMW z dnia</w:t>
                          </w:r>
                          <w:r w:rsidR="006C7252">
                            <w:t xml:space="preserve"> 8 września </w:t>
                          </w:r>
                          <w:r>
                            <w:t>2021 r.</w:t>
                          </w:r>
                          <w:r w:rsidR="00006415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8DE7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0;width:598.5pt;height:21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">
              <v:textbox>
                <w:txbxContent>
                  <w:p w14:paraId="34B1FDD0" w14:textId="555AF7E9" w:rsidR="00705865" w:rsidRDefault="00705865" w:rsidP="00AB0C42">
                    <w:pPr>
                      <w:ind w:left="2410" w:hanging="2410"/>
                      <w:jc w:val="right"/>
                    </w:pPr>
                    <w:r>
                      <w:t xml:space="preserve">Załącznik do zarządzenia nr </w:t>
                    </w:r>
                    <w:r w:rsidR="006C7252">
                      <w:t>204</w:t>
                    </w:r>
                    <w:r>
                      <w:t>/XV</w:t>
                    </w:r>
                    <w:r w:rsidR="0058746B">
                      <w:t>I</w:t>
                    </w:r>
                    <w:r>
                      <w:t xml:space="preserve"> R/2021 Rektora UMW z dnia</w:t>
                    </w:r>
                    <w:r w:rsidR="006C7252">
                      <w:t xml:space="preserve"> 8 września </w:t>
                    </w:r>
                    <w:bookmarkStart w:id="6" w:name="_GoBack"/>
                    <w:bookmarkEnd w:id="6"/>
                    <w:r>
                      <w:t>2021 r.</w:t>
                    </w:r>
                    <w:r w:rsidR="00006415"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CFE6AA9" wp14:editId="6E389CB3">
          <wp:extent cx="7799705" cy="1343025"/>
          <wp:effectExtent l="0" t="0" r="0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804458" cy="1343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F27"/>
    <w:multiLevelType w:val="multilevel"/>
    <w:tmpl w:val="3D30A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AE7AFA"/>
    <w:multiLevelType w:val="hybridMultilevel"/>
    <w:tmpl w:val="465C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6C49"/>
    <w:multiLevelType w:val="hybridMultilevel"/>
    <w:tmpl w:val="F5EC11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917E8"/>
    <w:multiLevelType w:val="multilevel"/>
    <w:tmpl w:val="D9368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65911"/>
    <w:multiLevelType w:val="hybridMultilevel"/>
    <w:tmpl w:val="51327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2EDB"/>
    <w:multiLevelType w:val="multilevel"/>
    <w:tmpl w:val="20F26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5C404C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F6F97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C738D9"/>
    <w:multiLevelType w:val="multilevel"/>
    <w:tmpl w:val="5622D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185780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5F48A6"/>
    <w:multiLevelType w:val="multilevel"/>
    <w:tmpl w:val="9E7EF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184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A433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726A9F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8C5B3A"/>
    <w:multiLevelType w:val="multilevel"/>
    <w:tmpl w:val="02B2A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4C6830"/>
    <w:multiLevelType w:val="multilevel"/>
    <w:tmpl w:val="2F10E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F2AFB"/>
    <w:multiLevelType w:val="hybridMultilevel"/>
    <w:tmpl w:val="5A5C0472"/>
    <w:lvl w:ilvl="0" w:tplc="89D05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34EE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817DD"/>
    <w:multiLevelType w:val="multilevel"/>
    <w:tmpl w:val="6D0C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7D3D07"/>
    <w:multiLevelType w:val="multilevel"/>
    <w:tmpl w:val="2BC4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AF56C5"/>
    <w:multiLevelType w:val="multilevel"/>
    <w:tmpl w:val="1D5A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60194"/>
    <w:multiLevelType w:val="multilevel"/>
    <w:tmpl w:val="5BC8A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257FB5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F02B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9510A1A"/>
    <w:multiLevelType w:val="multilevel"/>
    <w:tmpl w:val="9078E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ED041A"/>
    <w:multiLevelType w:val="multilevel"/>
    <w:tmpl w:val="368C1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4D1A2D"/>
    <w:multiLevelType w:val="multilevel"/>
    <w:tmpl w:val="1D5A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385182"/>
    <w:multiLevelType w:val="hybridMultilevel"/>
    <w:tmpl w:val="F2BC9E28"/>
    <w:lvl w:ilvl="0" w:tplc="083C3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21BD4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121C9A"/>
    <w:multiLevelType w:val="hybridMultilevel"/>
    <w:tmpl w:val="CC28B208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8692E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A0372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C93F26"/>
    <w:multiLevelType w:val="hybridMultilevel"/>
    <w:tmpl w:val="C0D072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9"/>
  </w:num>
  <w:num w:numId="3">
    <w:abstractNumId w:val="15"/>
  </w:num>
  <w:num w:numId="4">
    <w:abstractNumId w:val="21"/>
  </w:num>
  <w:num w:numId="5">
    <w:abstractNumId w:val="16"/>
  </w:num>
  <w:num w:numId="6">
    <w:abstractNumId w:val="34"/>
  </w:num>
  <w:num w:numId="7">
    <w:abstractNumId w:val="38"/>
  </w:num>
  <w:num w:numId="8">
    <w:abstractNumId w:val="9"/>
  </w:num>
  <w:num w:numId="9">
    <w:abstractNumId w:val="8"/>
  </w:num>
  <w:num w:numId="10">
    <w:abstractNumId w:val="18"/>
  </w:num>
  <w:num w:numId="11">
    <w:abstractNumId w:val="14"/>
  </w:num>
  <w:num w:numId="12">
    <w:abstractNumId w:val="28"/>
  </w:num>
  <w:num w:numId="13">
    <w:abstractNumId w:val="12"/>
  </w:num>
  <w:num w:numId="14">
    <w:abstractNumId w:val="36"/>
  </w:num>
  <w:num w:numId="15">
    <w:abstractNumId w:val="19"/>
  </w:num>
  <w:num w:numId="16">
    <w:abstractNumId w:val="1"/>
  </w:num>
  <w:num w:numId="17">
    <w:abstractNumId w:val="37"/>
  </w:num>
  <w:num w:numId="18">
    <w:abstractNumId w:val="26"/>
  </w:num>
  <w:num w:numId="19">
    <w:abstractNumId w:val="0"/>
  </w:num>
  <w:num w:numId="20">
    <w:abstractNumId w:val="11"/>
  </w:num>
  <w:num w:numId="21">
    <w:abstractNumId w:val="22"/>
  </w:num>
  <w:num w:numId="22">
    <w:abstractNumId w:val="3"/>
  </w:num>
  <w:num w:numId="23">
    <w:abstractNumId w:val="20"/>
  </w:num>
  <w:num w:numId="24">
    <w:abstractNumId w:val="24"/>
  </w:num>
  <w:num w:numId="25">
    <w:abstractNumId w:val="25"/>
  </w:num>
  <w:num w:numId="26">
    <w:abstractNumId w:val="5"/>
  </w:num>
  <w:num w:numId="27">
    <w:abstractNumId w:val="32"/>
  </w:num>
  <w:num w:numId="28">
    <w:abstractNumId w:val="4"/>
  </w:num>
  <w:num w:numId="29">
    <w:abstractNumId w:val="33"/>
  </w:num>
  <w:num w:numId="30">
    <w:abstractNumId w:val="35"/>
  </w:num>
  <w:num w:numId="31">
    <w:abstractNumId w:val="6"/>
  </w:num>
  <w:num w:numId="32">
    <w:abstractNumId w:val="17"/>
  </w:num>
  <w:num w:numId="33">
    <w:abstractNumId w:val="31"/>
  </w:num>
  <w:num w:numId="34">
    <w:abstractNumId w:val="27"/>
  </w:num>
  <w:num w:numId="35">
    <w:abstractNumId w:val="13"/>
  </w:num>
  <w:num w:numId="36">
    <w:abstractNumId w:val="39"/>
  </w:num>
  <w:num w:numId="37">
    <w:abstractNumId w:val="10"/>
  </w:num>
  <w:num w:numId="38">
    <w:abstractNumId w:val="23"/>
  </w:num>
  <w:num w:numId="39">
    <w:abstractNumId w:val="2"/>
  </w:num>
  <w:num w:numId="40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4F"/>
    <w:rsid w:val="0000363E"/>
    <w:rsid w:val="00004662"/>
    <w:rsid w:val="00006415"/>
    <w:rsid w:val="00006B3C"/>
    <w:rsid w:val="00007321"/>
    <w:rsid w:val="000077AF"/>
    <w:rsid w:val="00014935"/>
    <w:rsid w:val="000156A5"/>
    <w:rsid w:val="00024A92"/>
    <w:rsid w:val="00037A79"/>
    <w:rsid w:val="00041B0C"/>
    <w:rsid w:val="000471E7"/>
    <w:rsid w:val="00052107"/>
    <w:rsid w:val="00062090"/>
    <w:rsid w:val="000672A2"/>
    <w:rsid w:val="0007023D"/>
    <w:rsid w:val="00084FCA"/>
    <w:rsid w:val="0008613F"/>
    <w:rsid w:val="000879E0"/>
    <w:rsid w:val="000938C5"/>
    <w:rsid w:val="000A396B"/>
    <w:rsid w:val="000B692E"/>
    <w:rsid w:val="000C19ED"/>
    <w:rsid w:val="000E0BD9"/>
    <w:rsid w:val="000E4C2C"/>
    <w:rsid w:val="000E5DD2"/>
    <w:rsid w:val="000E70BD"/>
    <w:rsid w:val="000F4CA2"/>
    <w:rsid w:val="000F78D3"/>
    <w:rsid w:val="000F7C98"/>
    <w:rsid w:val="00102AAF"/>
    <w:rsid w:val="001033EB"/>
    <w:rsid w:val="00103EEB"/>
    <w:rsid w:val="00111CE0"/>
    <w:rsid w:val="00113105"/>
    <w:rsid w:val="00115A0B"/>
    <w:rsid w:val="001243F1"/>
    <w:rsid w:val="0013153D"/>
    <w:rsid w:val="00133CF6"/>
    <w:rsid w:val="0013576B"/>
    <w:rsid w:val="00140158"/>
    <w:rsid w:val="00144281"/>
    <w:rsid w:val="001449B3"/>
    <w:rsid w:val="00147DEB"/>
    <w:rsid w:val="00154FA9"/>
    <w:rsid w:val="001639B3"/>
    <w:rsid w:val="00170A2B"/>
    <w:rsid w:val="001735C8"/>
    <w:rsid w:val="00193E88"/>
    <w:rsid w:val="001A2AFD"/>
    <w:rsid w:val="001B41ED"/>
    <w:rsid w:val="001B55D0"/>
    <w:rsid w:val="001C70B0"/>
    <w:rsid w:val="001C7466"/>
    <w:rsid w:val="001D5C09"/>
    <w:rsid w:val="001D69B9"/>
    <w:rsid w:val="001E349C"/>
    <w:rsid w:val="001E4569"/>
    <w:rsid w:val="001E7BD3"/>
    <w:rsid w:val="001F0018"/>
    <w:rsid w:val="001F210C"/>
    <w:rsid w:val="001F71AF"/>
    <w:rsid w:val="00202A8B"/>
    <w:rsid w:val="002309ED"/>
    <w:rsid w:val="00232676"/>
    <w:rsid w:val="00232C93"/>
    <w:rsid w:val="002415E7"/>
    <w:rsid w:val="0024625B"/>
    <w:rsid w:val="00251D2F"/>
    <w:rsid w:val="0026637B"/>
    <w:rsid w:val="002736A1"/>
    <w:rsid w:val="00291B6F"/>
    <w:rsid w:val="002A2530"/>
    <w:rsid w:val="002A742A"/>
    <w:rsid w:val="002B7A32"/>
    <w:rsid w:val="002C4D1D"/>
    <w:rsid w:val="002E0EB0"/>
    <w:rsid w:val="002E4CDD"/>
    <w:rsid w:val="002F2373"/>
    <w:rsid w:val="002F368A"/>
    <w:rsid w:val="00301268"/>
    <w:rsid w:val="00301CAD"/>
    <w:rsid w:val="0030296A"/>
    <w:rsid w:val="003118FA"/>
    <w:rsid w:val="0031744E"/>
    <w:rsid w:val="003213DF"/>
    <w:rsid w:val="00335536"/>
    <w:rsid w:val="00351985"/>
    <w:rsid w:val="00364500"/>
    <w:rsid w:val="003656A8"/>
    <w:rsid w:val="00372DC9"/>
    <w:rsid w:val="0038002F"/>
    <w:rsid w:val="003840C9"/>
    <w:rsid w:val="003900A5"/>
    <w:rsid w:val="003A42DA"/>
    <w:rsid w:val="003A7347"/>
    <w:rsid w:val="003C1A01"/>
    <w:rsid w:val="003C1CF1"/>
    <w:rsid w:val="003C3A75"/>
    <w:rsid w:val="003C57D0"/>
    <w:rsid w:val="003D0436"/>
    <w:rsid w:val="003D2A44"/>
    <w:rsid w:val="003D766D"/>
    <w:rsid w:val="003E1102"/>
    <w:rsid w:val="003E3DED"/>
    <w:rsid w:val="003E6627"/>
    <w:rsid w:val="003F123A"/>
    <w:rsid w:val="003F1F57"/>
    <w:rsid w:val="003F3B58"/>
    <w:rsid w:val="00400214"/>
    <w:rsid w:val="0040309E"/>
    <w:rsid w:val="00403464"/>
    <w:rsid w:val="004044AF"/>
    <w:rsid w:val="004064BD"/>
    <w:rsid w:val="00415AE7"/>
    <w:rsid w:val="00437153"/>
    <w:rsid w:val="00440EE7"/>
    <w:rsid w:val="00441C5C"/>
    <w:rsid w:val="00445B71"/>
    <w:rsid w:val="00450C54"/>
    <w:rsid w:val="00456183"/>
    <w:rsid w:val="004574B1"/>
    <w:rsid w:val="0046486C"/>
    <w:rsid w:val="00470B68"/>
    <w:rsid w:val="00471848"/>
    <w:rsid w:val="00475133"/>
    <w:rsid w:val="004833D9"/>
    <w:rsid w:val="00494EED"/>
    <w:rsid w:val="004978A0"/>
    <w:rsid w:val="004B5674"/>
    <w:rsid w:val="004B77BA"/>
    <w:rsid w:val="004C1F65"/>
    <w:rsid w:val="004D0D06"/>
    <w:rsid w:val="004E47E5"/>
    <w:rsid w:val="005027BB"/>
    <w:rsid w:val="00505AE2"/>
    <w:rsid w:val="00511CEC"/>
    <w:rsid w:val="005311D2"/>
    <w:rsid w:val="00531500"/>
    <w:rsid w:val="00533D01"/>
    <w:rsid w:val="005415E3"/>
    <w:rsid w:val="00542731"/>
    <w:rsid w:val="00545D7D"/>
    <w:rsid w:val="005507BB"/>
    <w:rsid w:val="005555A8"/>
    <w:rsid w:val="00556358"/>
    <w:rsid w:val="005573CF"/>
    <w:rsid w:val="00567608"/>
    <w:rsid w:val="00570FDB"/>
    <w:rsid w:val="00572073"/>
    <w:rsid w:val="00573CAE"/>
    <w:rsid w:val="00586E2E"/>
    <w:rsid w:val="0058746B"/>
    <w:rsid w:val="00593BBA"/>
    <w:rsid w:val="00595E94"/>
    <w:rsid w:val="00596AB0"/>
    <w:rsid w:val="005972A6"/>
    <w:rsid w:val="005A041C"/>
    <w:rsid w:val="005A317C"/>
    <w:rsid w:val="005A6D9D"/>
    <w:rsid w:val="005A7616"/>
    <w:rsid w:val="005B1393"/>
    <w:rsid w:val="005B3ABF"/>
    <w:rsid w:val="005B5873"/>
    <w:rsid w:val="005B743F"/>
    <w:rsid w:val="005B7D95"/>
    <w:rsid w:val="005C5397"/>
    <w:rsid w:val="005D46CA"/>
    <w:rsid w:val="005E0FEC"/>
    <w:rsid w:val="005E6221"/>
    <w:rsid w:val="005F09D3"/>
    <w:rsid w:val="00605475"/>
    <w:rsid w:val="00610712"/>
    <w:rsid w:val="00613C99"/>
    <w:rsid w:val="006159EA"/>
    <w:rsid w:val="0062104B"/>
    <w:rsid w:val="0062144F"/>
    <w:rsid w:val="006233BF"/>
    <w:rsid w:val="00626696"/>
    <w:rsid w:val="00626F5B"/>
    <w:rsid w:val="00630EBC"/>
    <w:rsid w:val="006420C0"/>
    <w:rsid w:val="00651FF8"/>
    <w:rsid w:val="006543C6"/>
    <w:rsid w:val="006575FC"/>
    <w:rsid w:val="00663E5D"/>
    <w:rsid w:val="00666BAC"/>
    <w:rsid w:val="0066771D"/>
    <w:rsid w:val="0066777D"/>
    <w:rsid w:val="006717F7"/>
    <w:rsid w:val="006723C8"/>
    <w:rsid w:val="00682D0E"/>
    <w:rsid w:val="00697B3E"/>
    <w:rsid w:val="006A3C7C"/>
    <w:rsid w:val="006A56BC"/>
    <w:rsid w:val="006B2577"/>
    <w:rsid w:val="006C4621"/>
    <w:rsid w:val="006C7252"/>
    <w:rsid w:val="006D1D5B"/>
    <w:rsid w:val="006D2D92"/>
    <w:rsid w:val="006D3ED8"/>
    <w:rsid w:val="006D4692"/>
    <w:rsid w:val="006E2009"/>
    <w:rsid w:val="006E2F0F"/>
    <w:rsid w:val="006F0E73"/>
    <w:rsid w:val="006F1A28"/>
    <w:rsid w:val="006F5AC6"/>
    <w:rsid w:val="007009BB"/>
    <w:rsid w:val="00705865"/>
    <w:rsid w:val="00710322"/>
    <w:rsid w:val="00716329"/>
    <w:rsid w:val="00722312"/>
    <w:rsid w:val="0072280B"/>
    <w:rsid w:val="007240EE"/>
    <w:rsid w:val="00733029"/>
    <w:rsid w:val="00733F2B"/>
    <w:rsid w:val="00737A5D"/>
    <w:rsid w:val="00747A03"/>
    <w:rsid w:val="007528DA"/>
    <w:rsid w:val="007552F4"/>
    <w:rsid w:val="00761BCD"/>
    <w:rsid w:val="007806AA"/>
    <w:rsid w:val="00781912"/>
    <w:rsid w:val="00782171"/>
    <w:rsid w:val="00784804"/>
    <w:rsid w:val="00794410"/>
    <w:rsid w:val="007A1A95"/>
    <w:rsid w:val="007A4591"/>
    <w:rsid w:val="007B0842"/>
    <w:rsid w:val="00802272"/>
    <w:rsid w:val="008268C8"/>
    <w:rsid w:val="0083467C"/>
    <w:rsid w:val="00842119"/>
    <w:rsid w:val="00853623"/>
    <w:rsid w:val="0085532C"/>
    <w:rsid w:val="00860075"/>
    <w:rsid w:val="00863765"/>
    <w:rsid w:val="00867EC9"/>
    <w:rsid w:val="008951D0"/>
    <w:rsid w:val="008970C1"/>
    <w:rsid w:val="008A0EF4"/>
    <w:rsid w:val="008A2AD5"/>
    <w:rsid w:val="008B0948"/>
    <w:rsid w:val="008B5310"/>
    <w:rsid w:val="008C1095"/>
    <w:rsid w:val="008C11F7"/>
    <w:rsid w:val="008C26BC"/>
    <w:rsid w:val="008C5F77"/>
    <w:rsid w:val="008E0068"/>
    <w:rsid w:val="008E157D"/>
    <w:rsid w:val="008F2B88"/>
    <w:rsid w:val="008F3849"/>
    <w:rsid w:val="008F54D0"/>
    <w:rsid w:val="00900569"/>
    <w:rsid w:val="0090105C"/>
    <w:rsid w:val="0090202B"/>
    <w:rsid w:val="009039F6"/>
    <w:rsid w:val="00903ECC"/>
    <w:rsid w:val="00916328"/>
    <w:rsid w:val="0091682B"/>
    <w:rsid w:val="00926916"/>
    <w:rsid w:val="00935676"/>
    <w:rsid w:val="00936EBB"/>
    <w:rsid w:val="00937EA1"/>
    <w:rsid w:val="00942B5C"/>
    <w:rsid w:val="00950F7C"/>
    <w:rsid w:val="0095149B"/>
    <w:rsid w:val="00951A88"/>
    <w:rsid w:val="00962702"/>
    <w:rsid w:val="009649F6"/>
    <w:rsid w:val="0099072D"/>
    <w:rsid w:val="009A279E"/>
    <w:rsid w:val="009A539A"/>
    <w:rsid w:val="009A6B55"/>
    <w:rsid w:val="009B55EA"/>
    <w:rsid w:val="009B5B47"/>
    <w:rsid w:val="009C114A"/>
    <w:rsid w:val="009C19FA"/>
    <w:rsid w:val="009C3431"/>
    <w:rsid w:val="009C486C"/>
    <w:rsid w:val="009C6BDD"/>
    <w:rsid w:val="009E708A"/>
    <w:rsid w:val="009F0916"/>
    <w:rsid w:val="009F2772"/>
    <w:rsid w:val="009F29D0"/>
    <w:rsid w:val="009F40ED"/>
    <w:rsid w:val="009F5E2C"/>
    <w:rsid w:val="00A0744C"/>
    <w:rsid w:val="00A17C1E"/>
    <w:rsid w:val="00A30465"/>
    <w:rsid w:val="00A4683E"/>
    <w:rsid w:val="00A4734B"/>
    <w:rsid w:val="00A47D80"/>
    <w:rsid w:val="00A51725"/>
    <w:rsid w:val="00A629E6"/>
    <w:rsid w:val="00A7099D"/>
    <w:rsid w:val="00A72BDD"/>
    <w:rsid w:val="00A75EAC"/>
    <w:rsid w:val="00A77133"/>
    <w:rsid w:val="00A80421"/>
    <w:rsid w:val="00A82C8C"/>
    <w:rsid w:val="00A8624E"/>
    <w:rsid w:val="00A87952"/>
    <w:rsid w:val="00A92389"/>
    <w:rsid w:val="00AB0C42"/>
    <w:rsid w:val="00AB0E73"/>
    <w:rsid w:val="00AB7D8B"/>
    <w:rsid w:val="00AC44EE"/>
    <w:rsid w:val="00AC7F89"/>
    <w:rsid w:val="00AD04DB"/>
    <w:rsid w:val="00AE56A9"/>
    <w:rsid w:val="00AE624B"/>
    <w:rsid w:val="00AE7CC3"/>
    <w:rsid w:val="00AF2794"/>
    <w:rsid w:val="00AF3FA1"/>
    <w:rsid w:val="00B02175"/>
    <w:rsid w:val="00B10A05"/>
    <w:rsid w:val="00B12C88"/>
    <w:rsid w:val="00B211E6"/>
    <w:rsid w:val="00B23BEB"/>
    <w:rsid w:val="00B2524B"/>
    <w:rsid w:val="00B42E5F"/>
    <w:rsid w:val="00B471AC"/>
    <w:rsid w:val="00B524DA"/>
    <w:rsid w:val="00B54A17"/>
    <w:rsid w:val="00B561D3"/>
    <w:rsid w:val="00B57495"/>
    <w:rsid w:val="00B62451"/>
    <w:rsid w:val="00B66FF3"/>
    <w:rsid w:val="00B71AF5"/>
    <w:rsid w:val="00B72600"/>
    <w:rsid w:val="00B80BB0"/>
    <w:rsid w:val="00B930AF"/>
    <w:rsid w:val="00B94447"/>
    <w:rsid w:val="00BA2798"/>
    <w:rsid w:val="00BA39EF"/>
    <w:rsid w:val="00BA45B8"/>
    <w:rsid w:val="00BB2328"/>
    <w:rsid w:val="00BC20CA"/>
    <w:rsid w:val="00BC3350"/>
    <w:rsid w:val="00BD73B6"/>
    <w:rsid w:val="00BE554C"/>
    <w:rsid w:val="00C021F9"/>
    <w:rsid w:val="00C035B3"/>
    <w:rsid w:val="00C17079"/>
    <w:rsid w:val="00C24DA2"/>
    <w:rsid w:val="00C27EFA"/>
    <w:rsid w:val="00C37BA6"/>
    <w:rsid w:val="00C43085"/>
    <w:rsid w:val="00C43594"/>
    <w:rsid w:val="00C47C2D"/>
    <w:rsid w:val="00C50802"/>
    <w:rsid w:val="00C5210E"/>
    <w:rsid w:val="00C53336"/>
    <w:rsid w:val="00C57742"/>
    <w:rsid w:val="00C66A28"/>
    <w:rsid w:val="00C70FA8"/>
    <w:rsid w:val="00C73109"/>
    <w:rsid w:val="00C825D3"/>
    <w:rsid w:val="00C83962"/>
    <w:rsid w:val="00C94219"/>
    <w:rsid w:val="00C96C91"/>
    <w:rsid w:val="00C975A9"/>
    <w:rsid w:val="00CA2774"/>
    <w:rsid w:val="00CC5CA7"/>
    <w:rsid w:val="00CC7339"/>
    <w:rsid w:val="00CE43C5"/>
    <w:rsid w:val="00CE4B6D"/>
    <w:rsid w:val="00CE65F7"/>
    <w:rsid w:val="00CF1114"/>
    <w:rsid w:val="00D000D5"/>
    <w:rsid w:val="00D02D98"/>
    <w:rsid w:val="00D06656"/>
    <w:rsid w:val="00D10E1D"/>
    <w:rsid w:val="00D11227"/>
    <w:rsid w:val="00D2615B"/>
    <w:rsid w:val="00D329FF"/>
    <w:rsid w:val="00D341D8"/>
    <w:rsid w:val="00D402E7"/>
    <w:rsid w:val="00D41824"/>
    <w:rsid w:val="00D458F4"/>
    <w:rsid w:val="00D53F13"/>
    <w:rsid w:val="00D560F3"/>
    <w:rsid w:val="00D63B8D"/>
    <w:rsid w:val="00D727D4"/>
    <w:rsid w:val="00D8401A"/>
    <w:rsid w:val="00D91CCC"/>
    <w:rsid w:val="00D9302B"/>
    <w:rsid w:val="00D9622D"/>
    <w:rsid w:val="00DA0B87"/>
    <w:rsid w:val="00DB4D4A"/>
    <w:rsid w:val="00DB6103"/>
    <w:rsid w:val="00DC4051"/>
    <w:rsid w:val="00DD1252"/>
    <w:rsid w:val="00DD3E39"/>
    <w:rsid w:val="00DE093B"/>
    <w:rsid w:val="00DE1F89"/>
    <w:rsid w:val="00DE23AE"/>
    <w:rsid w:val="00DE6158"/>
    <w:rsid w:val="00DF0BEF"/>
    <w:rsid w:val="00E00600"/>
    <w:rsid w:val="00E03BA2"/>
    <w:rsid w:val="00E0633C"/>
    <w:rsid w:val="00E0696F"/>
    <w:rsid w:val="00E1653C"/>
    <w:rsid w:val="00E21D6A"/>
    <w:rsid w:val="00E2316F"/>
    <w:rsid w:val="00E26684"/>
    <w:rsid w:val="00E30CD7"/>
    <w:rsid w:val="00E31999"/>
    <w:rsid w:val="00E346C2"/>
    <w:rsid w:val="00E4724F"/>
    <w:rsid w:val="00E47FD8"/>
    <w:rsid w:val="00E50FAC"/>
    <w:rsid w:val="00E67302"/>
    <w:rsid w:val="00E818BB"/>
    <w:rsid w:val="00E86B82"/>
    <w:rsid w:val="00E9594A"/>
    <w:rsid w:val="00EA69F7"/>
    <w:rsid w:val="00EC1B72"/>
    <w:rsid w:val="00EC71D8"/>
    <w:rsid w:val="00ED2ABC"/>
    <w:rsid w:val="00ED3C8E"/>
    <w:rsid w:val="00EE24C4"/>
    <w:rsid w:val="00EE4C55"/>
    <w:rsid w:val="00EF7A42"/>
    <w:rsid w:val="00F00677"/>
    <w:rsid w:val="00F01A40"/>
    <w:rsid w:val="00F06F9D"/>
    <w:rsid w:val="00F16115"/>
    <w:rsid w:val="00F16BD0"/>
    <w:rsid w:val="00F17FA1"/>
    <w:rsid w:val="00F224CD"/>
    <w:rsid w:val="00F237EF"/>
    <w:rsid w:val="00F312AE"/>
    <w:rsid w:val="00F441CC"/>
    <w:rsid w:val="00F4455C"/>
    <w:rsid w:val="00F50CB1"/>
    <w:rsid w:val="00F71ACB"/>
    <w:rsid w:val="00F7256A"/>
    <w:rsid w:val="00F734D8"/>
    <w:rsid w:val="00F802E6"/>
    <w:rsid w:val="00F8435B"/>
    <w:rsid w:val="00F85684"/>
    <w:rsid w:val="00F85B08"/>
    <w:rsid w:val="00F86782"/>
    <w:rsid w:val="00FA001B"/>
    <w:rsid w:val="00FB5F03"/>
    <w:rsid w:val="00FC6A13"/>
    <w:rsid w:val="00FE0AAA"/>
    <w:rsid w:val="00FE38D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56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5C09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44F"/>
    <w:pPr>
      <w:ind w:left="720"/>
    </w:pPr>
  </w:style>
  <w:style w:type="character" w:styleId="Odwoaniedokomentarza">
    <w:name w:val="annotation reference"/>
    <w:uiPriority w:val="99"/>
    <w:rsid w:val="00621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1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44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4F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7079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707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1707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72073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5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233B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6233B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5C09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44F"/>
    <w:pPr>
      <w:ind w:left="720"/>
    </w:pPr>
  </w:style>
  <w:style w:type="character" w:styleId="Odwoaniedokomentarza">
    <w:name w:val="annotation reference"/>
    <w:uiPriority w:val="99"/>
    <w:rsid w:val="00621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1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44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4F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7079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707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1707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72073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5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233B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6233B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134A-5DAE-423C-91D2-A9C9A03C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10</cp:revision>
  <cp:lastPrinted>2021-09-06T06:20:00Z</cp:lastPrinted>
  <dcterms:created xsi:type="dcterms:W3CDTF">2021-08-09T11:12:00Z</dcterms:created>
  <dcterms:modified xsi:type="dcterms:W3CDTF">2021-09-09T09:25:00Z</dcterms:modified>
</cp:coreProperties>
</file>