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D82" w14:textId="77777777" w:rsidR="008915A5" w:rsidRPr="00756309" w:rsidRDefault="001447A0">
      <w:pPr>
        <w:pStyle w:val="Tytu"/>
      </w:pPr>
      <w:r>
        <w:t xml:space="preserve">program stypendialny </w:t>
      </w:r>
      <w:r w:rsidR="00B0126F">
        <w:br/>
      </w:r>
      <w:r>
        <w:t>uniwersytet przyszłości</w:t>
      </w:r>
    </w:p>
    <w:p w14:paraId="7A685BD1" w14:textId="77777777" w:rsidR="008915A5" w:rsidRPr="00756309" w:rsidRDefault="008915A5">
      <w:pPr>
        <w:pStyle w:val="Podtytu"/>
      </w:pPr>
    </w:p>
    <w:p w14:paraId="109747BB" w14:textId="77777777" w:rsidR="008915A5" w:rsidRPr="00756309" w:rsidRDefault="00986F35">
      <w:pPr>
        <w:pStyle w:val="Nagwek1"/>
      </w:pPr>
      <w:r>
        <w:t>opis RAMOWY</w:t>
      </w:r>
      <w:r w:rsidR="001447A0">
        <w:t xml:space="preserve"> programu</w:t>
      </w:r>
    </w:p>
    <w:p w14:paraId="16A78C81" w14:textId="77777777" w:rsidR="008915A5" w:rsidRPr="00756309" w:rsidRDefault="00942BBA">
      <w:pPr>
        <w:pStyle w:val="Nagwek2"/>
      </w:pPr>
      <w:r w:rsidRPr="00756309">
        <w:t xml:space="preserve">Podstawowe informacje </w:t>
      </w:r>
    </w:p>
    <w:sdt>
      <w:sdtPr>
        <w:id w:val="-2113425653"/>
        <w:placeholder>
          <w:docPart w:val="F8117BF8C25A4F999E56C16059E77DF2"/>
        </w:placeholder>
      </w:sdtPr>
      <w:sdtEndPr>
        <w:rPr>
          <w:sz w:val="20"/>
        </w:rPr>
      </w:sdtEndPr>
      <w:sdtContent>
        <w:p w14:paraId="34C5F3DA" w14:textId="77777777" w:rsidR="0004327A" w:rsidRDefault="0004327A" w:rsidP="0004327A">
          <w:pPr>
            <w:jc w:val="both"/>
          </w:pPr>
        </w:p>
        <w:p w14:paraId="2928B482" w14:textId="77777777" w:rsidR="0004327A" w:rsidRDefault="00F36A99" w:rsidP="0004327A">
          <w:pPr>
            <w:jc w:val="both"/>
            <w:rPr>
              <w:sz w:val="20"/>
            </w:rPr>
          </w:pPr>
          <w:r w:rsidRPr="00F36A99">
            <w:rPr>
              <w:sz w:val="20"/>
            </w:rPr>
            <w:t xml:space="preserve">Razem tworzymy przyszłość medycyny – to misja Uniwersytetu Medycznego we Wrocławiu. Jej realizacja wskazana jest w wizji ujętej w słowach: Wyznaczamy trendy </w:t>
          </w:r>
          <w:r>
            <w:rPr>
              <w:sz w:val="20"/>
            </w:rPr>
            <w:t>w nauce, kształceniu i leczeniu</w:t>
          </w:r>
          <w:r w:rsidR="0004327A">
            <w:rPr>
              <w:rStyle w:val="Odwoanieprzypisudolnego"/>
              <w:sz w:val="20"/>
            </w:rPr>
            <w:footnoteReference w:id="1"/>
          </w:r>
          <w:r w:rsidR="0004327A" w:rsidRPr="0004327A">
            <w:rPr>
              <w:sz w:val="20"/>
            </w:rPr>
            <w:t>.</w:t>
          </w:r>
        </w:p>
        <w:p w14:paraId="19A1AF8D" w14:textId="77777777" w:rsidR="00B0126F" w:rsidRDefault="001221B7" w:rsidP="001221B7">
          <w:pPr>
            <w:jc w:val="both"/>
            <w:rPr>
              <w:sz w:val="20"/>
            </w:rPr>
          </w:pPr>
          <w:r w:rsidRPr="001221B7">
            <w:rPr>
              <w:sz w:val="20"/>
            </w:rPr>
            <w:t>Wspieranie rozwoju zawodowego naukowców</w:t>
          </w:r>
          <w:r w:rsidR="00974784">
            <w:rPr>
              <w:sz w:val="20"/>
            </w:rPr>
            <w:t>, w tym w szczególności z dziedzin szeroko rozumianej medycyny,</w:t>
          </w:r>
          <w:r w:rsidRPr="001221B7">
            <w:rPr>
              <w:sz w:val="20"/>
            </w:rPr>
            <w:t xml:space="preserve"> stało się</w:t>
          </w:r>
          <w:r>
            <w:rPr>
              <w:sz w:val="20"/>
            </w:rPr>
            <w:t xml:space="preserve"> w ostatnich latach</w:t>
          </w:r>
          <w:r w:rsidRPr="001221B7">
            <w:rPr>
              <w:sz w:val="20"/>
            </w:rPr>
            <w:t xml:space="preserve"> jedną z </w:t>
          </w:r>
          <w:r>
            <w:rPr>
              <w:sz w:val="20"/>
            </w:rPr>
            <w:t>ważniejszych polityk Unii Europejskiej</w:t>
          </w:r>
          <w:r w:rsidR="00B0126F">
            <w:rPr>
              <w:sz w:val="20"/>
            </w:rPr>
            <w:t>, a także polityki regionalnej i krajowej</w:t>
          </w:r>
          <w:r>
            <w:rPr>
              <w:sz w:val="20"/>
            </w:rPr>
            <w:t>. Znajduje to odzwierciedlenie w szeregu dokumentów strategicznych jak również bezpoś</w:t>
          </w:r>
          <w:r w:rsidR="00B0126F">
            <w:rPr>
              <w:sz w:val="20"/>
            </w:rPr>
            <w:t xml:space="preserve">rednio we wdrażanych w poprzedniej i obecnej perspektywie budżetowej </w:t>
          </w:r>
          <w:r>
            <w:rPr>
              <w:sz w:val="20"/>
            </w:rPr>
            <w:t xml:space="preserve">instrumentach pomocowych. </w:t>
          </w:r>
        </w:p>
        <w:p w14:paraId="6AD88345" w14:textId="77777777" w:rsidR="00B0126F" w:rsidRPr="001221B7" w:rsidRDefault="0004327A" w:rsidP="001221B7">
          <w:pPr>
            <w:jc w:val="both"/>
            <w:rPr>
              <w:sz w:val="20"/>
            </w:rPr>
          </w:pPr>
          <w:r>
            <w:rPr>
              <w:sz w:val="20"/>
            </w:rPr>
            <w:t xml:space="preserve">Realizując swoją misję, </w:t>
          </w:r>
          <w:r w:rsidR="00B0126F">
            <w:rPr>
              <w:sz w:val="20"/>
            </w:rPr>
            <w:t>władz</w:t>
          </w:r>
          <w:r>
            <w:rPr>
              <w:sz w:val="20"/>
            </w:rPr>
            <w:t>e</w:t>
          </w:r>
          <w:r w:rsidR="00B0126F">
            <w:rPr>
              <w:sz w:val="20"/>
            </w:rPr>
            <w:t xml:space="preserve"> Uniwersytetu </w:t>
          </w:r>
          <w:r>
            <w:rPr>
              <w:sz w:val="20"/>
            </w:rPr>
            <w:t xml:space="preserve">zainicjowały </w:t>
          </w:r>
          <w:r w:rsidR="00B0126F">
            <w:rPr>
              <w:sz w:val="20"/>
            </w:rPr>
            <w:t xml:space="preserve">włączenie </w:t>
          </w:r>
          <w:r>
            <w:rPr>
              <w:sz w:val="20"/>
            </w:rPr>
            <w:t>uczelni</w:t>
          </w:r>
          <w:r w:rsidR="00B0126F">
            <w:rPr>
              <w:sz w:val="20"/>
            </w:rPr>
            <w:t xml:space="preserve"> w procesy ponadstandardowego wspierania młodych uczonych poprzez oferowanie im dostępu do środków finansowych na realizację </w:t>
          </w:r>
          <w:r>
            <w:rPr>
              <w:sz w:val="20"/>
            </w:rPr>
            <w:t xml:space="preserve">najbardziej rokujących </w:t>
          </w:r>
          <w:r w:rsidR="00B0126F">
            <w:rPr>
              <w:sz w:val="20"/>
            </w:rPr>
            <w:t>przedsięwzięć badawczych. W tym celu podjęto decyzję o uruchomieniu pilotażowego Programu Uniwersyte</w:t>
          </w:r>
          <w:r w:rsidR="002A00E9">
            <w:rPr>
              <w:sz w:val="20"/>
            </w:rPr>
            <w:t>t Przyszłości w latach 2022-2026</w:t>
          </w:r>
          <w:r w:rsidR="00B0126F">
            <w:rPr>
              <w:sz w:val="20"/>
            </w:rPr>
            <w:t xml:space="preserve">. </w:t>
          </w:r>
        </w:p>
        <w:p w14:paraId="0F30E01C" w14:textId="77777777" w:rsidR="008915A5" w:rsidRPr="001447A0" w:rsidRDefault="001447A0" w:rsidP="001447A0">
          <w:pPr>
            <w:jc w:val="both"/>
            <w:rPr>
              <w:sz w:val="20"/>
            </w:rPr>
          </w:pPr>
          <w:r w:rsidRPr="001447A0">
            <w:rPr>
              <w:sz w:val="20"/>
            </w:rPr>
            <w:t>Program Uniwersytet Przyszłości w założeniu służyć ma nie tylko rozwojowi jego uczestników, ale rozwojowi całej uczelni, skuteczniej przygotowując ją do koniecznych zmian i działań, które pozwolą  realizować misję i wizję UMW w nieustannie zmieniającej się rzeczywistości.</w:t>
          </w:r>
        </w:p>
      </w:sdtContent>
    </w:sdt>
    <w:p w14:paraId="61125754" w14:textId="77777777" w:rsidR="008915A5" w:rsidRPr="00756309" w:rsidRDefault="001447A0">
      <w:pPr>
        <w:pStyle w:val="Nagwek2"/>
      </w:pPr>
      <w:r>
        <w:t>Cele</w:t>
      </w:r>
      <w:r w:rsidR="00942BBA" w:rsidRPr="00756309">
        <w:t xml:space="preserve"> </w:t>
      </w:r>
      <w:r>
        <w:t>programu</w:t>
      </w:r>
    </w:p>
    <w:p w14:paraId="17AD2475" w14:textId="77777777" w:rsidR="00B0126F" w:rsidRPr="00B0126F" w:rsidRDefault="00B0126F">
      <w:pPr>
        <w:rPr>
          <w:sz w:val="20"/>
        </w:rPr>
      </w:pPr>
    </w:p>
    <w:p w14:paraId="685C6867" w14:textId="77777777" w:rsidR="002F3174" w:rsidRDefault="00B0126F" w:rsidP="00B0126F">
      <w:pPr>
        <w:jc w:val="both"/>
        <w:rPr>
          <w:sz w:val="20"/>
        </w:rPr>
      </w:pPr>
      <w:r w:rsidRPr="00B0126F">
        <w:rPr>
          <w:sz w:val="20"/>
        </w:rPr>
        <w:t>Celem głównym Programu jest</w:t>
      </w:r>
      <w:r w:rsidR="002F3174">
        <w:rPr>
          <w:sz w:val="20"/>
        </w:rPr>
        <w:t xml:space="preserve"> wykreowanie w przestrzeni akademickiej UMW optymalnych warunków dla rozwoju kadr medycznych i </w:t>
      </w:r>
      <w:r w:rsidR="0004327A">
        <w:rPr>
          <w:sz w:val="20"/>
        </w:rPr>
        <w:t>prowadzenia innowacyjnych badań naukowych</w:t>
      </w:r>
      <w:r w:rsidRPr="00B0126F">
        <w:rPr>
          <w:sz w:val="20"/>
        </w:rPr>
        <w:t>.</w:t>
      </w:r>
      <w:r>
        <w:rPr>
          <w:sz w:val="20"/>
        </w:rPr>
        <w:t xml:space="preserve"> Cel główny realizowany będzie poprzez </w:t>
      </w:r>
      <w:r w:rsidR="002F3174">
        <w:rPr>
          <w:sz w:val="20"/>
        </w:rPr>
        <w:t>cele szczegółowe</w:t>
      </w:r>
      <w:r>
        <w:rPr>
          <w:sz w:val="20"/>
        </w:rPr>
        <w:t>:</w:t>
      </w:r>
    </w:p>
    <w:p w14:paraId="3C1E37B2" w14:textId="77777777" w:rsidR="00B0126F" w:rsidRDefault="00B0126F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Umożliwienie </w:t>
      </w:r>
      <w:r w:rsidR="002A00E9">
        <w:rPr>
          <w:sz w:val="20"/>
        </w:rPr>
        <w:t xml:space="preserve">21 </w:t>
      </w:r>
      <w:r w:rsidR="002F3174">
        <w:rPr>
          <w:sz w:val="20"/>
        </w:rPr>
        <w:t>najzdolniejszym młodym uczonym prowadzenia autorskich prac badawczych poprzez zapewnienie wsparcia finansowego w formie regularnie wypłacanego stypendium badawczego.</w:t>
      </w:r>
    </w:p>
    <w:p w14:paraId="6E4B804D" w14:textId="77777777" w:rsidR="002F3174" w:rsidRDefault="002F3174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Ułatwienie realizacji badań prowadzonych przez</w:t>
      </w:r>
      <w:r w:rsidR="002A00E9">
        <w:rPr>
          <w:sz w:val="20"/>
        </w:rPr>
        <w:t xml:space="preserve"> 21</w:t>
      </w:r>
      <w:r>
        <w:rPr>
          <w:sz w:val="20"/>
        </w:rPr>
        <w:t xml:space="preserve"> młodych uczonych zatrudnionych w UMW poprzez współfinansowanie zakupu niezbędnej infrastruktury badawczej w formie grantu na badania.</w:t>
      </w:r>
    </w:p>
    <w:p w14:paraId="6186059A" w14:textId="77777777" w:rsidR="002F3174" w:rsidRDefault="002F3174" w:rsidP="00B0126F">
      <w:pPr>
        <w:pStyle w:val="Akapitzlist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 xml:space="preserve">Wsparcie rozwoju kompetencji </w:t>
      </w:r>
      <w:r w:rsidR="002A00E9">
        <w:rPr>
          <w:sz w:val="20"/>
        </w:rPr>
        <w:t xml:space="preserve">21 </w:t>
      </w:r>
      <w:r>
        <w:rPr>
          <w:sz w:val="20"/>
        </w:rPr>
        <w:t>młodych uczonych poprzez zapewnienie dostępu do szkoleń oraz programów mentorskich.</w:t>
      </w:r>
    </w:p>
    <w:p w14:paraId="6D91DA0E" w14:textId="77777777" w:rsidR="00280C7C" w:rsidRDefault="00280C7C" w:rsidP="0004327A">
      <w:pPr>
        <w:ind w:left="360"/>
        <w:jc w:val="both"/>
        <w:rPr>
          <w:sz w:val="20"/>
        </w:rPr>
      </w:pPr>
    </w:p>
    <w:p w14:paraId="0F67479F" w14:textId="77777777" w:rsidR="0004327A" w:rsidRDefault="0004327A" w:rsidP="0004327A">
      <w:pPr>
        <w:ind w:left="360"/>
        <w:jc w:val="both"/>
        <w:rPr>
          <w:sz w:val="20"/>
        </w:rPr>
      </w:pPr>
      <w:r>
        <w:rPr>
          <w:sz w:val="20"/>
        </w:rPr>
        <w:t>Rezultatami realizacji Programu będą:</w:t>
      </w:r>
    </w:p>
    <w:p w14:paraId="08334E0C" w14:textId="77777777" w:rsidR="00280C7C" w:rsidRDefault="0004327A" w:rsidP="0004327A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Z</w:t>
      </w:r>
      <w:r w:rsidRPr="002F3174">
        <w:rPr>
          <w:sz w:val="20"/>
        </w:rPr>
        <w:t>większenie udziału i wpływu młodych przedstawicieli nauki na działalność</w:t>
      </w:r>
      <w:r w:rsidR="00280C7C">
        <w:rPr>
          <w:sz w:val="20"/>
        </w:rPr>
        <w:t xml:space="preserve"> UMW, a także wzrost poziomu ich zaangażowania</w:t>
      </w:r>
      <w:r w:rsidR="00280C7C" w:rsidRPr="002F3174">
        <w:rPr>
          <w:sz w:val="20"/>
        </w:rPr>
        <w:t xml:space="preserve"> w rozwój uczelni</w:t>
      </w:r>
      <w:r w:rsidR="00280C7C">
        <w:rPr>
          <w:sz w:val="20"/>
        </w:rPr>
        <w:t>.</w:t>
      </w:r>
    </w:p>
    <w:p w14:paraId="3345C713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W</w:t>
      </w:r>
      <w:r w:rsidR="0004327A" w:rsidRPr="002F3174">
        <w:rPr>
          <w:sz w:val="20"/>
        </w:rPr>
        <w:t xml:space="preserve">zmocnienie identyfikacji </w:t>
      </w:r>
      <w:r w:rsidRPr="002F3174">
        <w:rPr>
          <w:sz w:val="20"/>
        </w:rPr>
        <w:t xml:space="preserve">młodych przedstawicieli nauki </w:t>
      </w:r>
      <w:r>
        <w:rPr>
          <w:sz w:val="20"/>
        </w:rPr>
        <w:t>z UMW.</w:t>
      </w:r>
    </w:p>
    <w:p w14:paraId="16F2FDE5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Budowa w UMW </w:t>
      </w:r>
      <w:r w:rsidRPr="002F3174">
        <w:rPr>
          <w:sz w:val="20"/>
        </w:rPr>
        <w:t>kultury organizacyjnej wspierającej rozwój, dzielenie się doświadczeniami i wypracowywanie działań najlepiej realizujących strategiczne cele uczelni.</w:t>
      </w:r>
    </w:p>
    <w:p w14:paraId="0302F371" w14:textId="77777777" w:rsidR="00280C7C" w:rsidRDefault="00280C7C" w:rsidP="00280C7C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>Poprawa wyników UMW w procesie ewaluacji z uwzględnieniem wszystkich 3 kryteriów oceny.</w:t>
      </w:r>
    </w:p>
    <w:p w14:paraId="2341E0D6" w14:textId="77777777" w:rsidR="0004327A" w:rsidRPr="0004327A" w:rsidRDefault="0004327A" w:rsidP="00280C7C">
      <w:pPr>
        <w:pStyle w:val="Akapitzlist"/>
        <w:jc w:val="both"/>
        <w:rPr>
          <w:sz w:val="20"/>
        </w:rPr>
      </w:pPr>
    </w:p>
    <w:p w14:paraId="315B40B8" w14:textId="77777777" w:rsidR="008915A5" w:rsidRPr="00756309" w:rsidRDefault="00280C7C">
      <w:pPr>
        <w:pStyle w:val="Nagwek2"/>
      </w:pPr>
      <w:r>
        <w:t>Adresaci Programu</w:t>
      </w:r>
    </w:p>
    <w:p w14:paraId="14CEAE8F" w14:textId="77777777" w:rsidR="00280C7C" w:rsidRDefault="00280C7C">
      <w:pPr>
        <w:pStyle w:val="Bezodstpw"/>
      </w:pPr>
    </w:p>
    <w:p w14:paraId="580B6403" w14:textId="77777777" w:rsidR="00280C7C" w:rsidRPr="002A00E9" w:rsidRDefault="00280C7C" w:rsidP="002A00E9">
      <w:pPr>
        <w:jc w:val="both"/>
        <w:rPr>
          <w:sz w:val="20"/>
        </w:rPr>
      </w:pPr>
      <w:r w:rsidRPr="004152A2">
        <w:rPr>
          <w:sz w:val="20"/>
        </w:rPr>
        <w:t>W programie mogą wzią</w:t>
      </w:r>
      <w:r w:rsidR="00F36A99">
        <w:rPr>
          <w:sz w:val="20"/>
        </w:rPr>
        <w:t xml:space="preserve">ć udział kandydaci, którzy spełniają </w:t>
      </w:r>
      <w:r w:rsidRPr="004152A2">
        <w:rPr>
          <w:sz w:val="20"/>
        </w:rPr>
        <w:t>w dniu złożenia aplikacji do Programu łącznie następujące kryteria:</w:t>
      </w:r>
    </w:p>
    <w:p w14:paraId="4808AC8B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nie ukończyli 35 roku życia;</w:t>
      </w:r>
    </w:p>
    <w:p w14:paraId="0FD02817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są pracownikami UMW;</w:t>
      </w:r>
    </w:p>
    <w:p w14:paraId="3F9EBACB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posiadają stopień naukowy nie wyższy niż doktor;</w:t>
      </w:r>
    </w:p>
    <w:p w14:paraId="4770DFAD" w14:textId="77777777" w:rsidR="00280C7C" w:rsidRPr="004152A2" w:rsidRDefault="00280C7C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>od uzyskania stopnia naukowego doktora nie upłynęło więcej niż 24 miesiące;</w:t>
      </w:r>
    </w:p>
    <w:p w14:paraId="5041D932" w14:textId="77777777" w:rsidR="00280C7C" w:rsidRPr="004152A2" w:rsidRDefault="004152A2" w:rsidP="004152A2">
      <w:pPr>
        <w:pStyle w:val="Akapitzlist"/>
        <w:numPr>
          <w:ilvl w:val="0"/>
          <w:numId w:val="9"/>
        </w:numPr>
        <w:jc w:val="both"/>
        <w:rPr>
          <w:sz w:val="20"/>
        </w:rPr>
      </w:pPr>
      <w:r w:rsidRPr="004152A2">
        <w:rPr>
          <w:sz w:val="20"/>
        </w:rPr>
        <w:t xml:space="preserve">realizują lub zamierzają realizować projekt badawczy </w:t>
      </w:r>
      <w:r w:rsidR="00280C7C" w:rsidRPr="004152A2">
        <w:rPr>
          <w:sz w:val="20"/>
        </w:rPr>
        <w:t>w jednej z 3 dyscyplin naukowych</w:t>
      </w:r>
      <w:r w:rsidRPr="004152A2">
        <w:rPr>
          <w:sz w:val="20"/>
        </w:rPr>
        <w:t>: nauki medyczne, nauki farmaceutyczne, nauki o zdrowiu.</w:t>
      </w:r>
    </w:p>
    <w:p w14:paraId="09363BD8" w14:textId="77777777" w:rsidR="008915A5" w:rsidRPr="00756309" w:rsidRDefault="004152A2">
      <w:pPr>
        <w:pStyle w:val="Nagwek2"/>
      </w:pPr>
      <w:r>
        <w:t>Instrumenty wsparcia przewidywane w Programie</w:t>
      </w:r>
    </w:p>
    <w:p w14:paraId="00A2776F" w14:textId="77777777" w:rsidR="004152A2" w:rsidRDefault="004152A2">
      <w:r>
        <w:t xml:space="preserve"> </w:t>
      </w:r>
    </w:p>
    <w:p w14:paraId="73CC8602" w14:textId="77777777" w:rsidR="008915A5" w:rsidRDefault="004152A2">
      <w:pPr>
        <w:rPr>
          <w:sz w:val="20"/>
        </w:rPr>
      </w:pPr>
      <w:r w:rsidRPr="004152A2">
        <w:rPr>
          <w:sz w:val="20"/>
        </w:rPr>
        <w:t>Każdy uczestnik zakwalifikowany do udziału w Programie Uniwersytet Przyszłości otrzyma możliwość skorzystania ze wszystkich instrumentów wsparcia przewidywanych w Programie Stypendium</w:t>
      </w:r>
      <w:r>
        <w:rPr>
          <w:sz w:val="20"/>
        </w:rPr>
        <w:t xml:space="preserve">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>:</w:t>
      </w:r>
    </w:p>
    <w:p w14:paraId="083DECC6" w14:textId="77777777" w:rsidR="004152A2" w:rsidRDefault="004152A2">
      <w:pPr>
        <w:rPr>
          <w:sz w:val="20"/>
        </w:rPr>
      </w:pPr>
      <w:r>
        <w:rPr>
          <w:sz w:val="20"/>
        </w:rPr>
        <w:t xml:space="preserve">- udziału w programie </w:t>
      </w:r>
      <w:proofErr w:type="spellStart"/>
      <w:r>
        <w:rPr>
          <w:sz w:val="20"/>
        </w:rPr>
        <w:t>mentoringowo</w:t>
      </w:r>
      <w:proofErr w:type="spellEnd"/>
      <w:r>
        <w:rPr>
          <w:sz w:val="20"/>
        </w:rPr>
        <w:t>-szkoleniowym;</w:t>
      </w:r>
    </w:p>
    <w:p w14:paraId="4AB1121D" w14:textId="77777777" w:rsidR="004152A2" w:rsidRDefault="004152A2">
      <w:pPr>
        <w:rPr>
          <w:sz w:val="20"/>
        </w:rPr>
      </w:pPr>
      <w:r>
        <w:rPr>
          <w:sz w:val="20"/>
        </w:rPr>
        <w:t>- comiesięcznego stypendium badawczego w kwocie 2 500 zł netto, wypłacanego przez okres maksymalnie 24 miesięcy;</w:t>
      </w:r>
    </w:p>
    <w:p w14:paraId="0610C67E" w14:textId="77777777" w:rsidR="004152A2" w:rsidRPr="004152A2" w:rsidRDefault="004152A2">
      <w:pPr>
        <w:rPr>
          <w:sz w:val="20"/>
        </w:rPr>
      </w:pPr>
      <w:r>
        <w:rPr>
          <w:sz w:val="20"/>
        </w:rPr>
        <w:t>- grantu na realizację celów badawczych w kwocie maksymalnie 50 000 zł, wypłacanego na podstawie wniosku o udzielenie grantu, po uzyskaniu pozytywnej rekomendacji Kapituły Uniwersytetu Przyszłości.</w:t>
      </w:r>
    </w:p>
    <w:p w14:paraId="4C9B8F16" w14:textId="77777777" w:rsidR="008915A5" w:rsidRPr="00756309" w:rsidRDefault="004152A2">
      <w:pPr>
        <w:pStyle w:val="Nagwek2"/>
      </w:pPr>
      <w:r>
        <w:t>Szacowany bu</w:t>
      </w:r>
      <w:r w:rsidR="002A00E9">
        <w:t>dżet Programu w latach 2022-2026</w:t>
      </w:r>
    </w:p>
    <w:p w14:paraId="06CD2B7E" w14:textId="77777777" w:rsidR="008915A5" w:rsidRPr="00ED44D2" w:rsidRDefault="004152A2">
      <w:pPr>
        <w:rPr>
          <w:b/>
          <w:sz w:val="20"/>
        </w:rPr>
      </w:pPr>
      <w:r w:rsidRPr="00ED44D2">
        <w:rPr>
          <w:b/>
          <w:sz w:val="20"/>
        </w:rPr>
        <w:t xml:space="preserve"> </w:t>
      </w:r>
      <w:r w:rsidR="00ED44D2" w:rsidRPr="00ED44D2">
        <w:rPr>
          <w:b/>
          <w:sz w:val="20"/>
        </w:rPr>
        <w:t xml:space="preserve">2 667 430,24 </w:t>
      </w:r>
      <w:r w:rsidR="00986F35" w:rsidRPr="00ED44D2">
        <w:rPr>
          <w:b/>
          <w:sz w:val="20"/>
        </w:rPr>
        <w:t>zł</w:t>
      </w:r>
    </w:p>
    <w:p w14:paraId="080A34DA" w14:textId="77777777" w:rsidR="008915A5" w:rsidRPr="00756309" w:rsidRDefault="008915A5"/>
    <w:sectPr w:rsidR="008915A5" w:rsidRPr="00756309" w:rsidSect="00144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D7F" w14:textId="77777777" w:rsidR="00A423C3" w:rsidRDefault="00A423C3">
      <w:pPr>
        <w:spacing w:after="0" w:line="240" w:lineRule="auto"/>
      </w:pPr>
      <w:r>
        <w:separator/>
      </w:r>
    </w:p>
  </w:endnote>
  <w:endnote w:type="continuationSeparator" w:id="0">
    <w:p w14:paraId="1C743677" w14:textId="77777777" w:rsidR="00A423C3" w:rsidRDefault="00A4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DA75" w14:textId="77777777" w:rsidR="00292E20" w:rsidRDefault="00292E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0900" w14:textId="77777777" w:rsidR="00292E20" w:rsidRDefault="00292E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DC55" w14:textId="77777777" w:rsidR="00292E20" w:rsidRDefault="00292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5CA7" w14:textId="77777777" w:rsidR="00A423C3" w:rsidRDefault="00A423C3">
      <w:pPr>
        <w:spacing w:after="0" w:line="240" w:lineRule="auto"/>
      </w:pPr>
      <w:r>
        <w:separator/>
      </w:r>
    </w:p>
  </w:footnote>
  <w:footnote w:type="continuationSeparator" w:id="0">
    <w:p w14:paraId="185459C9" w14:textId="77777777" w:rsidR="00A423C3" w:rsidRDefault="00A423C3">
      <w:pPr>
        <w:spacing w:after="0" w:line="240" w:lineRule="auto"/>
      </w:pPr>
      <w:r>
        <w:continuationSeparator/>
      </w:r>
    </w:p>
  </w:footnote>
  <w:footnote w:id="1">
    <w:p w14:paraId="7CA3B119" w14:textId="77777777" w:rsidR="0004327A" w:rsidRDefault="0004327A" w:rsidP="0004327A">
      <w:pPr>
        <w:pStyle w:val="Tekstprzypisudolnego"/>
      </w:pPr>
      <w:r>
        <w:rPr>
          <w:rStyle w:val="Odwoanieprzypisudolnego"/>
        </w:rPr>
        <w:footnoteRef/>
      </w:r>
      <w:r w:rsidR="001979DE">
        <w:t xml:space="preserve"> Strategia Rozwoju UMW 2021-202</w:t>
      </w:r>
      <w:r w:rsidR="005A5C17">
        <w:t>8</w:t>
      </w:r>
      <w:r w:rsidR="001979DE">
        <w:t>, Wrocław 2021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3BBA" w14:textId="77777777" w:rsidR="00292E20" w:rsidRDefault="00292E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AB38" w14:textId="77777777" w:rsidR="008915A5" w:rsidRDefault="00942BB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5E728" wp14:editId="1591DFB2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Pole tekstow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862AA" w14:textId="77777777" w:rsidR="008915A5" w:rsidRDefault="00942BB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292E2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E9omul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:rsidR="008915A5" w:rsidRDefault="00942BBA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292E2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BC0C" w14:textId="77777777" w:rsidR="00744678" w:rsidRDefault="00744678">
    <w:pPr>
      <w:pStyle w:val="Nagwek"/>
    </w:pPr>
    <w:r w:rsidRPr="005906B0">
      <w:rPr>
        <w:rFonts w:ascii="Calibri" w:hAnsi="Calibri" w:cs="Calibri"/>
        <w:sz w:val="16"/>
        <w:szCs w:val="16"/>
      </w:rPr>
      <w:t xml:space="preserve">Załącznik nr </w:t>
    </w:r>
    <w:r>
      <w:rPr>
        <w:rFonts w:ascii="Calibri" w:hAnsi="Calibri" w:cs="Calibri"/>
        <w:sz w:val="16"/>
        <w:szCs w:val="16"/>
      </w:rPr>
      <w:t xml:space="preserve">1 </w:t>
    </w:r>
    <w:r w:rsidRPr="0073784A">
      <w:rPr>
        <w:rFonts w:ascii="Calibri" w:hAnsi="Calibri" w:cs="Calibri"/>
        <w:sz w:val="16"/>
        <w:szCs w:val="16"/>
      </w:rPr>
      <w:t>do Zarządzenia nr</w:t>
    </w:r>
    <w:r w:rsidR="00292E20">
      <w:rPr>
        <w:rFonts w:ascii="Calibri" w:hAnsi="Calibri" w:cs="Calibri"/>
        <w:sz w:val="16"/>
        <w:szCs w:val="16"/>
      </w:rPr>
      <w:t xml:space="preserve">  24</w:t>
    </w:r>
    <w:r>
      <w:rPr>
        <w:rFonts w:ascii="Calibri" w:hAnsi="Calibri" w:cs="Calibri"/>
        <w:sz w:val="16"/>
        <w:szCs w:val="16"/>
      </w:rPr>
      <w:t xml:space="preserve">/XVI R/2022 </w:t>
    </w:r>
    <w:r w:rsidRPr="0073784A">
      <w:rPr>
        <w:rFonts w:ascii="Calibri" w:hAnsi="Calibri" w:cs="Calibri"/>
        <w:sz w:val="16"/>
        <w:szCs w:val="16"/>
      </w:rPr>
      <w:t>Rektora Uniwersytetu Medycznego we Wrocławiu</w:t>
    </w:r>
    <w:r>
      <w:rPr>
        <w:rFonts w:ascii="Calibri" w:hAnsi="Calibri" w:cs="Calibri"/>
        <w:sz w:val="16"/>
        <w:szCs w:val="16"/>
      </w:rPr>
      <w:t xml:space="preserve"> </w:t>
    </w:r>
    <w:r w:rsidRPr="0073784A">
      <w:rPr>
        <w:rFonts w:ascii="Calibri" w:hAnsi="Calibri" w:cs="Calibri"/>
        <w:sz w:val="16"/>
        <w:szCs w:val="16"/>
      </w:rPr>
      <w:t>z dnia</w:t>
    </w:r>
    <w:r w:rsidR="00292E20">
      <w:rPr>
        <w:rFonts w:ascii="Calibri" w:hAnsi="Calibri" w:cs="Calibri"/>
        <w:sz w:val="16"/>
        <w:szCs w:val="16"/>
      </w:rPr>
      <w:t xml:space="preserve"> 21 lutego</w:t>
    </w:r>
    <w:r>
      <w:rPr>
        <w:rFonts w:ascii="Calibri" w:hAnsi="Calibri" w:cs="Calibri"/>
        <w:sz w:val="16"/>
        <w:szCs w:val="16"/>
      </w:rPr>
      <w:t xml:space="preserve"> 2022</w:t>
    </w:r>
    <w:r w:rsidRPr="0073784A">
      <w:rPr>
        <w:rFonts w:ascii="Calibri" w:hAnsi="Calibri" w:cs="Calibri"/>
        <w:sz w:val="16"/>
        <w:szCs w:val="16"/>
      </w:rPr>
      <w:t xml:space="preserve"> r.</w:t>
    </w:r>
  </w:p>
  <w:p w14:paraId="6535F2F2" w14:textId="77777777" w:rsidR="00744678" w:rsidRDefault="00744678">
    <w:pPr>
      <w:pStyle w:val="Nagwek"/>
    </w:pPr>
  </w:p>
  <w:p w14:paraId="61B61EE7" w14:textId="77777777" w:rsidR="00744678" w:rsidRDefault="0074467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3F744D" wp14:editId="555D7022">
          <wp:simplePos x="0" y="0"/>
          <wp:positionH relativeFrom="column">
            <wp:posOffset>1752600</wp:posOffset>
          </wp:positionH>
          <wp:positionV relativeFrom="page">
            <wp:posOffset>781050</wp:posOffset>
          </wp:positionV>
          <wp:extent cx="4762500" cy="628650"/>
          <wp:effectExtent l="0" t="0" r="0" b="0"/>
          <wp:wrapNone/>
          <wp:docPr id="4" name="Obraz 4" descr="https://www.umw.edu.pl/sites/default/files/files/logo_zlote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mw.edu.pl/sites/default/files/files/logo_zlote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C80D3" w14:textId="77777777" w:rsidR="00744678" w:rsidRDefault="00744678">
    <w:pPr>
      <w:pStyle w:val="Nagwek"/>
    </w:pPr>
  </w:p>
  <w:p w14:paraId="1A76F0A0" w14:textId="77777777" w:rsidR="00744678" w:rsidRDefault="00744678">
    <w:pPr>
      <w:pStyle w:val="Nagwek"/>
    </w:pPr>
  </w:p>
  <w:p w14:paraId="5FF9F906" w14:textId="77777777" w:rsidR="00744678" w:rsidRDefault="00744678">
    <w:pPr>
      <w:pStyle w:val="Nagwek"/>
    </w:pPr>
  </w:p>
  <w:p w14:paraId="13D33F49" w14:textId="77777777" w:rsidR="00744678" w:rsidRDefault="00744678">
    <w:pPr>
      <w:pStyle w:val="Nagwek"/>
    </w:pPr>
  </w:p>
  <w:p w14:paraId="2A2FA0C6" w14:textId="77777777" w:rsidR="00744678" w:rsidRDefault="00744678">
    <w:pPr>
      <w:pStyle w:val="Nagwek"/>
    </w:pPr>
  </w:p>
  <w:p w14:paraId="003789D3" w14:textId="77777777" w:rsidR="001447A0" w:rsidRDefault="00144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F1686"/>
    <w:multiLevelType w:val="hybridMultilevel"/>
    <w:tmpl w:val="713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82D"/>
    <w:multiLevelType w:val="hybridMultilevel"/>
    <w:tmpl w:val="E36C5F02"/>
    <w:lvl w:ilvl="0" w:tplc="E6640BB8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1AB1"/>
    <w:multiLevelType w:val="hybridMultilevel"/>
    <w:tmpl w:val="6EC6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F1E6C"/>
    <w:multiLevelType w:val="hybridMultilevel"/>
    <w:tmpl w:val="FB28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5D71"/>
    <w:multiLevelType w:val="hybridMultilevel"/>
    <w:tmpl w:val="BFBE56B6"/>
    <w:lvl w:ilvl="0" w:tplc="DF622CE6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923C6"/>
    <w:multiLevelType w:val="hybridMultilevel"/>
    <w:tmpl w:val="999EC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27730"/>
    <w:multiLevelType w:val="hybridMultilevel"/>
    <w:tmpl w:val="7136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A0"/>
    <w:rsid w:val="0004327A"/>
    <w:rsid w:val="000724E4"/>
    <w:rsid w:val="000825AC"/>
    <w:rsid w:val="001221B7"/>
    <w:rsid w:val="001447A0"/>
    <w:rsid w:val="001979DE"/>
    <w:rsid w:val="00280C7C"/>
    <w:rsid w:val="00292E20"/>
    <w:rsid w:val="002A00E9"/>
    <w:rsid w:val="002F3174"/>
    <w:rsid w:val="00382B58"/>
    <w:rsid w:val="004152A2"/>
    <w:rsid w:val="004153A0"/>
    <w:rsid w:val="00423230"/>
    <w:rsid w:val="00440221"/>
    <w:rsid w:val="00572C3C"/>
    <w:rsid w:val="005A5C17"/>
    <w:rsid w:val="006C06A0"/>
    <w:rsid w:val="006D272E"/>
    <w:rsid w:val="00744678"/>
    <w:rsid w:val="00756309"/>
    <w:rsid w:val="007642A6"/>
    <w:rsid w:val="007A4E3D"/>
    <w:rsid w:val="007E4546"/>
    <w:rsid w:val="008915A5"/>
    <w:rsid w:val="00942BBA"/>
    <w:rsid w:val="00974784"/>
    <w:rsid w:val="00986F35"/>
    <w:rsid w:val="00A423C3"/>
    <w:rsid w:val="00A6722A"/>
    <w:rsid w:val="00B0126F"/>
    <w:rsid w:val="00B965E6"/>
    <w:rsid w:val="00CD49FB"/>
    <w:rsid w:val="00EA3866"/>
    <w:rsid w:val="00ED44D2"/>
    <w:rsid w:val="00F36A99"/>
    <w:rsid w:val="00F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CE523"/>
  <w15:docId w15:val="{0CB7FF42-545E-4247-BC1B-A9007A40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pl-PL" w:eastAsia="pl-PL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b/>
      <w:bCs/>
      <w:color w:val="5B9BD5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Standardowy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kstporady">
    <w:name w:val="Tekst porady"/>
    <w:basedOn w:val="Normalny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36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sz w:val="24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2"/>
      </w:numPr>
      <w:spacing w:after="6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asiatki4akcent11">
    <w:name w:val="Tabela siatki 4 — akcent 1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iatkatabelijasna1">
    <w:name w:val="Siatka tabeli — jasna1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Standardowy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przypisudolnego">
    <w:name w:val="footnote text"/>
    <w:basedOn w:val="Normalny"/>
    <w:link w:val="TekstprzypisudolnegoZnak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2"/>
    <w:rPr>
      <w:i/>
      <w:iCs/>
      <w:sz w:val="14"/>
    </w:rPr>
  </w:style>
  <w:style w:type="paragraph" w:styleId="Akapitzlist">
    <w:name w:val="List Paragraph"/>
    <w:basedOn w:val="Normalny"/>
    <w:uiPriority w:val="34"/>
    <w:unhideWhenUsed/>
    <w:qFormat/>
    <w:rsid w:val="00B0126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432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0292781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7BF8C25A4F999E56C16059E77D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0286E-6C8B-431C-8CBB-25901AD7DF02}"/>
      </w:docPartPr>
      <w:docPartBody>
        <w:p w:rsidR="009646A8" w:rsidRDefault="00C35E66">
          <w:pPr>
            <w:pStyle w:val="F8117BF8C25A4F999E56C16059E77DF2"/>
          </w:pPr>
          <w:r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E66"/>
    <w:rsid w:val="0009463A"/>
    <w:rsid w:val="000D02A6"/>
    <w:rsid w:val="00285545"/>
    <w:rsid w:val="009646A8"/>
    <w:rsid w:val="009E6A59"/>
    <w:rsid w:val="00AC05B1"/>
    <w:rsid w:val="00C35E66"/>
    <w:rsid w:val="00D8050F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F8117BF8C25A4F999E56C16059E77DF2">
    <w:name w:val="F8117BF8C25A4F999E56C16059E77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baff33-f40f-4664-8054-1bde3cabf4f6" xsi:nil="true"/>
    <AssetExpire xmlns="29baff33-f40f-4664-8054-1bde3cabf4f6">2029-01-01T08:00:00+00:00</AssetExpire>
    <CampaignTagsTaxHTField0 xmlns="29baff33-f40f-4664-8054-1bde3cabf4f6">
      <Terms xmlns="http://schemas.microsoft.com/office/infopath/2007/PartnerControls"/>
    </CampaignTagsTaxHTField0>
    <IntlLangReviewDate xmlns="29baff33-f40f-4664-8054-1bde3cabf4f6" xsi:nil="true"/>
    <TPFriendlyName xmlns="29baff33-f40f-4664-8054-1bde3cabf4f6" xsi:nil="true"/>
    <IntlLangReview xmlns="29baff33-f40f-4664-8054-1bde3cabf4f6">false</IntlLangReview>
    <LocLastLocAttemptVersionLookup xmlns="29baff33-f40f-4664-8054-1bde3cabf4f6">844755</LocLastLocAttemptVersionLookup>
    <PolicheckWords xmlns="29baff33-f40f-4664-8054-1bde3cabf4f6" xsi:nil="true"/>
    <SubmitterId xmlns="29baff33-f40f-4664-8054-1bde3cabf4f6" xsi:nil="true"/>
    <AcquiredFrom xmlns="29baff33-f40f-4664-8054-1bde3cabf4f6">Internal MS</AcquiredFrom>
    <EditorialStatus xmlns="29baff33-f40f-4664-8054-1bde3cabf4f6">Complete</EditorialStatus>
    <Markets xmlns="29baff33-f40f-4664-8054-1bde3cabf4f6"/>
    <OriginAsset xmlns="29baff33-f40f-4664-8054-1bde3cabf4f6" xsi:nil="true"/>
    <AssetStart xmlns="29baff33-f40f-4664-8054-1bde3cabf4f6">2012-06-27T21:54:00+00:00</AssetStart>
    <FriendlyTitle xmlns="29baff33-f40f-4664-8054-1bde3cabf4f6" xsi:nil="true"/>
    <MarketSpecific xmlns="29baff33-f40f-4664-8054-1bde3cabf4f6">false</MarketSpecific>
    <TPNamespace xmlns="29baff33-f40f-4664-8054-1bde3cabf4f6" xsi:nil="true"/>
    <PublishStatusLookup xmlns="29baff33-f40f-4664-8054-1bde3cabf4f6">
      <Value>377743</Value>
    </PublishStatusLookup>
    <APAuthor xmlns="29baff33-f40f-4664-8054-1bde3cabf4f6">
      <UserInfo>
        <DisplayName>MIDDLEEAST\v-keerth</DisplayName>
        <AccountId>2799</AccountId>
        <AccountType/>
      </UserInfo>
    </APAuthor>
    <TPCommandLine xmlns="29baff33-f40f-4664-8054-1bde3cabf4f6" xsi:nil="true"/>
    <IntlLangReviewer xmlns="29baff33-f40f-4664-8054-1bde3cabf4f6" xsi:nil="true"/>
    <OpenTemplate xmlns="29baff33-f40f-4664-8054-1bde3cabf4f6">true</OpenTemplate>
    <CSXSubmissionDate xmlns="29baff33-f40f-4664-8054-1bde3cabf4f6" xsi:nil="true"/>
    <TaxCatchAll xmlns="29baff33-f40f-4664-8054-1bde3cabf4f6"/>
    <Manager xmlns="29baff33-f40f-4664-8054-1bde3cabf4f6" xsi:nil="true"/>
    <NumericId xmlns="29baff33-f40f-4664-8054-1bde3cabf4f6" xsi:nil="true"/>
    <ParentAssetId xmlns="29baff33-f40f-4664-8054-1bde3cabf4f6" xsi:nil="true"/>
    <OriginalSourceMarket xmlns="29baff33-f40f-4664-8054-1bde3cabf4f6">english</OriginalSourceMarket>
    <ApprovalStatus xmlns="29baff33-f40f-4664-8054-1bde3cabf4f6">InProgress</ApprovalStatus>
    <TPComponent xmlns="29baff33-f40f-4664-8054-1bde3cabf4f6" xsi:nil="true"/>
    <EditorialTags xmlns="29baff33-f40f-4664-8054-1bde3cabf4f6" xsi:nil="true"/>
    <TPExecutable xmlns="29baff33-f40f-4664-8054-1bde3cabf4f6" xsi:nil="true"/>
    <TPLaunchHelpLink xmlns="29baff33-f40f-4664-8054-1bde3cabf4f6" xsi:nil="true"/>
    <LocComments xmlns="29baff33-f40f-4664-8054-1bde3cabf4f6" xsi:nil="true"/>
    <LocRecommendedHandoff xmlns="29baff33-f40f-4664-8054-1bde3cabf4f6" xsi:nil="true"/>
    <SourceTitle xmlns="29baff33-f40f-4664-8054-1bde3cabf4f6" xsi:nil="true"/>
    <CSXUpdate xmlns="29baff33-f40f-4664-8054-1bde3cabf4f6">false</CSXUpdate>
    <IntlLocPriority xmlns="29baff33-f40f-4664-8054-1bde3cabf4f6" xsi:nil="true"/>
    <UAProjectedTotalWords xmlns="29baff33-f40f-4664-8054-1bde3cabf4f6" xsi:nil="true"/>
    <AssetType xmlns="29baff33-f40f-4664-8054-1bde3cabf4f6">TP</AssetType>
    <MachineTranslated xmlns="29baff33-f40f-4664-8054-1bde3cabf4f6">false</MachineTranslated>
    <OutputCachingOn xmlns="29baff33-f40f-4664-8054-1bde3cabf4f6">false</OutputCachingOn>
    <TemplateStatus xmlns="29baff33-f40f-4664-8054-1bde3cabf4f6">Complete</TemplateStatus>
    <IsSearchable xmlns="29baff33-f40f-4664-8054-1bde3cabf4f6">true</IsSearchable>
    <ContentItem xmlns="29baff33-f40f-4664-8054-1bde3cabf4f6" xsi:nil="true"/>
    <HandoffToMSDN xmlns="29baff33-f40f-4664-8054-1bde3cabf4f6" xsi:nil="true"/>
    <ShowIn xmlns="29baff33-f40f-4664-8054-1bde3cabf4f6">Show everywhere</ShowIn>
    <ThumbnailAssetId xmlns="29baff33-f40f-4664-8054-1bde3cabf4f6" xsi:nil="true"/>
    <UALocComments xmlns="29baff33-f40f-4664-8054-1bde3cabf4f6" xsi:nil="true"/>
    <UALocRecommendation xmlns="29baff33-f40f-4664-8054-1bde3cabf4f6">Localize</UALocRecommendation>
    <LastModifiedDateTime xmlns="29baff33-f40f-4664-8054-1bde3cabf4f6" xsi:nil="true"/>
    <LegacyData xmlns="29baff33-f40f-4664-8054-1bde3cabf4f6" xsi:nil="true"/>
    <LocManualTestRequired xmlns="29baff33-f40f-4664-8054-1bde3cabf4f6">false</LocManualTestRequired>
    <LocMarketGroupTiers2 xmlns="29baff33-f40f-4664-8054-1bde3cabf4f6" xsi:nil="true"/>
    <ClipArtFilename xmlns="29baff33-f40f-4664-8054-1bde3cabf4f6" xsi:nil="true"/>
    <TPApplication xmlns="29baff33-f40f-4664-8054-1bde3cabf4f6" xsi:nil="true"/>
    <CSXHash xmlns="29baff33-f40f-4664-8054-1bde3cabf4f6" xsi:nil="true"/>
    <DirectSourceMarket xmlns="29baff33-f40f-4664-8054-1bde3cabf4f6">english</DirectSourceMarket>
    <PrimaryImageGen xmlns="29baff33-f40f-4664-8054-1bde3cabf4f6">true</PrimaryImageGen>
    <PlannedPubDate xmlns="29baff33-f40f-4664-8054-1bde3cabf4f6" xsi:nil="true"/>
    <CSXSubmissionMarket xmlns="29baff33-f40f-4664-8054-1bde3cabf4f6" xsi:nil="true"/>
    <Downloads xmlns="29baff33-f40f-4664-8054-1bde3cabf4f6">0</Downloads>
    <ArtSampleDocs xmlns="29baff33-f40f-4664-8054-1bde3cabf4f6" xsi:nil="true"/>
    <TrustLevel xmlns="29baff33-f40f-4664-8054-1bde3cabf4f6">1 Microsoft Managed Content</TrustLevel>
    <BlockPublish xmlns="29baff33-f40f-4664-8054-1bde3cabf4f6">false</BlockPublish>
    <TPLaunchHelpLinkType xmlns="29baff33-f40f-4664-8054-1bde3cabf4f6">Template</TPLaunchHelpLinkType>
    <LocalizationTagsTaxHTField0 xmlns="29baff33-f40f-4664-8054-1bde3cabf4f6">
      <Terms xmlns="http://schemas.microsoft.com/office/infopath/2007/PartnerControls"/>
    </LocalizationTagsTaxHTField0>
    <BusinessGroup xmlns="29baff33-f40f-4664-8054-1bde3cabf4f6" xsi:nil="true"/>
    <Providers xmlns="29baff33-f40f-4664-8054-1bde3cabf4f6" xsi:nil="true"/>
    <TemplateTemplateType xmlns="29baff33-f40f-4664-8054-1bde3cabf4f6">Word Document Template</TemplateTemplateType>
    <TimesCloned xmlns="29baff33-f40f-4664-8054-1bde3cabf4f6" xsi:nil="true"/>
    <TPAppVersion xmlns="29baff33-f40f-4664-8054-1bde3cabf4f6" xsi:nil="true"/>
    <VoteCount xmlns="29baff33-f40f-4664-8054-1bde3cabf4f6" xsi:nil="true"/>
    <FeatureTagsTaxHTField0 xmlns="29baff33-f40f-4664-8054-1bde3cabf4f6">
      <Terms xmlns="http://schemas.microsoft.com/office/infopath/2007/PartnerControls"/>
    </FeatureTagsTaxHTField0>
    <Provider xmlns="29baff33-f40f-4664-8054-1bde3cabf4f6" xsi:nil="true"/>
    <UACurrentWords xmlns="29baff33-f40f-4664-8054-1bde3cabf4f6" xsi:nil="true"/>
    <AssetId xmlns="29baff33-f40f-4664-8054-1bde3cabf4f6">TP102927812</AssetId>
    <TPClientViewer xmlns="29baff33-f40f-4664-8054-1bde3cabf4f6" xsi:nil="true"/>
    <DSATActionTaken xmlns="29baff33-f40f-4664-8054-1bde3cabf4f6" xsi:nil="true"/>
    <APEditor xmlns="29baff33-f40f-4664-8054-1bde3cabf4f6">
      <UserInfo>
        <DisplayName/>
        <AccountId xsi:nil="true"/>
        <AccountType/>
      </UserInfo>
    </APEditor>
    <TPInstallLocation xmlns="29baff33-f40f-4664-8054-1bde3cabf4f6" xsi:nil="true"/>
    <OOCacheId xmlns="29baff33-f40f-4664-8054-1bde3cabf4f6" xsi:nil="true"/>
    <IsDeleted xmlns="29baff33-f40f-4664-8054-1bde3cabf4f6">false</IsDeleted>
    <PublishTargets xmlns="29baff33-f40f-4664-8054-1bde3cabf4f6">OfficeOnlineVNext</PublishTargets>
    <ApprovalLog xmlns="29baff33-f40f-4664-8054-1bde3cabf4f6" xsi:nil="true"/>
    <BugNumber xmlns="29baff33-f40f-4664-8054-1bde3cabf4f6" xsi:nil="true"/>
    <CrawlForDependencies xmlns="29baff33-f40f-4664-8054-1bde3cabf4f6">false</CrawlForDependencies>
    <InternalTagsTaxHTField0 xmlns="29baff33-f40f-4664-8054-1bde3cabf4f6">
      <Terms xmlns="http://schemas.microsoft.com/office/infopath/2007/PartnerControls"/>
    </InternalTagsTaxHTField0>
    <LastHandOff xmlns="29baff33-f40f-4664-8054-1bde3cabf4f6" xsi:nil="true"/>
    <Milestone xmlns="29baff33-f40f-4664-8054-1bde3cabf4f6" xsi:nil="true"/>
    <OriginalRelease xmlns="29baff33-f40f-4664-8054-1bde3cabf4f6">15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UANotes xmlns="29baff33-f40f-4664-8054-1bde3cabf4f6" xsi:nil="true"/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45EE-4FCF-4BA6-A8D0-C2829E67A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D547B-1A8E-42A3-8288-1ECB4B3B303B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4.xml><?xml version="1.0" encoding="utf-8"?>
<ds:datastoreItem xmlns:ds="http://schemas.openxmlformats.org/officeDocument/2006/customXml" ds:itemID="{3A1CCAC4-B56A-4002-A8A3-58619A60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tf02927813_win32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Omówienie</vt:lpstr>
      <vt:lpstr>    Podstawowe informacje i opis projektu</vt:lpstr>
      <vt:lpstr>    Zakres projektu</vt:lpstr>
      <vt:lpstr>    Ogólne wymagania</vt:lpstr>
      <vt:lpstr>    Elementy dostarczane</vt:lpstr>
      <vt:lpstr>    Strony objęte wpływem projektu</vt:lpstr>
      <vt:lpstr>    Procesy biznesowe lub systemy objęte wpływem projektu</vt:lpstr>
      <vt:lpstr>    Specjalne wykluczenia z zakresu</vt:lpstr>
      <vt:lpstr>    Plan wdrożenia</vt:lpstr>
      <vt:lpstr>    Ogólny harmonogram lub oś czasu</vt:lpstr>
      <vt:lpstr>Zatwierdzenie i zezwolenie na realizację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Grzegorz Krystyniak</cp:lastModifiedBy>
  <cp:revision>2</cp:revision>
  <dcterms:created xsi:type="dcterms:W3CDTF">2022-02-22T06:17:00Z</dcterms:created>
  <dcterms:modified xsi:type="dcterms:W3CDTF">2022-02-22T06:17:00Z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