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3"/>
        <w:gridCol w:w="3262"/>
        <w:gridCol w:w="992"/>
        <w:gridCol w:w="3084"/>
        <w:gridCol w:w="1433"/>
      </w:tblGrid>
      <w:tr w:rsidR="009E3509" w:rsidRPr="00C94C19" w:rsidTr="003B2D37"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E3509" w:rsidRPr="00C94C19" w:rsidRDefault="009E3509" w:rsidP="003B2D37">
            <w:pPr>
              <w:rPr>
                <w:rFonts w:eastAsia="Calibri"/>
                <w:szCs w:val="24"/>
              </w:rPr>
            </w:pPr>
            <w:bookmarkStart w:id="0" w:name="_GoBack"/>
            <w:bookmarkEnd w:id="0"/>
            <w:r w:rsidRPr="00C94C19">
              <w:t xml:space="preserve">Nazwa </w:t>
            </w:r>
            <w:r w:rsidRPr="00C94C19">
              <w:br/>
              <w:t>i symbol</w:t>
            </w:r>
          </w:p>
        </w:tc>
        <w:tc>
          <w:tcPr>
            <w:tcW w:w="733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09" w:rsidRPr="00C94C19" w:rsidRDefault="00231291" w:rsidP="003B2D37">
            <w:pPr>
              <w:pStyle w:val="Nagwek3"/>
              <w:rPr>
                <w:rFonts w:eastAsia="Calibri"/>
              </w:rPr>
            </w:pPr>
            <w:r>
              <w:t>KOORDYNATOR DS. POWSTANIA MUZEUM UMW</w:t>
            </w:r>
          </w:p>
        </w:tc>
        <w:tc>
          <w:tcPr>
            <w:tcW w:w="14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09" w:rsidRPr="00C94C19" w:rsidRDefault="00231291" w:rsidP="00231291">
            <w:pPr>
              <w:spacing w:before="120" w:after="120"/>
              <w:jc w:val="center"/>
              <w:rPr>
                <w:rFonts w:eastAsia="Calibri"/>
                <w:b/>
                <w:szCs w:val="24"/>
              </w:rPr>
            </w:pPr>
            <w:bookmarkStart w:id="1" w:name="_Toc451160161"/>
            <w:bookmarkStart w:id="2" w:name="_Toc451160287"/>
            <w:bookmarkStart w:id="3" w:name="_Toc451933151"/>
            <w:bookmarkStart w:id="4" w:name="_Toc452630943"/>
            <w:bookmarkStart w:id="5" w:name="_Toc453838351"/>
            <w:bookmarkStart w:id="6" w:name="_Toc453838546"/>
            <w:bookmarkStart w:id="7" w:name="_Toc453839530"/>
            <w:bookmarkStart w:id="8" w:name="_Toc453839822"/>
            <w:bookmarkStart w:id="9" w:name="_Toc477419176"/>
            <w:bookmarkStart w:id="10" w:name="_Toc483340173"/>
            <w:bookmarkStart w:id="11" w:name="_Toc532212717"/>
            <w:bookmarkStart w:id="12" w:name="_Toc15989114"/>
            <w:r>
              <w:rPr>
                <w:b/>
              </w:rPr>
              <w:t>R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r>
              <w:rPr>
                <w:b/>
              </w:rPr>
              <w:t>W-K</w:t>
            </w:r>
          </w:p>
        </w:tc>
      </w:tr>
      <w:tr w:rsidR="009E3509" w:rsidRPr="00C94C19" w:rsidTr="003B2D37">
        <w:tc>
          <w:tcPr>
            <w:tcW w:w="12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E3509" w:rsidRPr="00C94C19" w:rsidRDefault="009E3509" w:rsidP="003B2D37">
            <w:pPr>
              <w:rPr>
                <w:rFonts w:eastAsia="Calibri"/>
                <w:szCs w:val="24"/>
              </w:rPr>
            </w:pPr>
            <w:r w:rsidRPr="00C94C19">
              <w:t xml:space="preserve">Jednostka </w:t>
            </w:r>
            <w:r w:rsidRPr="00C94C19">
              <w:br/>
              <w:t>nadrzędna</w:t>
            </w:r>
          </w:p>
        </w:tc>
        <w:tc>
          <w:tcPr>
            <w:tcW w:w="425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09" w:rsidRPr="00C94C19" w:rsidRDefault="009E3509" w:rsidP="003B2D37">
            <w:pPr>
              <w:rPr>
                <w:rFonts w:eastAsia="Calibri"/>
                <w:szCs w:val="24"/>
              </w:rPr>
            </w:pPr>
            <w:r w:rsidRPr="00C94C19">
              <w:t>Podległość formalna</w:t>
            </w:r>
          </w:p>
        </w:tc>
        <w:tc>
          <w:tcPr>
            <w:tcW w:w="45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E3509" w:rsidRPr="00C94C19" w:rsidRDefault="009E3509" w:rsidP="003B2D37">
            <w:pPr>
              <w:rPr>
                <w:rFonts w:eastAsia="Calibri"/>
                <w:szCs w:val="24"/>
              </w:rPr>
            </w:pPr>
            <w:r w:rsidRPr="00C94C19">
              <w:t>Podległość merytoryczna</w:t>
            </w:r>
          </w:p>
        </w:tc>
      </w:tr>
      <w:tr w:rsidR="009E3509" w:rsidRPr="00C94C19" w:rsidTr="003B2D37">
        <w:trPr>
          <w:trHeight w:val="376"/>
        </w:trPr>
        <w:tc>
          <w:tcPr>
            <w:tcW w:w="124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E3509" w:rsidRPr="00C94C19" w:rsidRDefault="009E3509" w:rsidP="003B2D37">
            <w:pPr>
              <w:rPr>
                <w:rFonts w:eastAsia="Calibri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E3509" w:rsidRPr="00C94C19" w:rsidRDefault="009E3509" w:rsidP="003B2D37">
            <w:pPr>
              <w:rPr>
                <w:rFonts w:eastAsia="Calibri"/>
                <w:szCs w:val="24"/>
              </w:rPr>
            </w:pPr>
            <w:r w:rsidRPr="00C94C19">
              <w:t>Dyrektor Generalny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E3509" w:rsidRPr="00C94C19" w:rsidRDefault="009E3509" w:rsidP="003B2D37">
            <w:pPr>
              <w:rPr>
                <w:rFonts w:eastAsia="Calibri"/>
                <w:szCs w:val="24"/>
              </w:rPr>
            </w:pPr>
            <w:r w:rsidRPr="00C94C19">
              <w:t>RA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E3509" w:rsidRPr="00C94C19" w:rsidRDefault="00231291" w:rsidP="003B2D37">
            <w:pPr>
              <w:rPr>
                <w:rFonts w:eastAsia="Calibri"/>
                <w:szCs w:val="24"/>
              </w:rPr>
            </w:pPr>
            <w:r>
              <w:t>Prorektor ds. Budowania Relacji i Współpracy z Otoczeniem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E3509" w:rsidRPr="00C94C19" w:rsidRDefault="009E3509" w:rsidP="003B2D37">
            <w:pPr>
              <w:rPr>
                <w:rFonts w:eastAsia="Calibri"/>
                <w:szCs w:val="24"/>
              </w:rPr>
            </w:pPr>
            <w:r w:rsidRPr="00C94C19">
              <w:t>R</w:t>
            </w:r>
            <w:r w:rsidR="00231291">
              <w:t>W</w:t>
            </w:r>
          </w:p>
        </w:tc>
      </w:tr>
      <w:tr w:rsidR="009E3509" w:rsidRPr="00C94C19" w:rsidTr="003B2D37">
        <w:tc>
          <w:tcPr>
            <w:tcW w:w="12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E3509" w:rsidRPr="00C94C19" w:rsidRDefault="009E3509" w:rsidP="003B2D37">
            <w:pPr>
              <w:rPr>
                <w:rFonts w:eastAsia="Calibri"/>
                <w:szCs w:val="24"/>
              </w:rPr>
            </w:pPr>
            <w:r w:rsidRPr="00C94C19">
              <w:t xml:space="preserve">Jednostki </w:t>
            </w:r>
            <w:r w:rsidRPr="00C94C19">
              <w:br/>
              <w:t>podległe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09" w:rsidRPr="00C94C19" w:rsidRDefault="009E3509" w:rsidP="003B2D37">
            <w:pPr>
              <w:rPr>
                <w:rFonts w:eastAsia="Calibri"/>
                <w:szCs w:val="24"/>
              </w:rPr>
            </w:pPr>
            <w:r w:rsidRPr="00C94C19">
              <w:t>Podległość formalna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E3509" w:rsidRPr="00C94C19" w:rsidRDefault="009E3509" w:rsidP="003B2D37">
            <w:pPr>
              <w:rPr>
                <w:rFonts w:eastAsia="Calibri"/>
                <w:szCs w:val="24"/>
              </w:rPr>
            </w:pPr>
            <w:r w:rsidRPr="00C94C19">
              <w:t>Podległość merytoryczna</w:t>
            </w:r>
          </w:p>
        </w:tc>
      </w:tr>
      <w:tr w:rsidR="009E3509" w:rsidRPr="00C94C19" w:rsidTr="003B2D37">
        <w:trPr>
          <w:trHeight w:val="346"/>
        </w:trPr>
        <w:tc>
          <w:tcPr>
            <w:tcW w:w="124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E3509" w:rsidRPr="00C94C19" w:rsidRDefault="009E3509" w:rsidP="003B2D37">
            <w:pPr>
              <w:rPr>
                <w:rFonts w:eastAsia="Calibri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E3509" w:rsidRPr="00C94C19" w:rsidRDefault="009E3509" w:rsidP="003B2D37">
            <w:pPr>
              <w:rPr>
                <w:rFonts w:eastAsia="Calibri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E3509" w:rsidRPr="00C94C19" w:rsidRDefault="009E3509" w:rsidP="003B2D37">
            <w:pPr>
              <w:rPr>
                <w:rFonts w:eastAsia="Calibri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E3509" w:rsidRPr="00C94C19" w:rsidRDefault="009E3509" w:rsidP="003B2D37">
            <w:pPr>
              <w:rPr>
                <w:rFonts w:eastAsia="Calibri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E3509" w:rsidRPr="00C94C19" w:rsidRDefault="009E3509" w:rsidP="003B2D37">
            <w:pPr>
              <w:rPr>
                <w:rFonts w:eastAsia="Calibri"/>
                <w:szCs w:val="24"/>
              </w:rPr>
            </w:pPr>
          </w:p>
        </w:tc>
      </w:tr>
      <w:tr w:rsidR="009E3509" w:rsidRPr="00C94C19" w:rsidTr="003B2D37">
        <w:tc>
          <w:tcPr>
            <w:tcW w:w="10014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9E3509" w:rsidRPr="00C94C19" w:rsidRDefault="009E3509" w:rsidP="003B2D37">
            <w:pPr>
              <w:rPr>
                <w:rFonts w:eastAsia="Calibri"/>
                <w:szCs w:val="24"/>
              </w:rPr>
            </w:pPr>
          </w:p>
        </w:tc>
      </w:tr>
      <w:tr w:rsidR="009E3509" w:rsidRPr="00C94C19" w:rsidTr="003B2D37">
        <w:tc>
          <w:tcPr>
            <w:tcW w:w="10014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E3509" w:rsidRPr="00C94C19" w:rsidRDefault="009E3509" w:rsidP="003B2D37">
            <w:pPr>
              <w:rPr>
                <w:szCs w:val="24"/>
              </w:rPr>
            </w:pPr>
          </w:p>
          <w:p w:rsidR="009E3509" w:rsidRPr="00C94C19" w:rsidRDefault="009E3509" w:rsidP="003B2D37">
            <w:pPr>
              <w:rPr>
                <w:rFonts w:eastAsia="Calibri"/>
                <w:szCs w:val="24"/>
              </w:rPr>
            </w:pPr>
            <w:r w:rsidRPr="00C94C19">
              <w:rPr>
                <w:szCs w:val="24"/>
              </w:rPr>
              <w:t xml:space="preserve">Cel działalności </w:t>
            </w:r>
          </w:p>
        </w:tc>
      </w:tr>
      <w:tr w:rsidR="009E3509" w:rsidRPr="00C94C19" w:rsidTr="00922E12">
        <w:trPr>
          <w:trHeight w:val="1026"/>
        </w:trPr>
        <w:tc>
          <w:tcPr>
            <w:tcW w:w="10014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0630" w:rsidRPr="00F50630" w:rsidRDefault="00F50630" w:rsidP="00F50630">
            <w:pPr>
              <w:shd w:val="clear" w:color="auto" w:fill="FFFFFF"/>
              <w:spacing w:line="276" w:lineRule="auto"/>
              <w:ind w:left="360" w:right="10"/>
              <w:jc w:val="both"/>
              <w:rPr>
                <w:rFonts w:eastAsia="Calibri"/>
                <w:strike/>
                <w:spacing w:val="-6"/>
                <w:szCs w:val="24"/>
              </w:rPr>
            </w:pPr>
          </w:p>
          <w:p w:rsidR="009E3509" w:rsidRPr="009E3509" w:rsidRDefault="00231291" w:rsidP="00231291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10"/>
              <w:jc w:val="both"/>
              <w:rPr>
                <w:rFonts w:eastAsia="Calibri"/>
                <w:strike/>
                <w:spacing w:val="-6"/>
                <w:szCs w:val="24"/>
              </w:rPr>
            </w:pPr>
            <w:r>
              <w:rPr>
                <w:spacing w:val="-6"/>
                <w:szCs w:val="24"/>
              </w:rPr>
              <w:t xml:space="preserve">Koordynowanie procesu tworzenia Muzeum UMW oraz jego organizacja  </w:t>
            </w:r>
          </w:p>
        </w:tc>
      </w:tr>
      <w:tr w:rsidR="009E3509" w:rsidRPr="00C94C19" w:rsidTr="003B2D37">
        <w:trPr>
          <w:trHeight w:val="279"/>
        </w:trPr>
        <w:tc>
          <w:tcPr>
            <w:tcW w:w="10014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E3509" w:rsidRPr="00C94C19" w:rsidRDefault="009E3509" w:rsidP="003B2D37">
            <w:pPr>
              <w:rPr>
                <w:szCs w:val="24"/>
              </w:rPr>
            </w:pPr>
          </w:p>
          <w:p w:rsidR="009E3509" w:rsidRPr="00C94C19" w:rsidRDefault="009E3509" w:rsidP="003B2D37">
            <w:pPr>
              <w:rPr>
                <w:rFonts w:eastAsia="Calibri"/>
                <w:szCs w:val="24"/>
              </w:rPr>
            </w:pPr>
            <w:r w:rsidRPr="00C94C19">
              <w:rPr>
                <w:szCs w:val="24"/>
              </w:rPr>
              <w:t>Kluczowe zadania</w:t>
            </w:r>
          </w:p>
        </w:tc>
      </w:tr>
      <w:tr w:rsidR="009E3509" w:rsidRPr="00C94C19" w:rsidTr="003B2D37">
        <w:trPr>
          <w:trHeight w:val="6578"/>
        </w:trPr>
        <w:tc>
          <w:tcPr>
            <w:tcW w:w="10014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1291" w:rsidRPr="00716C28" w:rsidRDefault="00231291" w:rsidP="00231291">
            <w:pPr>
              <w:pStyle w:val="Akapitzlist"/>
              <w:numPr>
                <w:ilvl w:val="0"/>
                <w:numId w:val="6"/>
              </w:numPr>
              <w:shd w:val="clear" w:color="auto" w:fill="auto"/>
              <w:spacing w:before="0" w:after="160" w:line="259" w:lineRule="auto"/>
              <w:ind w:left="411" w:right="0" w:hanging="284"/>
              <w:jc w:val="left"/>
            </w:pPr>
            <w:r>
              <w:t>Organizacja M</w:t>
            </w:r>
            <w:r w:rsidRPr="00716C28">
              <w:t xml:space="preserve">uzeum UMW w szczególności pod kątem pozyskania środków, organizacji miejsca na prowadzenie tego rodzaju działalności, nadzór nad spełnieniem wymogów formalnych tego rodzaju </w:t>
            </w:r>
            <w:r>
              <w:t>muzeów.</w:t>
            </w:r>
          </w:p>
          <w:p w:rsidR="00231291" w:rsidRPr="00716C28" w:rsidRDefault="00231291" w:rsidP="00231291">
            <w:pPr>
              <w:pStyle w:val="Akapitzlist"/>
              <w:numPr>
                <w:ilvl w:val="0"/>
                <w:numId w:val="6"/>
              </w:numPr>
              <w:shd w:val="clear" w:color="auto" w:fill="auto"/>
              <w:spacing w:before="0" w:after="160" w:line="259" w:lineRule="auto"/>
              <w:ind w:left="411" w:right="0" w:hanging="284"/>
              <w:jc w:val="left"/>
            </w:pPr>
            <w:r>
              <w:t>K</w:t>
            </w:r>
            <w:r w:rsidRPr="00716C28">
              <w:t>oordynowanie działalności muze</w:t>
            </w:r>
            <w:r>
              <w:t>ów.</w:t>
            </w:r>
          </w:p>
          <w:p w:rsidR="00231291" w:rsidRPr="00716C28" w:rsidRDefault="00231291" w:rsidP="00231291">
            <w:pPr>
              <w:pStyle w:val="Akapitzlist"/>
              <w:numPr>
                <w:ilvl w:val="0"/>
                <w:numId w:val="6"/>
              </w:numPr>
              <w:shd w:val="clear" w:color="auto" w:fill="auto"/>
              <w:spacing w:before="0" w:after="160" w:line="259" w:lineRule="auto"/>
              <w:ind w:left="411" w:right="0" w:hanging="284"/>
              <w:jc w:val="left"/>
            </w:pPr>
            <w:r>
              <w:t>A</w:t>
            </w:r>
            <w:r w:rsidRPr="00716C28">
              <w:t>naliza zgromadzonych zbiorów i nadzór nad ich prawidłowym zabezpieczeniem, wykorzystaniem, a w szczególności: inwentaryzacja posiadanych zbiorów, skat</w:t>
            </w:r>
            <w:r>
              <w:t>alogowanie posiadanych zbiorów.</w:t>
            </w:r>
            <w:r w:rsidRPr="00716C28">
              <w:t xml:space="preserve"> zabezpieczenie posiadanych eksponatów, wskazanie docelowej lokalizacji posiadanych eksponatów lub kasacja,  przekazanie ich innym jednostkom</w:t>
            </w:r>
            <w:r>
              <w:t>.</w:t>
            </w:r>
          </w:p>
          <w:p w:rsidR="00231291" w:rsidRPr="00716C28" w:rsidRDefault="00231291" w:rsidP="00231291">
            <w:pPr>
              <w:pStyle w:val="Akapitzlist"/>
              <w:numPr>
                <w:ilvl w:val="0"/>
                <w:numId w:val="6"/>
              </w:numPr>
              <w:shd w:val="clear" w:color="auto" w:fill="auto"/>
              <w:spacing w:before="0" w:after="160" w:line="259" w:lineRule="auto"/>
              <w:ind w:left="411" w:right="0" w:hanging="284"/>
              <w:jc w:val="left"/>
            </w:pPr>
            <w:r>
              <w:t>W</w:t>
            </w:r>
            <w:r w:rsidRPr="00716C28">
              <w:t>sparc</w:t>
            </w:r>
            <w:r>
              <w:t>ie muzeów w organizacji wystaw.</w:t>
            </w:r>
          </w:p>
          <w:p w:rsidR="00231291" w:rsidRPr="00716C28" w:rsidRDefault="00231291" w:rsidP="00231291">
            <w:pPr>
              <w:pStyle w:val="Akapitzlist"/>
              <w:numPr>
                <w:ilvl w:val="0"/>
                <w:numId w:val="6"/>
              </w:numPr>
              <w:shd w:val="clear" w:color="auto" w:fill="auto"/>
              <w:spacing w:before="0" w:after="160" w:line="259" w:lineRule="auto"/>
              <w:ind w:left="411" w:right="0" w:hanging="284"/>
              <w:jc w:val="left"/>
            </w:pPr>
            <w:r>
              <w:t>N</w:t>
            </w:r>
            <w:r w:rsidRPr="00716C28">
              <w:t>adzór</w:t>
            </w:r>
            <w:r>
              <w:t xml:space="preserve"> nad stanem technicznym muzeów.</w:t>
            </w:r>
          </w:p>
          <w:p w:rsidR="00231291" w:rsidRPr="00716C28" w:rsidRDefault="00231291" w:rsidP="00231291">
            <w:pPr>
              <w:pStyle w:val="Akapitzlist"/>
              <w:numPr>
                <w:ilvl w:val="0"/>
                <w:numId w:val="6"/>
              </w:numPr>
              <w:shd w:val="clear" w:color="auto" w:fill="auto"/>
              <w:spacing w:before="0" w:after="160" w:line="259" w:lineRule="auto"/>
              <w:ind w:left="411" w:right="0" w:hanging="284"/>
              <w:jc w:val="left"/>
            </w:pPr>
            <w:r>
              <w:t>P</w:t>
            </w:r>
            <w:r w:rsidRPr="00716C28">
              <w:t>ozyskiwanie środków na organizację wystaw i funkcjonowanie muzeó</w:t>
            </w:r>
            <w:r>
              <w:t>w.</w:t>
            </w:r>
          </w:p>
          <w:p w:rsidR="00231291" w:rsidRPr="00716C28" w:rsidRDefault="00231291" w:rsidP="00231291">
            <w:pPr>
              <w:pStyle w:val="Akapitzlist"/>
              <w:numPr>
                <w:ilvl w:val="0"/>
                <w:numId w:val="6"/>
              </w:numPr>
              <w:shd w:val="clear" w:color="auto" w:fill="auto"/>
              <w:spacing w:before="0" w:after="160" w:line="259" w:lineRule="auto"/>
              <w:ind w:left="411" w:right="0" w:hanging="284"/>
              <w:jc w:val="left"/>
            </w:pPr>
            <w:r>
              <w:t>P</w:t>
            </w:r>
            <w:r w:rsidRPr="00716C28">
              <w:t xml:space="preserve">romocja muzeów Uczelni, </w:t>
            </w:r>
          </w:p>
          <w:p w:rsidR="00231291" w:rsidRPr="00716C28" w:rsidRDefault="00231291" w:rsidP="00231291">
            <w:pPr>
              <w:pStyle w:val="Akapitzlist"/>
              <w:numPr>
                <w:ilvl w:val="0"/>
                <w:numId w:val="6"/>
              </w:numPr>
              <w:shd w:val="clear" w:color="auto" w:fill="auto"/>
              <w:spacing w:before="0" w:after="160" w:line="259" w:lineRule="auto"/>
              <w:ind w:left="411" w:right="0" w:hanging="284"/>
              <w:jc w:val="left"/>
            </w:pPr>
            <w:r>
              <w:t>W</w:t>
            </w:r>
            <w:r w:rsidRPr="00716C28">
              <w:t>ykonywanie innych  poleceń przełożonych dotyczących pracy</w:t>
            </w:r>
            <w:r>
              <w:t>.</w:t>
            </w:r>
          </w:p>
          <w:p w:rsidR="009E3509" w:rsidRPr="009E3509" w:rsidRDefault="009E3509" w:rsidP="003B2D37">
            <w:pPr>
              <w:shd w:val="clear" w:color="auto" w:fill="FFFFFF"/>
              <w:spacing w:line="276" w:lineRule="auto"/>
              <w:ind w:left="360" w:right="10"/>
              <w:jc w:val="both"/>
              <w:rPr>
                <w:rFonts w:eastAsia="Calibri"/>
                <w:strike/>
                <w:color w:val="FF0000"/>
                <w:spacing w:val="-4"/>
                <w:szCs w:val="24"/>
              </w:rPr>
            </w:pPr>
          </w:p>
          <w:p w:rsidR="009E3509" w:rsidRPr="00C94C19" w:rsidRDefault="009E3509" w:rsidP="003B2D37">
            <w:pPr>
              <w:shd w:val="clear" w:color="auto" w:fill="FFFFFF"/>
              <w:spacing w:line="280" w:lineRule="exact"/>
              <w:ind w:left="360" w:right="10"/>
              <w:rPr>
                <w:rFonts w:eastAsia="Calibri"/>
                <w:spacing w:val="-4"/>
                <w:szCs w:val="24"/>
              </w:rPr>
            </w:pPr>
          </w:p>
        </w:tc>
      </w:tr>
    </w:tbl>
    <w:p w:rsidR="000E6273" w:rsidRDefault="000E6273"/>
    <w:sectPr w:rsidR="000E6273" w:rsidSect="009E3509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9A9" w:rsidRDefault="003969A9" w:rsidP="009E3509">
      <w:r>
        <w:separator/>
      </w:r>
    </w:p>
  </w:endnote>
  <w:endnote w:type="continuationSeparator" w:id="0">
    <w:p w:rsidR="003969A9" w:rsidRDefault="003969A9" w:rsidP="009E3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9A9" w:rsidRDefault="003969A9" w:rsidP="009E3509">
      <w:r>
        <w:separator/>
      </w:r>
    </w:p>
  </w:footnote>
  <w:footnote w:type="continuationSeparator" w:id="0">
    <w:p w:rsidR="003969A9" w:rsidRDefault="003969A9" w:rsidP="009E3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509" w:rsidRPr="00744FCE" w:rsidRDefault="000355B2" w:rsidP="009E3509">
    <w:pPr>
      <w:pStyle w:val="Nagwek"/>
      <w:jc w:val="right"/>
      <w:rPr>
        <w:sz w:val="20"/>
        <w:szCs w:val="20"/>
      </w:rPr>
    </w:pPr>
    <w:r>
      <w:rPr>
        <w:sz w:val="20"/>
        <w:szCs w:val="20"/>
      </w:rPr>
      <w:t xml:space="preserve">   </w:t>
    </w:r>
    <w:r w:rsidR="00231291">
      <w:rPr>
        <w:sz w:val="20"/>
        <w:szCs w:val="20"/>
      </w:rPr>
      <w:t xml:space="preserve">Załącznik </w:t>
    </w:r>
    <w:r w:rsidR="009E3509" w:rsidRPr="00744FCE">
      <w:rPr>
        <w:sz w:val="20"/>
        <w:szCs w:val="20"/>
      </w:rPr>
      <w:t xml:space="preserve">do zarządzenia nr </w:t>
    </w:r>
    <w:r w:rsidR="009E3509">
      <w:rPr>
        <w:sz w:val="20"/>
        <w:szCs w:val="20"/>
      </w:rPr>
      <w:t xml:space="preserve"> </w:t>
    </w:r>
    <w:r w:rsidR="00F23075">
      <w:rPr>
        <w:sz w:val="20"/>
        <w:szCs w:val="20"/>
      </w:rPr>
      <w:t>90</w:t>
    </w:r>
    <w:r w:rsidR="009E3509">
      <w:rPr>
        <w:sz w:val="20"/>
        <w:szCs w:val="20"/>
      </w:rPr>
      <w:t>/</w:t>
    </w:r>
    <w:r w:rsidR="009E3509" w:rsidRPr="00744FCE">
      <w:rPr>
        <w:sz w:val="20"/>
        <w:szCs w:val="20"/>
      </w:rPr>
      <w:t>XVI R/2022</w:t>
    </w:r>
  </w:p>
  <w:p w:rsidR="009E3509" w:rsidRPr="00744FCE" w:rsidRDefault="009E3509" w:rsidP="009E3509">
    <w:pPr>
      <w:pStyle w:val="Nagwek"/>
      <w:jc w:val="right"/>
      <w:rPr>
        <w:sz w:val="20"/>
        <w:szCs w:val="20"/>
      </w:rPr>
    </w:pPr>
    <w:r w:rsidRPr="00744FCE">
      <w:rPr>
        <w:sz w:val="20"/>
        <w:szCs w:val="20"/>
      </w:rPr>
      <w:t>Rektora Uniwersytetu Medycznego we Wrocławiu</w:t>
    </w:r>
  </w:p>
  <w:p w:rsidR="009E3509" w:rsidRDefault="00F23075" w:rsidP="009E3509">
    <w:pPr>
      <w:pStyle w:val="Nagwek"/>
      <w:jc w:val="right"/>
    </w:pPr>
    <w:r>
      <w:rPr>
        <w:sz w:val="20"/>
        <w:szCs w:val="20"/>
      </w:rPr>
      <w:t xml:space="preserve">z dnia 16 </w:t>
    </w:r>
    <w:r w:rsidR="009E3509" w:rsidRPr="00744FCE">
      <w:rPr>
        <w:sz w:val="20"/>
        <w:szCs w:val="20"/>
      </w:rPr>
      <w:t>maja 2022 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3645"/>
    <w:multiLevelType w:val="hybridMultilevel"/>
    <w:tmpl w:val="81BED0BC"/>
    <w:lvl w:ilvl="0" w:tplc="839EDFCA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D18EB"/>
    <w:multiLevelType w:val="hybridMultilevel"/>
    <w:tmpl w:val="24FC60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246670"/>
    <w:multiLevelType w:val="hybridMultilevel"/>
    <w:tmpl w:val="6BCCDBC2"/>
    <w:lvl w:ilvl="0" w:tplc="4190A57C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454B0B16"/>
    <w:multiLevelType w:val="hybridMultilevel"/>
    <w:tmpl w:val="06706B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3051194"/>
    <w:multiLevelType w:val="hybridMultilevel"/>
    <w:tmpl w:val="35A094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509"/>
    <w:rsid w:val="000355B2"/>
    <w:rsid w:val="000E6273"/>
    <w:rsid w:val="00231291"/>
    <w:rsid w:val="003969A9"/>
    <w:rsid w:val="00624AE9"/>
    <w:rsid w:val="00922E12"/>
    <w:rsid w:val="009E3509"/>
    <w:rsid w:val="00DF0DC2"/>
    <w:rsid w:val="00F23075"/>
    <w:rsid w:val="00F5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3509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E3509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E3509"/>
    <w:rPr>
      <w:rFonts w:ascii="Times New Roman" w:eastAsiaTheme="majorEastAsia" w:hAnsi="Times New Roman" w:cstheme="majorBidi"/>
      <w:b/>
      <w:bCs/>
      <w:sz w:val="26"/>
    </w:rPr>
  </w:style>
  <w:style w:type="paragraph" w:styleId="Akapitzlist">
    <w:name w:val="List Paragraph"/>
    <w:basedOn w:val="Normalny"/>
    <w:uiPriority w:val="34"/>
    <w:qFormat/>
    <w:rsid w:val="009E3509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E35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3509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E35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3509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3509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E3509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E3509"/>
    <w:rPr>
      <w:rFonts w:ascii="Times New Roman" w:eastAsiaTheme="majorEastAsia" w:hAnsi="Times New Roman" w:cstheme="majorBidi"/>
      <w:b/>
      <w:bCs/>
      <w:sz w:val="26"/>
    </w:rPr>
  </w:style>
  <w:style w:type="paragraph" w:styleId="Akapitzlist">
    <w:name w:val="List Paragraph"/>
    <w:basedOn w:val="Normalny"/>
    <w:uiPriority w:val="34"/>
    <w:qFormat/>
    <w:rsid w:val="009E3509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E35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3509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E35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3509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Organizacyjno-Prawny</dc:creator>
  <cp:lastModifiedBy>MKrystyniak</cp:lastModifiedBy>
  <cp:revision>2</cp:revision>
  <dcterms:created xsi:type="dcterms:W3CDTF">2022-05-17T06:37:00Z</dcterms:created>
  <dcterms:modified xsi:type="dcterms:W3CDTF">2022-05-17T06:37:00Z</dcterms:modified>
</cp:coreProperties>
</file>