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433"/>
      </w:tblGrid>
      <w:tr w:rsidR="009E3509" w:rsidRPr="00C94C19" w:rsidTr="003B2D37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C94C19">
              <w:t xml:space="preserve">Nazwa </w:t>
            </w:r>
            <w:r w:rsidRPr="00C94C19"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pStyle w:val="Nagwek3"/>
              <w:rPr>
                <w:rFonts w:eastAsia="Calibri"/>
              </w:rPr>
            </w:pPr>
            <w:bookmarkStart w:id="1" w:name="_Toc92695185"/>
            <w:r w:rsidRPr="00C94C19">
              <w:t>BIURO REKTORA</w:t>
            </w:r>
            <w:bookmarkEnd w:id="1"/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bookmarkStart w:id="2" w:name="_Toc451160161"/>
            <w:bookmarkStart w:id="3" w:name="_Toc451160287"/>
            <w:bookmarkStart w:id="4" w:name="_Toc451933151"/>
            <w:bookmarkStart w:id="5" w:name="_Toc452630943"/>
            <w:bookmarkStart w:id="6" w:name="_Toc453838351"/>
            <w:bookmarkStart w:id="7" w:name="_Toc453838546"/>
            <w:bookmarkStart w:id="8" w:name="_Toc453839530"/>
            <w:bookmarkStart w:id="9" w:name="_Toc453839822"/>
            <w:bookmarkStart w:id="10" w:name="_Toc477419176"/>
            <w:bookmarkStart w:id="11" w:name="_Toc483340173"/>
            <w:bookmarkStart w:id="12" w:name="_Toc532212717"/>
            <w:bookmarkStart w:id="13" w:name="_Toc15989114"/>
            <w:r w:rsidRPr="00C94C19">
              <w:rPr>
                <w:b/>
              </w:rPr>
              <w:t>R-B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Jednostka </w:t>
            </w:r>
            <w:r w:rsidRPr="00C94C19"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Rektor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</w:t>
            </w:r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Jednostki </w:t>
            </w:r>
            <w:r w:rsidRPr="00C94C19"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9E3509" w:rsidRPr="00C94C19" w:rsidTr="003B2D37">
        <w:trPr>
          <w:trHeight w:val="1239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509" w:rsidRPr="00C94C19" w:rsidRDefault="009E3509" w:rsidP="009E350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 xml:space="preserve">Zapewnienie profesjonalnej obsługi administracyjnej Rektora i Prorektorów. </w:t>
            </w:r>
          </w:p>
          <w:p w:rsidR="009E3509" w:rsidRPr="009E3509" w:rsidRDefault="009E3509" w:rsidP="00285D3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 xml:space="preserve">Organizacja i obsługa administracyjna Kolegium rektorsko-dziekańskiego oraz innych zespołów </w:t>
            </w:r>
            <w:r w:rsidRPr="00C94C19">
              <w:rPr>
                <w:spacing w:val="-6"/>
                <w:szCs w:val="24"/>
              </w:rPr>
              <w:br/>
              <w:t>i ciał doradczych zarządzanych przez Rektora i Prorektorów.</w:t>
            </w:r>
          </w:p>
        </w:tc>
      </w:tr>
      <w:tr w:rsidR="009E3509" w:rsidRPr="00C94C19" w:rsidTr="003B2D37">
        <w:trPr>
          <w:trHeight w:val="279"/>
        </w:trPr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9E3509" w:rsidRPr="00C94C19" w:rsidTr="003B2D37">
        <w:trPr>
          <w:trHeight w:val="6578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Obsługa sekretarska Rektora i Prorektorów (m.in. prowadzenie korespondencji, terminarza spotkań i spraw do załatwienia, przygotowanie materiałów i prezentacji). 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Organizacja wyjazdów służbowych Rektora i Prorektorów.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Organizacja spotkań zwoływanych przez Rektora i Prorektorów w siedzibie i poza siedzibą Uczelni, w tym przygotowywanie programu, materiałów, wysyłanie zaproszeń, sporządzanie protokołów i sprawozdań, organizacja cateringu, informowanie o podjętych decyzjach, monitoring realizacji postanowień.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Koordynowanie i obsługa uroczystości uczelnianych, których organizatorem jest Rektor </w:t>
            </w:r>
            <w:r w:rsidRPr="00C94C19">
              <w:rPr>
                <w:szCs w:val="24"/>
              </w:rPr>
              <w:br/>
              <w:t xml:space="preserve">i wspieranie Działu </w:t>
            </w:r>
            <w:r w:rsidR="005846A3">
              <w:rPr>
                <w:szCs w:val="24"/>
              </w:rPr>
              <w:t xml:space="preserve">Komunikacji i </w:t>
            </w:r>
            <w:r w:rsidRPr="00C94C19">
              <w:rPr>
                <w:szCs w:val="24"/>
              </w:rPr>
              <w:t xml:space="preserve">Marketingu przy organizacji inauguracji i promocji uczelnianych. 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Prowadzenie spraw związanych z przyznawaniem nagród i stypendiów państwowych, nagród rektorskich oraz staży krajowych.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Prowadzenie i ewidencjonowania sprawozdawczości z działalności naukowej i dydaktycznej na potrzeby Ministers</w:t>
            </w:r>
            <w:r w:rsidR="005846A3">
              <w:rPr>
                <w:szCs w:val="24"/>
              </w:rPr>
              <w:t>twa Edukacji i Nauki</w:t>
            </w:r>
            <w:r w:rsidRPr="00C94C19">
              <w:rPr>
                <w:szCs w:val="24"/>
              </w:rPr>
              <w:t>, Ministerstwa Zdrowia oraz pozostałych organów władzy i administracji publicznej, a także urzędów statystycznych.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Przyjmowanie, rejestrowanie i monitorowanie rozpatrywania skarg i wniosków skierowanych do Rektora i jego zastępców.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Sporządzanie sprawozdania w zakresie skarg i wniosków dotyczących działalności Uczelni.</w:t>
            </w:r>
          </w:p>
          <w:p w:rsidR="009E3509" w:rsidRPr="00C94C19" w:rsidRDefault="009E3509" w:rsidP="009E350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Prowadzenie ewidencji kontroli zewnętrznych.</w:t>
            </w:r>
          </w:p>
          <w:p w:rsidR="009E3509" w:rsidRPr="00C94C19" w:rsidRDefault="009E3509" w:rsidP="003B2D37">
            <w:pPr>
              <w:shd w:val="clear" w:color="auto" w:fill="FFFFFF"/>
              <w:spacing w:line="276" w:lineRule="auto"/>
              <w:ind w:right="10"/>
              <w:jc w:val="both"/>
              <w:rPr>
                <w:b/>
                <w:spacing w:val="-4"/>
                <w:szCs w:val="24"/>
                <w:u w:val="single"/>
              </w:rPr>
            </w:pPr>
          </w:p>
          <w:p w:rsidR="009E3509" w:rsidRPr="004F2A64" w:rsidRDefault="009E3509" w:rsidP="00285D3A">
            <w:pPr>
              <w:shd w:val="clear" w:color="auto" w:fill="FFFFFF"/>
              <w:spacing w:line="276" w:lineRule="auto"/>
              <w:ind w:right="10"/>
              <w:jc w:val="both"/>
              <w:rPr>
                <w:strike/>
                <w:spacing w:val="-4"/>
                <w:szCs w:val="24"/>
              </w:rPr>
            </w:pPr>
          </w:p>
          <w:p w:rsidR="009E3509" w:rsidRPr="004F2A64" w:rsidRDefault="009E3509" w:rsidP="003B2D37">
            <w:pPr>
              <w:shd w:val="clear" w:color="auto" w:fill="FFFFFF"/>
              <w:spacing w:line="276" w:lineRule="auto"/>
              <w:ind w:left="360" w:right="10"/>
              <w:jc w:val="both"/>
              <w:rPr>
                <w:rFonts w:eastAsia="Calibri"/>
                <w:strike/>
                <w:spacing w:val="-4"/>
                <w:szCs w:val="24"/>
              </w:rPr>
            </w:pPr>
          </w:p>
          <w:p w:rsidR="009E3509" w:rsidRPr="00C94C19" w:rsidRDefault="009E3509" w:rsidP="003B2D37">
            <w:pPr>
              <w:shd w:val="clear" w:color="auto" w:fill="FFFFFF"/>
              <w:spacing w:line="280" w:lineRule="exact"/>
              <w:ind w:left="360" w:right="10"/>
              <w:rPr>
                <w:rFonts w:eastAsia="Calibri"/>
                <w:spacing w:val="-4"/>
                <w:szCs w:val="24"/>
              </w:rPr>
            </w:pPr>
          </w:p>
        </w:tc>
      </w:tr>
    </w:tbl>
    <w:p w:rsidR="000E6273" w:rsidRDefault="000E6273"/>
    <w:sectPr w:rsidR="000E6273" w:rsidSect="009E35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09" w:rsidRDefault="009E3509" w:rsidP="009E3509">
      <w:r>
        <w:separator/>
      </w:r>
    </w:p>
  </w:endnote>
  <w:endnote w:type="continuationSeparator" w:id="0">
    <w:p w:rsidR="009E3509" w:rsidRDefault="009E3509" w:rsidP="009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09" w:rsidRDefault="009E3509" w:rsidP="009E3509">
      <w:r>
        <w:separator/>
      </w:r>
    </w:p>
  </w:footnote>
  <w:footnote w:type="continuationSeparator" w:id="0">
    <w:p w:rsidR="009E3509" w:rsidRDefault="009E3509" w:rsidP="009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09" w:rsidRPr="00744FCE" w:rsidRDefault="009E3509" w:rsidP="009E3509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 xml:space="preserve">Załącznik nr </w:t>
    </w:r>
    <w:r w:rsidR="00DF0DC2">
      <w:rPr>
        <w:sz w:val="20"/>
        <w:szCs w:val="20"/>
      </w:rPr>
      <w:t>1</w:t>
    </w:r>
    <w:r w:rsidRPr="00744FCE">
      <w:rPr>
        <w:sz w:val="20"/>
        <w:szCs w:val="20"/>
      </w:rPr>
      <w:t xml:space="preserve"> do zarządzenia nr </w:t>
    </w:r>
    <w:r w:rsidR="003A42E9">
      <w:rPr>
        <w:sz w:val="20"/>
        <w:szCs w:val="20"/>
      </w:rPr>
      <w:t xml:space="preserve"> </w:t>
    </w:r>
    <w:r w:rsidR="00D97DAC">
      <w:rPr>
        <w:sz w:val="20"/>
        <w:szCs w:val="20"/>
      </w:rPr>
      <w:t>96</w:t>
    </w:r>
    <w:r w:rsidRPr="00744FCE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744FCE">
      <w:rPr>
        <w:sz w:val="20"/>
        <w:szCs w:val="20"/>
      </w:rPr>
      <w:t>XVI R/2022</w:t>
    </w:r>
  </w:p>
  <w:p w:rsidR="009E3509" w:rsidRPr="00744FCE" w:rsidRDefault="009E3509" w:rsidP="009E3509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>Rektora Uniwersytetu Medycznego we Wrocławiu</w:t>
    </w:r>
  </w:p>
  <w:p w:rsidR="009E3509" w:rsidRDefault="003A42E9" w:rsidP="009E3509">
    <w:pPr>
      <w:pStyle w:val="Nagwek"/>
      <w:jc w:val="right"/>
    </w:pPr>
    <w:r>
      <w:rPr>
        <w:sz w:val="20"/>
        <w:szCs w:val="20"/>
      </w:rPr>
      <w:t xml:space="preserve">z dnia </w:t>
    </w:r>
    <w:r w:rsidR="00D97DAC">
      <w:rPr>
        <w:sz w:val="20"/>
        <w:szCs w:val="20"/>
      </w:rPr>
      <w:t xml:space="preserve">20 </w:t>
    </w:r>
    <w:r>
      <w:rPr>
        <w:sz w:val="20"/>
        <w:szCs w:val="20"/>
      </w:rPr>
      <w:t xml:space="preserve"> </w:t>
    </w:r>
    <w:r w:rsidR="009E3509" w:rsidRPr="00744FCE">
      <w:rPr>
        <w:sz w:val="20"/>
        <w:szCs w:val="20"/>
      </w:rPr>
      <w:t>maja 2022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8EB"/>
    <w:multiLevelType w:val="hybridMultilevel"/>
    <w:tmpl w:val="24FC6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3051194"/>
    <w:multiLevelType w:val="hybridMultilevel"/>
    <w:tmpl w:val="35A0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9"/>
    <w:rsid w:val="000E6273"/>
    <w:rsid w:val="00285D3A"/>
    <w:rsid w:val="003A42E9"/>
    <w:rsid w:val="004F2A64"/>
    <w:rsid w:val="005846A3"/>
    <w:rsid w:val="009E3509"/>
    <w:rsid w:val="00D97DAC"/>
    <w:rsid w:val="00D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MKapera</cp:lastModifiedBy>
  <cp:revision>8</cp:revision>
  <dcterms:created xsi:type="dcterms:W3CDTF">2022-05-06T12:42:00Z</dcterms:created>
  <dcterms:modified xsi:type="dcterms:W3CDTF">2022-05-20T12:29:00Z</dcterms:modified>
</cp:coreProperties>
</file>