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1"/>
        <w:gridCol w:w="1222"/>
      </w:tblGrid>
      <w:tr w:rsidR="00153DEA" w:rsidRPr="00C94C19" w:rsidTr="00153DEA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pStyle w:val="Nagwek3"/>
              <w:rPr>
                <w:rFonts w:eastAsia="Calibri"/>
              </w:rPr>
            </w:pPr>
            <w:bookmarkStart w:id="0" w:name="_Toc20839423"/>
            <w:bookmarkStart w:id="1" w:name="_Toc28859494"/>
            <w:bookmarkStart w:id="2" w:name="_Toc92695248"/>
            <w:r w:rsidRPr="00C94C19">
              <w:t>DZIEKANAT WYDZIAŁU LEKARSKIEGO</w:t>
            </w:r>
            <w:bookmarkStart w:id="3" w:name="_GoBack"/>
            <w:bookmarkEnd w:id="0"/>
            <w:bookmarkEnd w:id="1"/>
            <w:bookmarkEnd w:id="2"/>
            <w:bookmarkEnd w:id="3"/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3DEA" w:rsidRPr="00C94C19" w:rsidRDefault="00153DEA" w:rsidP="0067684D">
            <w:pPr>
              <w:spacing w:before="120" w:after="120"/>
              <w:jc w:val="center"/>
              <w:rPr>
                <w:b/>
                <w:szCs w:val="24"/>
              </w:rPr>
            </w:pPr>
            <w:r w:rsidRPr="00C94C19">
              <w:rPr>
                <w:b/>
                <w:szCs w:val="24"/>
              </w:rPr>
              <w:t>DL-D</w:t>
            </w:r>
          </w:p>
        </w:tc>
      </w:tr>
      <w:tr w:rsidR="00153DEA" w:rsidRPr="00C94C19" w:rsidTr="00153DEA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153DEA" w:rsidRPr="00C94C19" w:rsidTr="00153DEA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Dziekan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DL</w:t>
            </w:r>
          </w:p>
        </w:tc>
      </w:tr>
      <w:tr w:rsidR="00153DEA" w:rsidRPr="00C94C19" w:rsidTr="00153DEA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153DEA" w:rsidRPr="00C94C19" w:rsidTr="00153DEA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3DEA" w:rsidRPr="00C94C19" w:rsidRDefault="00153DEA" w:rsidP="0067684D">
            <w:pPr>
              <w:pStyle w:val="Akapitzlist"/>
              <w:spacing w:line="240" w:lineRule="auto"/>
              <w:ind w:left="30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3DEA" w:rsidRPr="00C94C19" w:rsidRDefault="00153DEA" w:rsidP="0067684D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</w:p>
        </w:tc>
      </w:tr>
      <w:tr w:rsidR="00153DEA" w:rsidRPr="00C94C19" w:rsidTr="00153DEA">
        <w:tc>
          <w:tcPr>
            <w:tcW w:w="98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3DEA" w:rsidRPr="00C94C19" w:rsidRDefault="00153DEA" w:rsidP="0067684D">
            <w:pPr>
              <w:rPr>
                <w:rFonts w:eastAsia="Calibri"/>
                <w:szCs w:val="24"/>
              </w:rPr>
            </w:pPr>
          </w:p>
        </w:tc>
      </w:tr>
      <w:tr w:rsidR="00153DEA" w:rsidRPr="00C94C19" w:rsidTr="00153DEA">
        <w:tc>
          <w:tcPr>
            <w:tcW w:w="98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3DEA" w:rsidRPr="00C94C19" w:rsidRDefault="00153DEA" w:rsidP="00153DEA">
            <w:pPr>
              <w:tabs>
                <w:tab w:val="left" w:pos="6762"/>
              </w:tabs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  <w:r>
              <w:rPr>
                <w:szCs w:val="24"/>
              </w:rPr>
              <w:tab/>
            </w:r>
          </w:p>
        </w:tc>
      </w:tr>
      <w:tr w:rsidR="00153DEA" w:rsidRPr="00C94C19" w:rsidTr="00153DEA">
        <w:trPr>
          <w:trHeight w:val="1416"/>
        </w:trPr>
        <w:tc>
          <w:tcPr>
            <w:tcW w:w="980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DEA" w:rsidRPr="00C94C19" w:rsidRDefault="00153DEA" w:rsidP="00153DE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 xml:space="preserve">Kompleksowa, profesjonalna obsługa studentów </w:t>
            </w:r>
            <w:r w:rsidR="008B584C">
              <w:rPr>
                <w:szCs w:val="24"/>
              </w:rPr>
              <w:t xml:space="preserve">oraz absolwentów </w:t>
            </w:r>
            <w:r w:rsidRPr="00C94C19">
              <w:rPr>
                <w:szCs w:val="24"/>
              </w:rPr>
              <w:t>kierunku lekarskiego,</w:t>
            </w:r>
          </w:p>
          <w:p w:rsidR="00153DEA" w:rsidRPr="00C94C19" w:rsidRDefault="00153DEA" w:rsidP="00153DE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 xml:space="preserve">Prowadzenie spraw dotyczących dydaktyki na </w:t>
            </w:r>
            <w:r w:rsidR="00416E4F">
              <w:rPr>
                <w:szCs w:val="24"/>
              </w:rPr>
              <w:t>Wydziale L</w:t>
            </w:r>
            <w:r w:rsidRPr="00C94C19">
              <w:rPr>
                <w:szCs w:val="24"/>
              </w:rPr>
              <w:t>ekarskim (</w:t>
            </w:r>
            <w:r w:rsidR="00416E4F">
              <w:rPr>
                <w:szCs w:val="24"/>
              </w:rPr>
              <w:t xml:space="preserve">m.in. </w:t>
            </w:r>
            <w:r w:rsidRPr="00C94C19">
              <w:rPr>
                <w:szCs w:val="24"/>
              </w:rPr>
              <w:t>programy studiów, zlec</w:t>
            </w:r>
            <w:r w:rsidR="00BC5856">
              <w:rPr>
                <w:szCs w:val="24"/>
              </w:rPr>
              <w:t>enia dydaktyczne</w:t>
            </w:r>
            <w:r w:rsidRPr="00C94C19">
              <w:rPr>
                <w:szCs w:val="24"/>
              </w:rPr>
              <w:t>).</w:t>
            </w:r>
          </w:p>
          <w:p w:rsidR="00153DEA" w:rsidRPr="00C94C19" w:rsidRDefault="00153DEA" w:rsidP="00153DE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 xml:space="preserve">Przeprowadzanie postępowań konkursowych na wybór kierowników jednostek oraz w grupie pracowników dydaktycznych. Przeprowadzanie okresowych ocen </w:t>
            </w:r>
            <w:r w:rsidR="00416E4F">
              <w:rPr>
                <w:szCs w:val="24"/>
              </w:rPr>
              <w:t xml:space="preserve">nauczycieli akademickich. </w:t>
            </w:r>
            <w:r w:rsidRPr="00C94C19">
              <w:rPr>
                <w:szCs w:val="24"/>
              </w:rPr>
              <w:t>.</w:t>
            </w:r>
          </w:p>
          <w:p w:rsidR="00153DEA" w:rsidRPr="00C94C19" w:rsidRDefault="00C56E61" w:rsidP="00153DE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Prowadzenie postępowań </w:t>
            </w:r>
            <w:r w:rsidR="00153DEA" w:rsidRPr="00C94C19">
              <w:rPr>
                <w:spacing w:val="-2"/>
                <w:szCs w:val="24"/>
              </w:rPr>
              <w:t>nostryfikac</w:t>
            </w:r>
            <w:r>
              <w:rPr>
                <w:spacing w:val="-2"/>
                <w:szCs w:val="24"/>
              </w:rPr>
              <w:t>yjnych</w:t>
            </w:r>
            <w:r w:rsidR="00153DEA" w:rsidRPr="00C94C19">
              <w:rPr>
                <w:spacing w:val="-2"/>
                <w:szCs w:val="24"/>
              </w:rPr>
              <w:t xml:space="preserve"> dyplomów lekarza.</w:t>
            </w:r>
          </w:p>
        </w:tc>
      </w:tr>
      <w:tr w:rsidR="00153DEA" w:rsidRPr="00C94C19" w:rsidTr="00153DEA">
        <w:trPr>
          <w:trHeight w:val="7271"/>
        </w:trPr>
        <w:tc>
          <w:tcPr>
            <w:tcW w:w="98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3DEA" w:rsidRPr="00C94C19" w:rsidRDefault="00153DEA" w:rsidP="0067684D">
            <w:pPr>
              <w:spacing w:line="276" w:lineRule="auto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Kluczowe zadania:</w:t>
            </w:r>
          </w:p>
          <w:p w:rsidR="00153DEA" w:rsidRPr="00C94C19" w:rsidRDefault="00153DEA" w:rsidP="00153DE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74"/>
              <w:rPr>
                <w:rFonts w:eastAsia="Calibri"/>
                <w:color w:val="auto"/>
                <w:szCs w:val="24"/>
                <w:u w:val="single"/>
              </w:rPr>
            </w:pPr>
            <w:r w:rsidRPr="00C94C19">
              <w:rPr>
                <w:rFonts w:eastAsia="Calibri"/>
                <w:color w:val="auto"/>
                <w:szCs w:val="24"/>
                <w:u w:val="single"/>
              </w:rPr>
              <w:t>Sekcja Toku Studiów: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  <w:r w:rsidR="00E57469">
              <w:rPr>
                <w:rFonts w:ascii="Times New Roman" w:hAnsi="Times New Roman"/>
                <w:sz w:val="24"/>
                <w:szCs w:val="24"/>
              </w:rPr>
              <w:t xml:space="preserve"> przygotowywanie dokumentów dla nowo</w:t>
            </w:r>
            <w:r w:rsidR="007A7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469">
              <w:rPr>
                <w:rFonts w:ascii="Times New Roman" w:hAnsi="Times New Roman"/>
                <w:sz w:val="24"/>
                <w:szCs w:val="24"/>
              </w:rPr>
              <w:t>przyjętych studentów,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:rsidR="00153DEA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weryfikacja dokumentacji dotyczącej zaliczenia semestru i roku akademickiego, </w:t>
            </w:r>
            <w:r w:rsidR="0036129B">
              <w:rPr>
                <w:rFonts w:ascii="Times New Roman" w:hAnsi="Times New Roman"/>
                <w:sz w:val="24"/>
                <w:szCs w:val="24"/>
              </w:rPr>
              <w:t>weryfikacja średniej ocen,</w:t>
            </w:r>
          </w:p>
          <w:p w:rsidR="00440565" w:rsidRDefault="00440565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przygotowywanie dokumentacji dotyczącej przebiegu studiów (m.in. wpis warunkowy, powtarzanie semestru/roku, </w:t>
            </w:r>
            <w:r w:rsidR="0036129B">
              <w:rPr>
                <w:rFonts w:ascii="Times New Roman" w:hAnsi="Times New Roman"/>
                <w:sz w:val="24"/>
                <w:szCs w:val="24"/>
              </w:rPr>
              <w:t>urlopy, skreślenia, różnice programowe),</w:t>
            </w:r>
          </w:p>
          <w:p w:rsidR="0036129B" w:rsidRPr="00C94C19" w:rsidRDefault="0036129B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elektronicznych zapisów na fakultety oraz wybraną specjalność,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C94C19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C94C19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spraw związanych z przeniesieniem studentów z innej uczelni lub do innej uczelni, w tym zagranicznej, oraz z innego wydziału lub na inny wydział, 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studentów studiów niestacjonarnych; cudzoziemców studiujących za odpłatnością; studentów powtarzających przedmiot(y) oraz rok studiów; studentów wznawiających studia, 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obsługa administracyjna studentów z Indywidualnym Tokiem Studiów i studentów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>z programu MOSTUM,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prowadzenie spraw związanych z organizacją i kontrolą studenckich praktyk zawodowych,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prowadzenie spraw związanych z opieką zdrowotną nad studentami, w tym: badania profilaktyczne, szczepienia ochronne, badania do celów sanitarno-epidemiologicznych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kierowanie studentów na szkolenia z zakresu bezpieczeństwa i higieny pracy oraz ochrony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lastRenderedPageBreak/>
              <w:t>przeciwpożarowej,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prowadzenie obowiązującej sprawozdawczości dotyczącej toku studiów,</w:t>
            </w:r>
          </w:p>
          <w:p w:rsidR="00153DEA" w:rsidRPr="00C94C19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przygotowywanie dokumentów do archiwum zakładowego,</w:t>
            </w:r>
          </w:p>
          <w:p w:rsidR="00153DEA" w:rsidRDefault="00153DEA" w:rsidP="00153DEA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obsługa systemu POL-on w zakresie wykazu studentów</w:t>
            </w:r>
            <w:r w:rsidR="00AC7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3935" w:rsidRPr="006F7D9B" w:rsidRDefault="0036129B" w:rsidP="00BC5856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strony internetowej w zakresie ww. spraw</w:t>
            </w:r>
            <w:r w:rsidR="00AC76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29B" w:rsidRDefault="0036129B" w:rsidP="00BC5856"/>
          <w:p w:rsidR="00473815" w:rsidRPr="00C94C19" w:rsidRDefault="00473815" w:rsidP="00473815">
            <w:pPr>
              <w:pStyle w:val="Akapitzlist"/>
              <w:numPr>
                <w:ilvl w:val="0"/>
                <w:numId w:val="7"/>
              </w:numPr>
              <w:shd w:val="clear" w:color="auto" w:fill="auto"/>
              <w:spacing w:before="0" w:line="276" w:lineRule="auto"/>
              <w:ind w:left="390" w:right="0" w:hanging="284"/>
              <w:rPr>
                <w:rFonts w:eastAsia="Calibri"/>
                <w:color w:val="auto"/>
                <w:szCs w:val="24"/>
                <w:u w:val="single"/>
              </w:rPr>
            </w:pPr>
            <w:r w:rsidRPr="00C94C19">
              <w:rPr>
                <w:rFonts w:eastAsia="Calibri"/>
                <w:color w:val="auto"/>
                <w:szCs w:val="24"/>
                <w:u w:val="single"/>
              </w:rPr>
              <w:t>Zespół ds. Dydaktyki i Dokumentacji: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opracowywanie materiałów związanych z dydaktyką – programy studiów,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szczegółowe programy studiów,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spisy wykładów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i ćwiczeń,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obsługa administracyjna Rady Programowej dla kierunku lekarskiego, 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2"/>
                <w:sz w:val="24"/>
                <w:szCs w:val="24"/>
              </w:rPr>
              <w:t>obsługa absolwentów Wydziału Lekarskiego; wydawanie zaświadczeń do ZUS, zaświadczeń o wysokości średniej ocen, sporządzanie przebiegu studiów w języku polskim i angielskim, korespondencja zagraniczna,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przygotowywanie teczek osobowych studentów i dokumentów związanych z dydaktyką do archiwum zakładowego,</w:t>
            </w:r>
          </w:p>
          <w:p w:rsidR="00473815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 oraz zaświadczeń o ukończeniu studiów,</w:t>
            </w:r>
          </w:p>
          <w:p w:rsidR="00473815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uroczystości wręczenia dyplomów ukończenia studiów oraz odznaczeń absolwentom Wydziału Lekarskiego,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wydawanie zaświadczeń w celu umorzenia przez bank pożyczki lub kredytu studenckiego oraz prowadzenie rejestru zaświadczeń,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ksiąg dyplom</w:t>
            </w:r>
            <w:r>
              <w:rPr>
                <w:rFonts w:ascii="Times New Roman" w:hAnsi="Times New Roman"/>
                <w:sz w:val="24"/>
                <w:szCs w:val="24"/>
              </w:rPr>
              <w:t>ów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ewidencji druków ścisłego zarachowania, </w:t>
            </w:r>
          </w:p>
          <w:p w:rsidR="00473815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>w danym roku akademickim</w:t>
            </w:r>
            <w:r>
              <w:rPr>
                <w:rFonts w:ascii="Times New Roman" w:hAnsi="Times New Roman"/>
                <w:sz w:val="24"/>
                <w:szCs w:val="24"/>
              </w:rPr>
              <w:t>, korekty zleceń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oraz weryfikacja obciążenia dydaktycznego jednostek dydaktycznych biorących udział w nauczaniu studentów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kierunku lekarskiego (studia polskojęzyczne), 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wstępna weryfikacja sylabusów przedmiotów,</w:t>
            </w:r>
          </w:p>
          <w:p w:rsidR="00473815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administracyjna Zespołu ds. Jakości Kształcenia, Studencka Ocena Nauczyciela Akademickiego,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strony internetowej w zakresie ww. spraw.</w:t>
            </w:r>
          </w:p>
          <w:p w:rsidR="00473815" w:rsidRPr="009E4432" w:rsidRDefault="00473815" w:rsidP="00473815">
            <w:pPr>
              <w:pStyle w:val="Akapitzlist"/>
              <w:spacing w:before="0" w:line="276" w:lineRule="auto"/>
              <w:rPr>
                <w:rFonts w:eastAsia="Calibri"/>
                <w:color w:val="auto"/>
                <w:spacing w:val="-4"/>
                <w:sz w:val="8"/>
                <w:szCs w:val="8"/>
              </w:rPr>
            </w:pPr>
          </w:p>
          <w:p w:rsidR="00473815" w:rsidRPr="00C94C19" w:rsidRDefault="00473815" w:rsidP="00473815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:rsidR="00473815" w:rsidRPr="00C94C19" w:rsidRDefault="00473815" w:rsidP="00473815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left="390" w:right="0" w:hanging="284"/>
              <w:rPr>
                <w:rFonts w:eastAsia="Calibri"/>
                <w:color w:val="auto"/>
                <w:szCs w:val="24"/>
                <w:u w:val="single"/>
              </w:rPr>
            </w:pPr>
            <w:r w:rsidRPr="00C94C19">
              <w:rPr>
                <w:rFonts w:eastAsia="Calibri"/>
                <w:color w:val="auto"/>
                <w:szCs w:val="24"/>
                <w:u w:val="single"/>
              </w:rPr>
              <w:t>Zespół ds. Stypendiów:</w:t>
            </w:r>
          </w:p>
          <w:p w:rsidR="00473815" w:rsidRPr="00EE2635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przygotowywanie dokumentów dla nowoprzyjętych studentów,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przygotowanie, sprawdzanie i uaktualnianie dokumentów stanowiących podstawę do przyznania studentom świadczeń, tj. </w:t>
            </w: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stypendiów socjalnych</w:t>
            </w:r>
            <w:r w:rsidRPr="00C94C1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stypendiów Rektora oraz stypendiów specjalnych dla osób niepełnosprawnych i zapomóg,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sporządzanie list wypłat stypendiów i zapomóg (w wersji tradycyjnej i elektronicznej),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dotyczących świadczeń dla studentów, prowadzenie wykazu tych decyzji oraz złożonych odwołań, a także prowadzenie kartoteki otrzymanych świadczeń,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niepełnosprawnych i zapomóg, na Komisję Stypendialną i na Odwoławczą Komisję Stypendialną,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lastRenderedPageBreak/>
              <w:t>prowadzenie obowiązującej sprawozdawczości dotyczącej świadczeń dla studentów na Wydziale,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:rsidR="00473815" w:rsidRPr="00EE2635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gromadzenie dokumentacji dotyczącej świadczeń studentów w teczkach osobowych studentów,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systemu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POL-on w zakresie świadczeń,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przygotowywanie dokumentacji dotyczącej podziału środków finansowych na działalność dydaktyczną jednostek wydziałowych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:rsidR="00473815" w:rsidRPr="00A22D51" w:rsidRDefault="00473815" w:rsidP="00473815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spraw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dotycząc</w:t>
            </w:r>
            <w:r>
              <w:rPr>
                <w:rFonts w:ascii="Times New Roman" w:hAnsi="Times New Roman"/>
                <w:sz w:val="24"/>
                <w:szCs w:val="24"/>
              </w:rPr>
              <w:t>ych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spraw majątkowych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Dziekanatu.</w:t>
            </w:r>
          </w:p>
          <w:p w:rsidR="00473815" w:rsidRPr="00C94C19" w:rsidRDefault="00473815" w:rsidP="00473815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  <w:p w:rsidR="00473815" w:rsidRPr="00C94C19" w:rsidRDefault="00473815" w:rsidP="00473815">
            <w:pPr>
              <w:pStyle w:val="Akapitzlist"/>
              <w:numPr>
                <w:ilvl w:val="0"/>
                <w:numId w:val="9"/>
              </w:numPr>
              <w:shd w:val="clear" w:color="auto" w:fill="auto"/>
              <w:spacing w:before="0" w:line="276" w:lineRule="auto"/>
              <w:ind w:left="390" w:right="0" w:hanging="284"/>
              <w:rPr>
                <w:rFonts w:eastAsia="Calibri"/>
                <w:color w:val="auto"/>
                <w:szCs w:val="24"/>
                <w:u w:val="single"/>
              </w:rPr>
            </w:pPr>
            <w:r w:rsidRPr="00C94C19">
              <w:rPr>
                <w:rFonts w:eastAsia="Calibri"/>
                <w:color w:val="auto"/>
                <w:spacing w:val="-4"/>
                <w:szCs w:val="24"/>
                <w:u w:val="single"/>
              </w:rPr>
              <w:t xml:space="preserve">Sekcja </w:t>
            </w:r>
            <w:r w:rsidRPr="00C94C19">
              <w:rPr>
                <w:rFonts w:eastAsia="Calibri"/>
                <w:color w:val="auto"/>
                <w:szCs w:val="24"/>
                <w:u w:val="single"/>
              </w:rPr>
              <w:t>ds. Kształcenia w Języku Angielskim:</w:t>
            </w:r>
          </w:p>
          <w:p w:rsidR="00473815" w:rsidRPr="00C94C19" w:rsidRDefault="00473815" w:rsidP="00473815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473815" w:rsidRPr="00C94C19" w:rsidRDefault="00473815" w:rsidP="00473815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741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przygotowywanie dokumentów dla nowoprzyjętych studentów,</w:t>
            </w:r>
          </w:p>
          <w:p w:rsidR="00473815" w:rsidRPr="00C94C19" w:rsidRDefault="00473815" w:rsidP="00473815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>i egzaminacyjnych, drukowanie kart okresowych osiągnięć studenta, organizacja egzaminów komisyjnych,</w:t>
            </w:r>
          </w:p>
          <w:p w:rsidR="00473815" w:rsidRDefault="00473815" w:rsidP="00473815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weryfikacja średniej ocen, </w:t>
            </w:r>
          </w:p>
          <w:p w:rsidR="00473815" w:rsidRDefault="00473815" w:rsidP="00473815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przygotowywanie dokumentacji dotyczącej przebiegu studiów (m.in. wpis warunkowy, powtarzanie semestru/roku, urlopy, skreślenia, różnice programowe),</w:t>
            </w:r>
          </w:p>
          <w:p w:rsidR="00473815" w:rsidRPr="00C94C19" w:rsidRDefault="00473815" w:rsidP="00473815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elektronicznych zapisów na fakultety oraz wybraną specjalność,</w:t>
            </w:r>
          </w:p>
          <w:p w:rsidR="00473815" w:rsidRPr="00C94C19" w:rsidRDefault="00473815" w:rsidP="00473815">
            <w:pPr>
              <w:pStyle w:val="Zwykytekst"/>
              <w:numPr>
                <w:ilvl w:val="3"/>
                <w:numId w:val="8"/>
              </w:numPr>
              <w:tabs>
                <w:tab w:val="clear" w:pos="2880"/>
                <w:tab w:val="num" w:pos="709"/>
              </w:tabs>
              <w:spacing w:line="276" w:lineRule="auto"/>
              <w:ind w:left="6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C94C19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C94C19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473815" w:rsidRPr="00C94C19" w:rsidRDefault="00473815" w:rsidP="00473815">
            <w:pPr>
              <w:pStyle w:val="Zwykytekst"/>
              <w:spacing w:line="276" w:lineRule="auto"/>
              <w:ind w:left="815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 lub na inny wydział,</w:t>
            </w:r>
          </w:p>
          <w:p w:rsidR="00473815" w:rsidRPr="00C94C19" w:rsidRDefault="00473815" w:rsidP="00473815">
            <w:pPr>
              <w:pStyle w:val="Zwykytekst"/>
              <w:spacing w:line="276" w:lineRule="auto"/>
              <w:ind w:left="815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odpłatnością za studia przez studentów; studentów powtarzających przedmiot(y) oraz rok studiów; studentów wznawiających studia,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wydawanie i prowadzenie ewidencji wydanych studentom legitymacji i innych zaświadczeń,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administracyjna studentów z Indywidualnym Tokiem Studiów,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kierowanie studentów na szkolenia z zakresu bezpieczeństwa i higieny pracy oraz ochrony przeciwpożarowej,</w:t>
            </w:r>
          </w:p>
          <w:p w:rsidR="00473815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2"/>
              </w:numPr>
              <w:tabs>
                <w:tab w:val="clear" w:pos="2880"/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opracowywanie materiałów związanych z dydaktyką – programy studiów, szczegółowe programy studiów, spisy wykładów i ćwiczeń,</w:t>
            </w:r>
          </w:p>
          <w:p w:rsidR="00473815" w:rsidRPr="00C94C19" w:rsidRDefault="00473815" w:rsidP="00473815">
            <w:pPr>
              <w:pStyle w:val="Zwykytekst"/>
              <w:spacing w:line="276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 informowanie jednostek organizacyjnych o wymiarze zleconych godzin dydaktycznych w danym roku akademickim, korekty zleceń oraz weryfikacja obciążenia dydaktycznego jednostek dydaktycznych biorących udział w nauczaniu studentów kierunku lekarskiego (studia angielskojęzyczne),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weryfikacja obciążeń dydaktycznych jednostek organizacyjnych biorących udział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>w kształceniu studentów anglojęzycznych,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absolwentów anglojęzycznych kierunku lekarskiego,</w:t>
            </w:r>
          </w:p>
          <w:p w:rsidR="00473815" w:rsidRDefault="00473815" w:rsidP="00473815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sporządzanie i wydawanie dyplomów wraz z suplement</w:t>
            </w:r>
            <w:r>
              <w:rPr>
                <w:rFonts w:ascii="Times New Roman" w:hAnsi="Times New Roman"/>
                <w:sz w:val="24"/>
                <w:szCs w:val="24"/>
              </w:rPr>
              <w:t>em w języku polskim i obcym oraz zaświadczeń o ukończeniu studiów</w:t>
            </w:r>
            <w:r w:rsidRPr="00B703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3815" w:rsidRPr="00B7031A" w:rsidRDefault="00473815" w:rsidP="00473815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księgi dyplomów,</w:t>
            </w:r>
          </w:p>
          <w:p w:rsidR="00473815" w:rsidRPr="00C94C19" w:rsidRDefault="00473815" w:rsidP="00473815">
            <w:pPr>
              <w:pStyle w:val="Zwykytekst"/>
              <w:numPr>
                <w:ilvl w:val="0"/>
                <w:numId w:val="13"/>
              </w:numPr>
              <w:tabs>
                <w:tab w:val="num" w:pos="815"/>
              </w:tabs>
              <w:spacing w:line="276" w:lineRule="auto"/>
              <w:ind w:left="81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ewidencji druków ścisłego zarachowania,</w:t>
            </w:r>
          </w:p>
          <w:p w:rsidR="00473815" w:rsidRPr="00C94C19" w:rsidRDefault="00473815" w:rsidP="00473815">
            <w:pPr>
              <w:pStyle w:val="Akapitzlist"/>
              <w:numPr>
                <w:ilvl w:val="0"/>
                <w:numId w:val="13"/>
              </w:numPr>
              <w:tabs>
                <w:tab w:val="num" w:pos="815"/>
              </w:tabs>
              <w:spacing w:before="0" w:line="276" w:lineRule="auto"/>
              <w:ind w:left="815" w:hanging="425"/>
              <w:rPr>
                <w:rFonts w:eastAsia="Calibri"/>
                <w:color w:val="auto"/>
                <w:spacing w:val="-4"/>
                <w:szCs w:val="24"/>
              </w:rPr>
            </w:pPr>
            <w:r w:rsidRPr="00C94C19">
              <w:rPr>
                <w:color w:val="auto"/>
                <w:szCs w:val="24"/>
              </w:rPr>
              <w:t>przygotowywanie dokumentów do archiwum zakładowego,</w:t>
            </w:r>
          </w:p>
          <w:p w:rsidR="00473815" w:rsidRPr="00BC5856" w:rsidRDefault="00473815" w:rsidP="00473815">
            <w:pPr>
              <w:pStyle w:val="Akapitzlist"/>
              <w:numPr>
                <w:ilvl w:val="0"/>
                <w:numId w:val="13"/>
              </w:numPr>
              <w:tabs>
                <w:tab w:val="num" w:pos="815"/>
              </w:tabs>
              <w:spacing w:before="0" w:line="276" w:lineRule="auto"/>
              <w:ind w:left="815" w:hanging="425"/>
              <w:rPr>
                <w:rFonts w:eastAsia="Calibri"/>
                <w:color w:val="auto"/>
                <w:spacing w:val="-4"/>
                <w:szCs w:val="24"/>
              </w:rPr>
            </w:pPr>
            <w:r w:rsidRPr="00C94C19">
              <w:rPr>
                <w:color w:val="auto"/>
                <w:szCs w:val="24"/>
              </w:rPr>
              <w:t>obsługa systemu POL-on w zakresie wykazu studentów</w:t>
            </w:r>
            <w:r>
              <w:rPr>
                <w:color w:val="auto"/>
                <w:szCs w:val="24"/>
              </w:rPr>
              <w:t>,</w:t>
            </w:r>
          </w:p>
          <w:p w:rsidR="00473815" w:rsidRPr="00BC5856" w:rsidRDefault="00473815" w:rsidP="00473815">
            <w:pPr>
              <w:pStyle w:val="Akapitzlist"/>
              <w:numPr>
                <w:ilvl w:val="0"/>
                <w:numId w:val="13"/>
              </w:numPr>
              <w:tabs>
                <w:tab w:val="num" w:pos="815"/>
              </w:tabs>
              <w:spacing w:before="0" w:line="276" w:lineRule="auto"/>
              <w:ind w:left="815" w:hanging="425"/>
              <w:rPr>
                <w:rFonts w:eastAsia="Calibri"/>
                <w:color w:val="auto"/>
                <w:spacing w:val="-4"/>
                <w:szCs w:val="24"/>
              </w:rPr>
            </w:pPr>
            <w:r>
              <w:rPr>
                <w:szCs w:val="24"/>
              </w:rPr>
              <w:t xml:space="preserve">obsługa strony internetowej w zakresie ww. spraw. </w:t>
            </w:r>
          </w:p>
          <w:p w:rsidR="00473815" w:rsidRPr="00A22D51" w:rsidRDefault="00473815" w:rsidP="00473815">
            <w:pPr>
              <w:spacing w:line="276" w:lineRule="auto"/>
              <w:rPr>
                <w:rFonts w:eastAsia="Calibri"/>
                <w:spacing w:val="-4"/>
                <w:sz w:val="16"/>
                <w:szCs w:val="16"/>
                <w:u w:val="single"/>
              </w:rPr>
            </w:pPr>
          </w:p>
          <w:p w:rsidR="00473815" w:rsidRPr="00C94C19" w:rsidRDefault="00473815" w:rsidP="00473815">
            <w:pPr>
              <w:pStyle w:val="Zwykytekst"/>
              <w:spacing w:line="276" w:lineRule="auto"/>
              <w:ind w:left="459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5. </w:t>
            </w:r>
            <w:r w:rsidRPr="00C94C1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Zadania Dziekanatu obejmują również:</w:t>
            </w:r>
          </w:p>
          <w:p w:rsidR="00473815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720"/>
              </w:tabs>
              <w:spacing w:line="276" w:lineRule="auto"/>
              <w:ind w:left="743" w:hanging="3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 w grupie dydaktycznej oraz funkcję kierownika wydziałowych jednostek organizacyjnych,</w:t>
            </w:r>
          </w:p>
          <w:p w:rsidR="00473815" w:rsidRPr="000434E2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720"/>
              </w:tabs>
              <w:spacing w:line="276" w:lineRule="auto"/>
              <w:ind w:left="743" w:hanging="3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ogłaszanie konkursów na stanowiska, o których mowa w pkt. 1, </w:t>
            </w:r>
            <w:r w:rsidRPr="000434E2">
              <w:rPr>
                <w:rFonts w:ascii="Times New Roman" w:hAnsi="Times New Roman"/>
                <w:sz w:val="24"/>
                <w:szCs w:val="24"/>
              </w:rPr>
              <w:t xml:space="preserve">przygotowywanie dokumentacji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Pr="000434E2">
              <w:rPr>
                <w:rFonts w:ascii="Times New Roman" w:hAnsi="Times New Roman"/>
                <w:sz w:val="24"/>
                <w:szCs w:val="24"/>
              </w:rPr>
              <w:t xml:space="preserve">organizowanie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obsługa </w:t>
            </w:r>
            <w:r w:rsidRPr="000434E2">
              <w:rPr>
                <w:rFonts w:ascii="Times New Roman" w:hAnsi="Times New Roman"/>
                <w:sz w:val="24"/>
                <w:szCs w:val="24"/>
              </w:rPr>
              <w:t>posiedzeń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komisji konkursowych</w:t>
            </w:r>
            <w:r w:rsidRPr="000434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3815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num" w:pos="720"/>
              </w:tabs>
              <w:spacing w:line="276" w:lineRule="auto"/>
              <w:ind w:hanging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spraw związanych z okresową oceną kadry dydaktycznej, </w:t>
            </w:r>
          </w:p>
          <w:p w:rsidR="00473815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720"/>
              </w:tabs>
              <w:spacing w:line="276" w:lineRule="auto"/>
              <w:ind w:left="743" w:hanging="3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przyjmowanie wniosków o nagrody JM Rektora w zakresie osiągnięć dydaktycznych i organizacyjnych,</w:t>
            </w:r>
          </w:p>
          <w:p w:rsidR="00473815" w:rsidRPr="00EE2635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num" w:pos="720"/>
              </w:tabs>
              <w:spacing w:line="276" w:lineRule="auto"/>
              <w:ind w:hanging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spraw związanych z nostryfikacją dyplomów lekarza,</w:t>
            </w:r>
          </w:p>
          <w:p w:rsidR="00473815" w:rsidRPr="00C94C19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administracyjna Dziekana, Prodziekanów oraz komisji wydziałowych,</w:t>
            </w:r>
          </w:p>
          <w:p w:rsidR="00473815" w:rsidRPr="00473815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sekretariatu: ewidencjonowanie korespondencji przychodzącej i wychodzącej, elektronicznej, odpowiedzialność za obieg dokumentów w jednostce, przygotowywanie zamówień na materiały biurowe i nadzór nad ich realizacją, prowadzenie ewidencji urlopów i zwolnień lekarskich pracowników, przygotowywanie list obecności pracowników,</w:t>
            </w:r>
          </w:p>
          <w:p w:rsidR="00473815" w:rsidRPr="00473815" w:rsidRDefault="00473815" w:rsidP="00473815">
            <w:pPr>
              <w:pStyle w:val="Zwykytekst"/>
              <w:numPr>
                <w:ilvl w:val="1"/>
                <w:numId w:val="3"/>
              </w:numPr>
              <w:tabs>
                <w:tab w:val="clear" w:pos="1800"/>
                <w:tab w:val="num" w:pos="692"/>
                <w:tab w:val="num" w:pos="720"/>
              </w:tabs>
              <w:spacing w:line="276" w:lineRule="auto"/>
              <w:ind w:left="69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1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przygotowywanie zestawień dotyczących  przyznania premii uznaniowej dla pracowników Wydziału, niebędących nauczycielami akademickimi.</w:t>
            </w:r>
          </w:p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Default="00473815" w:rsidP="00BC5856"/>
          <w:p w:rsidR="00473815" w:rsidRPr="00733935" w:rsidRDefault="00473815" w:rsidP="00BC5856"/>
        </w:tc>
      </w:tr>
    </w:tbl>
    <w:p w:rsidR="00D75BA9" w:rsidRDefault="00D75BA9"/>
    <w:sectPr w:rsidR="00D75BA9" w:rsidSect="0046662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99" w:rsidRDefault="00A12699" w:rsidP="00466624">
      <w:r>
        <w:separator/>
      </w:r>
    </w:p>
  </w:endnote>
  <w:endnote w:type="continuationSeparator" w:id="0">
    <w:p w:rsidR="00A12699" w:rsidRDefault="00A12699" w:rsidP="0046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99" w:rsidRDefault="00A12699" w:rsidP="00466624">
      <w:r>
        <w:separator/>
      </w:r>
    </w:p>
  </w:footnote>
  <w:footnote w:type="continuationSeparator" w:id="0">
    <w:p w:rsidR="00A12699" w:rsidRDefault="00A12699" w:rsidP="0046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24" w:rsidRPr="009E2A9A" w:rsidRDefault="00466624" w:rsidP="00466624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Załącznik nr </w:t>
    </w:r>
    <w:r w:rsidR="00783D13">
      <w:rPr>
        <w:sz w:val="20"/>
        <w:szCs w:val="20"/>
      </w:rPr>
      <w:t>2</w:t>
    </w:r>
    <w:r w:rsidR="009E4432">
      <w:rPr>
        <w:sz w:val="20"/>
        <w:szCs w:val="20"/>
      </w:rPr>
      <w:t xml:space="preserve"> do zarządzenia nr  99</w:t>
    </w:r>
    <w:r w:rsidRPr="009E2A9A">
      <w:rPr>
        <w:sz w:val="20"/>
        <w:szCs w:val="20"/>
      </w:rPr>
      <w:t>/XVI R/2022</w:t>
    </w:r>
  </w:p>
  <w:p w:rsidR="00466624" w:rsidRPr="009E2A9A" w:rsidRDefault="00466624" w:rsidP="00466624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Rektora Uniwersytetu Medycznego we Wrocławiu </w:t>
    </w:r>
  </w:p>
  <w:p w:rsidR="00466624" w:rsidRDefault="009E4432" w:rsidP="00466624">
    <w:pPr>
      <w:pStyle w:val="Nagwek"/>
      <w:jc w:val="right"/>
    </w:pPr>
    <w:r>
      <w:rPr>
        <w:sz w:val="20"/>
        <w:szCs w:val="20"/>
      </w:rPr>
      <w:t>z dnia 25</w:t>
    </w:r>
    <w:r w:rsidR="00466624" w:rsidRPr="009E2A9A">
      <w:rPr>
        <w:sz w:val="20"/>
        <w:szCs w:val="20"/>
      </w:rPr>
      <w:t xml:space="preserve">  maja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721"/>
    <w:multiLevelType w:val="hybridMultilevel"/>
    <w:tmpl w:val="EC422BA2"/>
    <w:lvl w:ilvl="0" w:tplc="4C027E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5E6"/>
    <w:multiLevelType w:val="hybridMultilevel"/>
    <w:tmpl w:val="FF201902"/>
    <w:lvl w:ilvl="0" w:tplc="B0925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0B6D"/>
    <w:multiLevelType w:val="hybridMultilevel"/>
    <w:tmpl w:val="F6B0645E"/>
    <w:lvl w:ilvl="0" w:tplc="C234FFB4">
      <w:start w:val="10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60750"/>
    <w:multiLevelType w:val="hybridMultilevel"/>
    <w:tmpl w:val="8E70D6E2"/>
    <w:lvl w:ilvl="0" w:tplc="DB2E22B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E0F2D"/>
    <w:multiLevelType w:val="hybridMultilevel"/>
    <w:tmpl w:val="18B8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54940B4E"/>
    <w:multiLevelType w:val="hybridMultilevel"/>
    <w:tmpl w:val="AB22A60C"/>
    <w:lvl w:ilvl="0" w:tplc="D9901E0A">
      <w:start w:val="19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58B6"/>
    <w:multiLevelType w:val="hybridMultilevel"/>
    <w:tmpl w:val="DD2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1964"/>
    <w:multiLevelType w:val="hybridMultilevel"/>
    <w:tmpl w:val="98EAD2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D3471"/>
    <w:multiLevelType w:val="hybridMultilevel"/>
    <w:tmpl w:val="BBE26254"/>
    <w:lvl w:ilvl="0" w:tplc="0415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</w:lvl>
    <w:lvl w:ilvl="2" w:tplc="33387BEC">
      <w:start w:val="3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7151F"/>
    <w:multiLevelType w:val="hybridMultilevel"/>
    <w:tmpl w:val="D0E8E85C"/>
    <w:lvl w:ilvl="0" w:tplc="32344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A"/>
    <w:rsid w:val="000434E2"/>
    <w:rsid w:val="00046EB0"/>
    <w:rsid w:val="000E2B43"/>
    <w:rsid w:val="00153DEA"/>
    <w:rsid w:val="001C57A6"/>
    <w:rsid w:val="0027500C"/>
    <w:rsid w:val="002C0F1B"/>
    <w:rsid w:val="002F6AA6"/>
    <w:rsid w:val="0036129B"/>
    <w:rsid w:val="00416E4F"/>
    <w:rsid w:val="00440565"/>
    <w:rsid w:val="00466624"/>
    <w:rsid w:val="00473815"/>
    <w:rsid w:val="00540445"/>
    <w:rsid w:val="00610608"/>
    <w:rsid w:val="006457A6"/>
    <w:rsid w:val="006E312D"/>
    <w:rsid w:val="006F7D9B"/>
    <w:rsid w:val="00733935"/>
    <w:rsid w:val="00783D13"/>
    <w:rsid w:val="007A7F56"/>
    <w:rsid w:val="007E5F31"/>
    <w:rsid w:val="008B584C"/>
    <w:rsid w:val="009260BD"/>
    <w:rsid w:val="009E4432"/>
    <w:rsid w:val="00A12699"/>
    <w:rsid w:val="00A611A6"/>
    <w:rsid w:val="00AB70EC"/>
    <w:rsid w:val="00AC76BC"/>
    <w:rsid w:val="00AE27C0"/>
    <w:rsid w:val="00B573A0"/>
    <w:rsid w:val="00B7031A"/>
    <w:rsid w:val="00BA185D"/>
    <w:rsid w:val="00BC5856"/>
    <w:rsid w:val="00C56E61"/>
    <w:rsid w:val="00CA4962"/>
    <w:rsid w:val="00CC6715"/>
    <w:rsid w:val="00D75BA9"/>
    <w:rsid w:val="00D8255F"/>
    <w:rsid w:val="00E57469"/>
    <w:rsid w:val="00ED6019"/>
    <w:rsid w:val="00EE2635"/>
    <w:rsid w:val="00F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D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D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53DEA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153DE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53DEA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3D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6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62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66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624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D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D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53DEA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153DE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53DEA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3D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6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62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66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624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12</cp:revision>
  <cp:lastPrinted>2022-05-11T09:48:00Z</cp:lastPrinted>
  <dcterms:created xsi:type="dcterms:W3CDTF">2022-05-11T11:05:00Z</dcterms:created>
  <dcterms:modified xsi:type="dcterms:W3CDTF">2022-05-26T11:40:00Z</dcterms:modified>
</cp:coreProperties>
</file>