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04" w:rsidRDefault="00961A04" w:rsidP="00961A04">
      <w:pPr>
        <w:widowControl w:val="0"/>
        <w:spacing w:after="0" w:line="360" w:lineRule="auto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Załącznik nr 3 do uchwały </w:t>
      </w:r>
      <w:r w:rsidR="00E7086A">
        <w:rPr>
          <w:rFonts w:ascii="Times New Roman" w:hAnsi="Times New Roman"/>
          <w:snapToGrid w:val="0"/>
        </w:rPr>
        <w:t>nr 1592</w:t>
      </w:r>
      <w:r>
        <w:rPr>
          <w:rFonts w:ascii="Times New Roman" w:hAnsi="Times New Roman"/>
          <w:snapToGrid w:val="0"/>
        </w:rPr>
        <w:t xml:space="preserve"> Senatu UMW z dnia 16 grudnia 2015 r.</w:t>
      </w:r>
    </w:p>
    <w:p w:rsidR="00961A04" w:rsidRDefault="00961A04" w:rsidP="00961A04">
      <w:pPr>
        <w:widowControl w:val="0"/>
        <w:spacing w:after="0" w:line="360" w:lineRule="auto"/>
        <w:jc w:val="both"/>
        <w:rPr>
          <w:rFonts w:ascii="Times New Roman" w:hAnsi="Times New Roman"/>
          <w:b/>
          <w:snapToGrid w:val="0"/>
        </w:rPr>
      </w:pPr>
    </w:p>
    <w:p w:rsidR="00961A04" w:rsidRDefault="00961A04" w:rsidP="00961A04">
      <w:pPr>
        <w:widowControl w:val="0"/>
        <w:spacing w:after="0" w:line="360" w:lineRule="auto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PODZIAŁ MANDATÓW DO UCZELNIANEGO KOLEGIUM ELEKTORÓW </w:t>
      </w:r>
      <w:bookmarkStart w:id="0" w:name="_GoBack"/>
      <w:bookmarkEnd w:id="0"/>
      <w:r>
        <w:rPr>
          <w:rFonts w:ascii="Times New Roman" w:hAnsi="Times New Roman"/>
          <w:b/>
          <w:snapToGrid w:val="0"/>
        </w:rPr>
        <w:t>(UKE)</w:t>
      </w:r>
    </w:p>
    <w:p w:rsidR="00961A04" w:rsidRDefault="00961A04" w:rsidP="00961A04">
      <w:pPr>
        <w:widowControl w:val="0"/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</w:rPr>
        <w:t>KADENCJA 2016-2020</w:t>
      </w:r>
    </w:p>
    <w:p w:rsidR="00961A04" w:rsidRDefault="00961A04" w:rsidP="00961A04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1A04" w:rsidRDefault="00961A04" w:rsidP="00961A04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UKE liczy 230 elektorów, w tym:</w:t>
      </w:r>
    </w:p>
    <w:p w:rsidR="00961A04" w:rsidRDefault="00961A04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samodzielnych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liczbie 115 osób, w tym:</w:t>
      </w:r>
    </w:p>
    <w:p w:rsidR="00961A04" w:rsidRDefault="00961A04" w:rsidP="00961A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 z Wydziału Lekarskiego,</w:t>
      </w:r>
    </w:p>
    <w:p w:rsidR="00961A04" w:rsidRDefault="00961A04" w:rsidP="00961A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 z Wydziału Lekarsko-Stomatologicznego,</w:t>
      </w:r>
    </w:p>
    <w:p w:rsidR="00961A04" w:rsidRDefault="00961A04" w:rsidP="00961A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 z Wydziału Lekarskiego Kształcenia Podyplomowego,</w:t>
      </w:r>
    </w:p>
    <w:p w:rsidR="00961A04" w:rsidRDefault="00961A04" w:rsidP="00961A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 z Wydziału Farmaceutycznego,</w:t>
      </w:r>
    </w:p>
    <w:p w:rsidR="00961A04" w:rsidRDefault="00961A04" w:rsidP="00961A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 z Wydziału Nauk o Zdrowiu,</w:t>
      </w:r>
    </w:p>
    <w:p w:rsidR="00961A04" w:rsidRDefault="00961A04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pomocniczych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liczbie 51 osób, w tym:</w:t>
      </w:r>
    </w:p>
    <w:p w:rsidR="00961A04" w:rsidRDefault="00961A04" w:rsidP="00961A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 z Wydziału Lekarskiego,</w:t>
      </w:r>
    </w:p>
    <w:p w:rsidR="00961A04" w:rsidRDefault="00961A04" w:rsidP="00961A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 z Wydziału Lekarsko-Stomatologicznego,</w:t>
      </w:r>
    </w:p>
    <w:p w:rsidR="00961A04" w:rsidRDefault="00961A04" w:rsidP="00961A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 z Wydziału Lekarskiego Kształcenia Podyplomowego,</w:t>
      </w:r>
    </w:p>
    <w:p w:rsidR="00961A04" w:rsidRDefault="00961A04" w:rsidP="00961A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 z Wydziału Farmaceutycznego,</w:t>
      </w:r>
    </w:p>
    <w:p w:rsidR="00961A04" w:rsidRDefault="00961A04" w:rsidP="00961A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 z Wydziału Nauk o Zdrowiu,</w:t>
      </w:r>
    </w:p>
    <w:p w:rsidR="00961A04" w:rsidRDefault="00961A04" w:rsidP="00961A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 z międzywydziałowych jednostek organizacyjnych,</w:t>
      </w:r>
    </w:p>
    <w:p w:rsidR="00961A04" w:rsidRDefault="00961A04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studentów</w:t>
      </w:r>
      <w:proofErr w:type="gramEnd"/>
      <w:r>
        <w:rPr>
          <w:rFonts w:ascii="Times New Roman" w:hAnsi="Times New Roman"/>
        </w:rPr>
        <w:t xml:space="preserve"> w liczbie 43 osób w tym:</w:t>
      </w:r>
    </w:p>
    <w:p w:rsidR="00961A04" w:rsidRDefault="00961A04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 z Wydziału Lekarskiego,</w:t>
      </w:r>
    </w:p>
    <w:p w:rsidR="00961A04" w:rsidRDefault="00961A04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 z Wydziału Lekarsko-Stomatologicznego,</w:t>
      </w:r>
    </w:p>
    <w:p w:rsidR="00961A04" w:rsidRDefault="00961A04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9 z Wydziału Farmaceutycznego, w tym 2 z Oddziału Analityki Medycznej</w:t>
      </w:r>
    </w:p>
    <w:p w:rsidR="00961A04" w:rsidRDefault="00961A04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 z Wydziału Nauk o Zdrowiu,</w:t>
      </w:r>
    </w:p>
    <w:p w:rsidR="00961A04" w:rsidRDefault="00961A04" w:rsidP="00961A04">
      <w:pPr>
        <w:numPr>
          <w:ilvl w:val="0"/>
          <w:numId w:val="1"/>
        </w:numPr>
        <w:spacing w:after="0" w:line="360" w:lineRule="auto"/>
        <w:ind w:left="1066" w:hanging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pracowników</w:t>
      </w:r>
      <w:proofErr w:type="gramEnd"/>
      <w:r>
        <w:rPr>
          <w:rFonts w:ascii="Times New Roman" w:hAnsi="Times New Roman"/>
        </w:rPr>
        <w:t xml:space="preserve"> niebędących nauczycielami akademickimi w liczbie 18 osób, w tym:</w:t>
      </w:r>
    </w:p>
    <w:p w:rsidR="00961A04" w:rsidRDefault="00961A04" w:rsidP="00961A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</w:t>
      </w:r>
      <w:proofErr w:type="gramEnd"/>
      <w:r>
        <w:rPr>
          <w:rFonts w:ascii="Times New Roman" w:hAnsi="Times New Roman"/>
        </w:rPr>
        <w:t xml:space="preserve"> dwóch przedstawicieli z każdego wydziału,</w:t>
      </w:r>
    </w:p>
    <w:p w:rsidR="00961A04" w:rsidRDefault="00961A04" w:rsidP="00961A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z pozostałych jednostek organizacyjnych (Studium Języków Obcych, Studium WF, Biblioteka Główna, administracja centralna i obsługa),</w:t>
      </w:r>
    </w:p>
    <w:p w:rsidR="00961A04" w:rsidRDefault="00961A04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przedstawicieli uczestników studiów doktoranckich. </w:t>
      </w:r>
    </w:p>
    <w:p w:rsidR="00EA3536" w:rsidRDefault="00EA3536"/>
    <w:sectPr w:rsidR="00EA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A5C"/>
    <w:multiLevelType w:val="singleLevel"/>
    <w:tmpl w:val="8FE4AD3E"/>
    <w:lvl w:ilvl="0">
      <w:start w:val="1"/>
      <w:numFmt w:val="lowerLetter"/>
      <w:lvlText w:val="%1)"/>
      <w:lvlJc w:val="left"/>
      <w:pPr>
        <w:tabs>
          <w:tab w:val="num" w:pos="1038"/>
        </w:tabs>
        <w:ind w:left="1038" w:hanging="360"/>
      </w:pPr>
    </w:lvl>
  </w:abstractNum>
  <w:abstractNum w:abstractNumId="1">
    <w:nsid w:val="0F6F4C52"/>
    <w:multiLevelType w:val="singleLevel"/>
    <w:tmpl w:val="4A0C2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316B2354"/>
    <w:multiLevelType w:val="singleLevel"/>
    <w:tmpl w:val="FA9E23A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3">
    <w:nsid w:val="4A251F1C"/>
    <w:multiLevelType w:val="singleLevel"/>
    <w:tmpl w:val="748EE1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5C4D3EFE"/>
    <w:multiLevelType w:val="singleLevel"/>
    <w:tmpl w:val="A6C45B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7E"/>
    <w:rsid w:val="003C607E"/>
    <w:rsid w:val="00961A04"/>
    <w:rsid w:val="00E7086A"/>
    <w:rsid w:val="00E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A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A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Halina Kurz</cp:lastModifiedBy>
  <cp:revision>4</cp:revision>
  <dcterms:created xsi:type="dcterms:W3CDTF">2015-12-09T11:06:00Z</dcterms:created>
  <dcterms:modified xsi:type="dcterms:W3CDTF">2015-12-16T13:06:00Z</dcterms:modified>
</cp:coreProperties>
</file>