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1DFDB" w14:textId="77777777" w:rsidR="00460A13" w:rsidRPr="00460A13" w:rsidRDefault="00460A13" w:rsidP="002033FD">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8"/>
          <w:szCs w:val="8"/>
          <w:lang w:eastAsia="pl-PL"/>
        </w:rPr>
      </w:pPr>
    </w:p>
    <w:p w14:paraId="19277E90"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p>
    <w:p w14:paraId="7B9D5D19" w14:textId="707834BE" w:rsidR="00F22843" w:rsidRPr="00460A13" w:rsidRDefault="002033FD" w:rsidP="00F22843">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Stawający oświadczają, że zawiązują spółkę z ograniczoną odpowiedzialnością, zwaną dalej „Spółką”. </w:t>
      </w:r>
    </w:p>
    <w:p w14:paraId="5F097B65"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§2.</w:t>
      </w:r>
    </w:p>
    <w:p w14:paraId="09CFC084" w14:textId="77777777" w:rsidR="002033FD" w:rsidRPr="00460A13" w:rsidRDefault="002033FD" w:rsidP="002033FD">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Spółka prowadzi działalność pod firmą </w:t>
      </w:r>
      <w:r w:rsidR="00496F40" w:rsidRPr="00460A13">
        <w:rPr>
          <w:rFonts w:ascii="Times New Roman" w:eastAsia="Times New Roman" w:hAnsi="Times New Roman" w:cs="Times New Roman"/>
          <w:b/>
          <w:sz w:val="24"/>
          <w:szCs w:val="24"/>
          <w:lang w:eastAsia="pl-PL"/>
        </w:rPr>
        <w:t>[*]</w:t>
      </w:r>
      <w:r w:rsidRPr="00460A13">
        <w:rPr>
          <w:rFonts w:ascii="Times New Roman" w:eastAsia="Times New Roman" w:hAnsi="Times New Roman" w:cs="Times New Roman"/>
          <w:sz w:val="24"/>
          <w:szCs w:val="24"/>
          <w:lang w:eastAsia="pl-PL"/>
        </w:rPr>
        <w:t xml:space="preserve">. Spółka może używać skrótu firmy: </w:t>
      </w:r>
      <w:r w:rsidR="00496F40" w:rsidRPr="00460A13">
        <w:rPr>
          <w:rFonts w:ascii="Times New Roman" w:eastAsia="Times New Roman" w:hAnsi="Times New Roman" w:cs="Times New Roman"/>
          <w:sz w:val="24"/>
          <w:szCs w:val="24"/>
          <w:lang w:eastAsia="pl-PL"/>
        </w:rPr>
        <w:t xml:space="preserve">[*] </w:t>
      </w:r>
      <w:r w:rsidRPr="00460A13">
        <w:rPr>
          <w:rFonts w:ascii="Times New Roman" w:eastAsia="Times New Roman" w:hAnsi="Times New Roman" w:cs="Times New Roman"/>
          <w:bCs/>
          <w:sz w:val="24"/>
          <w:szCs w:val="24"/>
          <w:lang w:eastAsia="pl-PL"/>
        </w:rPr>
        <w:t>Sp. z o.o.</w:t>
      </w:r>
      <w:r w:rsidRPr="00460A13">
        <w:rPr>
          <w:rFonts w:ascii="Times New Roman" w:eastAsia="Times New Roman" w:hAnsi="Times New Roman" w:cs="Times New Roman"/>
          <w:sz w:val="24"/>
          <w:szCs w:val="24"/>
          <w:lang w:eastAsia="pl-PL"/>
        </w:rPr>
        <w:t xml:space="preserve"> oraz wyróżn</w:t>
      </w:r>
      <w:r w:rsidR="00F22843" w:rsidRPr="00460A13">
        <w:rPr>
          <w:rFonts w:ascii="Times New Roman" w:eastAsia="Times New Roman" w:hAnsi="Times New Roman" w:cs="Times New Roman"/>
          <w:sz w:val="24"/>
          <w:szCs w:val="24"/>
          <w:lang w:eastAsia="pl-PL"/>
        </w:rPr>
        <w:t xml:space="preserve">iającego ją znaku graficznego. </w:t>
      </w:r>
      <w:r w:rsidRPr="00460A13">
        <w:rPr>
          <w:rFonts w:ascii="Times New Roman" w:eastAsia="Times New Roman" w:hAnsi="Times New Roman" w:cs="Times New Roman"/>
          <w:sz w:val="24"/>
          <w:szCs w:val="24"/>
          <w:lang w:eastAsia="pl-PL"/>
        </w:rPr>
        <w:t xml:space="preserve"> </w:t>
      </w:r>
    </w:p>
    <w:p w14:paraId="02192DDF" w14:textId="77777777" w:rsidR="002033FD" w:rsidRPr="00460A13" w:rsidRDefault="002033FD" w:rsidP="00460A13">
      <w:pPr>
        <w:keepNext/>
        <w:widowControl w:val="0"/>
        <w:suppressAutoHyphens/>
        <w:overflowPunct w:val="0"/>
        <w:autoSpaceDE w:val="0"/>
        <w:autoSpaceDN w:val="0"/>
        <w:adjustRightInd w:val="0"/>
        <w:spacing w:after="0" w:line="360" w:lineRule="auto"/>
        <w:ind w:left="705" w:hanging="705"/>
        <w:rPr>
          <w:rFonts w:ascii="Times New Roman" w:eastAsia="Times New Roman" w:hAnsi="Times New Roman" w:cs="Times New Roman"/>
          <w:b/>
          <w:sz w:val="6"/>
          <w:szCs w:val="6"/>
          <w:lang w:eastAsia="pl-PL"/>
        </w:rPr>
      </w:pPr>
    </w:p>
    <w:p w14:paraId="1B01740B"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§3.</w:t>
      </w:r>
    </w:p>
    <w:p w14:paraId="21CD8E09" w14:textId="77777777" w:rsidR="002033FD" w:rsidRPr="00460A13" w:rsidRDefault="002033FD" w:rsidP="002033FD">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Siedzibą Spółki jest miasto Wrocław. </w:t>
      </w:r>
    </w:p>
    <w:p w14:paraId="65CEB70D" w14:textId="77777777" w:rsidR="002033FD" w:rsidRPr="00460A13" w:rsidRDefault="002033FD" w:rsidP="00460A13">
      <w:pPr>
        <w:keepNext/>
        <w:widowControl w:val="0"/>
        <w:suppressAutoHyphens/>
        <w:overflowPunct w:val="0"/>
        <w:autoSpaceDE w:val="0"/>
        <w:autoSpaceDN w:val="0"/>
        <w:adjustRightInd w:val="0"/>
        <w:spacing w:after="0" w:line="360" w:lineRule="auto"/>
        <w:ind w:left="705" w:hanging="705"/>
        <w:rPr>
          <w:rFonts w:ascii="Times New Roman" w:eastAsia="Times New Roman" w:hAnsi="Times New Roman" w:cs="Times New Roman"/>
          <w:b/>
          <w:sz w:val="6"/>
          <w:szCs w:val="6"/>
          <w:lang w:eastAsia="pl-PL"/>
        </w:rPr>
      </w:pPr>
    </w:p>
    <w:p w14:paraId="46514803"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§4.</w:t>
      </w:r>
    </w:p>
    <w:p w14:paraId="37447036" w14:textId="77777777" w:rsidR="002033FD" w:rsidRPr="00460A13" w:rsidRDefault="002033FD" w:rsidP="002033FD">
      <w:pPr>
        <w:keepNext/>
        <w:widowControl w:val="0"/>
        <w:numPr>
          <w:ilvl w:val="0"/>
          <w:numId w:val="2"/>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Spółka działa na obszarze Rzeczypospolitej Polskiej oraz za granicą.  ---------------</w:t>
      </w:r>
    </w:p>
    <w:p w14:paraId="57918847" w14:textId="77777777" w:rsidR="002033FD" w:rsidRPr="00460A13" w:rsidRDefault="002033FD" w:rsidP="002033FD">
      <w:pPr>
        <w:keepNext/>
        <w:widowControl w:val="0"/>
        <w:numPr>
          <w:ilvl w:val="0"/>
          <w:numId w:val="2"/>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Spółka może tworzyć przedstawicielstwa lub oddziały na obszarze Rzeczypospolitej Polskiej i za granicą. ---------------------------------------------------------</w:t>
      </w:r>
    </w:p>
    <w:p w14:paraId="052602A2" w14:textId="77777777" w:rsidR="002033FD" w:rsidRPr="00460A13" w:rsidRDefault="002033FD" w:rsidP="00460A13">
      <w:pPr>
        <w:keepNext/>
        <w:widowControl w:val="0"/>
        <w:suppressAutoHyphens/>
        <w:overflowPunct w:val="0"/>
        <w:autoSpaceDE w:val="0"/>
        <w:autoSpaceDN w:val="0"/>
        <w:adjustRightInd w:val="0"/>
        <w:spacing w:after="0" w:line="360" w:lineRule="auto"/>
        <w:ind w:left="705" w:hanging="705"/>
        <w:rPr>
          <w:rFonts w:ascii="Times New Roman" w:eastAsia="Times New Roman" w:hAnsi="Times New Roman" w:cs="Times New Roman"/>
          <w:b/>
          <w:sz w:val="6"/>
          <w:szCs w:val="6"/>
          <w:lang w:eastAsia="pl-PL"/>
        </w:rPr>
      </w:pPr>
    </w:p>
    <w:p w14:paraId="1E3FB77A"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§5.</w:t>
      </w:r>
    </w:p>
    <w:p w14:paraId="6434863C" w14:textId="6661012E" w:rsidR="002033FD" w:rsidRDefault="002033FD" w:rsidP="00460A13">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Czas trwania Spółki nie jest ograniczony.----------------------------------------------------------</w:t>
      </w:r>
    </w:p>
    <w:p w14:paraId="327735A0" w14:textId="77777777" w:rsidR="00460A13" w:rsidRPr="00460A13" w:rsidRDefault="00460A13" w:rsidP="00460A13">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6"/>
          <w:szCs w:val="6"/>
          <w:lang w:eastAsia="pl-PL"/>
        </w:rPr>
      </w:pPr>
    </w:p>
    <w:p w14:paraId="4E0E89C2"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§6.</w:t>
      </w:r>
    </w:p>
    <w:p w14:paraId="1EC7A8C7" w14:textId="77777777" w:rsidR="002033FD" w:rsidRPr="00460A13" w:rsidRDefault="002033FD" w:rsidP="002033FD">
      <w:pPr>
        <w:keepNext/>
        <w:widowControl w:val="0"/>
        <w:numPr>
          <w:ilvl w:val="0"/>
          <w:numId w:val="1"/>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Przedmiotem działalności Spółki jest: </w:t>
      </w:r>
    </w:p>
    <w:p w14:paraId="6CA290D7" w14:textId="77777777" w:rsidR="002033FD" w:rsidRPr="00460A13" w:rsidRDefault="002033FD" w:rsidP="002033FD">
      <w:pPr>
        <w:keepNext/>
        <w:widowControl w:val="0"/>
        <w:numPr>
          <w:ilvl w:val="1"/>
          <w:numId w:val="1"/>
        </w:numPr>
        <w:suppressAutoHyphens/>
        <w:overflowPunct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Pozostała działalność profesjonalna, naukowa i techniczna, gdzie indziej niesklasyfikowana (74.90.Z); </w:t>
      </w:r>
    </w:p>
    <w:p w14:paraId="339B6AF0" w14:textId="77777777" w:rsidR="002033FD" w:rsidRPr="00460A13" w:rsidRDefault="002033FD" w:rsidP="002033FD">
      <w:pPr>
        <w:keepNext/>
        <w:widowControl w:val="0"/>
        <w:numPr>
          <w:ilvl w:val="1"/>
          <w:numId w:val="1"/>
        </w:numPr>
        <w:suppressAutoHyphens/>
        <w:overflowPunct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Działalność firm centralnych (</w:t>
      </w:r>
      <w:proofErr w:type="spellStart"/>
      <w:r w:rsidRPr="00460A13">
        <w:rPr>
          <w:rFonts w:ascii="Times New Roman" w:eastAsia="Times New Roman" w:hAnsi="Times New Roman" w:cs="Times New Roman"/>
          <w:sz w:val="24"/>
          <w:szCs w:val="24"/>
          <w:lang w:eastAsia="pl-PL"/>
        </w:rPr>
        <w:t>head</w:t>
      </w:r>
      <w:proofErr w:type="spellEnd"/>
      <w:r w:rsidRPr="00460A13">
        <w:rPr>
          <w:rFonts w:ascii="Times New Roman" w:eastAsia="Times New Roman" w:hAnsi="Times New Roman" w:cs="Times New Roman"/>
          <w:sz w:val="24"/>
          <w:szCs w:val="24"/>
          <w:lang w:eastAsia="pl-PL"/>
        </w:rPr>
        <w:t xml:space="preserve"> </w:t>
      </w:r>
      <w:proofErr w:type="spellStart"/>
      <w:r w:rsidRPr="00460A13">
        <w:rPr>
          <w:rFonts w:ascii="Times New Roman" w:eastAsia="Times New Roman" w:hAnsi="Times New Roman" w:cs="Times New Roman"/>
          <w:sz w:val="24"/>
          <w:szCs w:val="24"/>
          <w:lang w:eastAsia="pl-PL"/>
        </w:rPr>
        <w:t>offices</w:t>
      </w:r>
      <w:proofErr w:type="spellEnd"/>
      <w:r w:rsidRPr="00460A13">
        <w:rPr>
          <w:rFonts w:ascii="Times New Roman" w:eastAsia="Times New Roman" w:hAnsi="Times New Roman" w:cs="Times New Roman"/>
          <w:sz w:val="24"/>
          <w:szCs w:val="24"/>
          <w:lang w:eastAsia="pl-PL"/>
        </w:rPr>
        <w:t>) i holdingów, z wyłączeniem holdingów finansowych (70.10.Z)</w:t>
      </w:r>
    </w:p>
    <w:p w14:paraId="6C624324" w14:textId="77777777" w:rsidR="002033FD" w:rsidRPr="00460A13" w:rsidRDefault="002033FD" w:rsidP="002033FD">
      <w:pPr>
        <w:keepNext/>
        <w:widowControl w:val="0"/>
        <w:numPr>
          <w:ilvl w:val="1"/>
          <w:numId w:val="1"/>
        </w:numPr>
        <w:suppressAutoHyphens/>
        <w:overflowPunct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Pozostałe doradztwo w zakresie prowadzenia działalności gospodarczej i zarządzania (70.22.Z); </w:t>
      </w:r>
    </w:p>
    <w:p w14:paraId="493D37B3" w14:textId="6F82519D" w:rsidR="002033FD" w:rsidRPr="00460A13" w:rsidRDefault="00F17706" w:rsidP="00460A13">
      <w:pPr>
        <w:keepNext/>
        <w:widowControl w:val="0"/>
        <w:numPr>
          <w:ilvl w:val="1"/>
          <w:numId w:val="1"/>
        </w:numPr>
        <w:suppressAutoHyphens/>
        <w:overflowPunct w:val="0"/>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t>
      </w:r>
    </w:p>
    <w:p w14:paraId="1275BD16" w14:textId="78FBA957" w:rsidR="00460A13" w:rsidRPr="00460A13" w:rsidRDefault="002033FD" w:rsidP="00460A13">
      <w:pPr>
        <w:keepNext/>
        <w:widowControl w:val="0"/>
        <w:numPr>
          <w:ilvl w:val="0"/>
          <w:numId w:val="1"/>
        </w:numPr>
        <w:suppressAutoHyphen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sz w:val="24"/>
          <w:szCs w:val="24"/>
          <w:lang w:eastAsia="pl-PL"/>
        </w:rPr>
        <w:t xml:space="preserve">Ilekroć na prowadzenie działalności będącej częścią przedmiotu działania Spółki przepisy prawa wymagają koncesji, zezwolenia organu administracji lub spełnienia określonego warunku, Spółka nie rozpocznie takiej działalności przed uzyskaniem takiej koncesji, zezwolenia lub spełnieniem takiego warunku. </w:t>
      </w:r>
    </w:p>
    <w:p w14:paraId="17BC61F8" w14:textId="77777777" w:rsidR="002033FD" w:rsidRPr="00460A13" w:rsidRDefault="002033FD" w:rsidP="002033FD">
      <w:pPr>
        <w:keepNext/>
        <w:widowControl w:val="0"/>
        <w:suppressAutoHyphens/>
        <w:overflowPunct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1072EBA" w14:textId="77777777" w:rsidR="002033FD" w:rsidRPr="00460A13" w:rsidRDefault="002033FD" w:rsidP="002033FD">
      <w:pPr>
        <w:keepNext/>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KAPITAŁ ZAKŁADOWY</w:t>
      </w:r>
    </w:p>
    <w:p w14:paraId="7B9861EB"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§7.</w:t>
      </w:r>
    </w:p>
    <w:p w14:paraId="1FF17819" w14:textId="125256BB" w:rsidR="002033FD" w:rsidRPr="00460A13" w:rsidRDefault="00F17706" w:rsidP="002033FD">
      <w:pPr>
        <w:keepNext/>
        <w:widowControl w:val="0"/>
        <w:numPr>
          <w:ilvl w:val="0"/>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Kapitał zakładowy wynosi </w:t>
      </w:r>
      <w:r w:rsidR="00B2368E" w:rsidRPr="00460A13">
        <w:rPr>
          <w:rFonts w:ascii="Times New Roman" w:eastAsia="Times New Roman" w:hAnsi="Times New Roman" w:cs="Times New Roman"/>
          <w:sz w:val="24"/>
          <w:szCs w:val="24"/>
          <w:lang w:eastAsia="pl-PL"/>
        </w:rPr>
        <w:t>9</w:t>
      </w:r>
      <w:r w:rsidR="00D41EE9" w:rsidRPr="00460A13">
        <w:rPr>
          <w:rFonts w:ascii="Times New Roman" w:eastAsia="Times New Roman" w:hAnsi="Times New Roman" w:cs="Times New Roman"/>
          <w:sz w:val="24"/>
          <w:szCs w:val="24"/>
          <w:lang w:eastAsia="pl-PL"/>
        </w:rPr>
        <w:t>1</w:t>
      </w:r>
      <w:r w:rsidR="00496F40" w:rsidRPr="00460A13">
        <w:rPr>
          <w:rFonts w:ascii="Times New Roman" w:eastAsia="Times New Roman" w:hAnsi="Times New Roman" w:cs="Times New Roman"/>
          <w:sz w:val="24"/>
          <w:szCs w:val="24"/>
          <w:lang w:eastAsia="pl-PL"/>
        </w:rPr>
        <w:t xml:space="preserve"> </w:t>
      </w:r>
      <w:r w:rsidR="00D41EE9" w:rsidRPr="00460A13">
        <w:rPr>
          <w:rFonts w:ascii="Times New Roman" w:eastAsia="Times New Roman" w:hAnsi="Times New Roman" w:cs="Times New Roman"/>
          <w:sz w:val="24"/>
          <w:szCs w:val="24"/>
          <w:lang w:eastAsia="pl-PL"/>
        </w:rPr>
        <w:t>750</w:t>
      </w:r>
      <w:r w:rsidR="0017360E" w:rsidRPr="00460A13">
        <w:rPr>
          <w:rFonts w:ascii="Times New Roman" w:eastAsia="Times New Roman" w:hAnsi="Times New Roman" w:cs="Times New Roman"/>
          <w:sz w:val="24"/>
          <w:szCs w:val="24"/>
          <w:lang w:eastAsia="pl-PL"/>
        </w:rPr>
        <w:t>,00 (</w:t>
      </w:r>
      <w:r w:rsidR="00B2368E" w:rsidRPr="00460A13">
        <w:rPr>
          <w:rFonts w:ascii="Times New Roman" w:eastAsia="Times New Roman" w:hAnsi="Times New Roman" w:cs="Times New Roman"/>
          <w:sz w:val="24"/>
          <w:szCs w:val="24"/>
          <w:lang w:eastAsia="pl-PL"/>
        </w:rPr>
        <w:t xml:space="preserve">dziewięćdziesiąt </w:t>
      </w:r>
      <w:r w:rsidR="00D41EE9" w:rsidRPr="00460A13">
        <w:rPr>
          <w:rFonts w:ascii="Times New Roman" w:eastAsia="Times New Roman" w:hAnsi="Times New Roman" w:cs="Times New Roman"/>
          <w:sz w:val="24"/>
          <w:szCs w:val="24"/>
          <w:lang w:eastAsia="pl-PL"/>
        </w:rPr>
        <w:t xml:space="preserve">jeden </w:t>
      </w:r>
      <w:proofErr w:type="spellStart"/>
      <w:r w:rsidR="00B2368E" w:rsidRPr="00460A13">
        <w:rPr>
          <w:rFonts w:ascii="Times New Roman" w:eastAsia="Times New Roman" w:hAnsi="Times New Roman" w:cs="Times New Roman"/>
          <w:sz w:val="24"/>
          <w:szCs w:val="24"/>
          <w:lang w:eastAsia="pl-PL"/>
        </w:rPr>
        <w:t>tysiąc</w:t>
      </w:r>
      <w:r w:rsidR="00D41EE9" w:rsidRPr="00460A13">
        <w:rPr>
          <w:rFonts w:ascii="Times New Roman" w:eastAsia="Times New Roman" w:hAnsi="Times New Roman" w:cs="Times New Roman"/>
          <w:sz w:val="24"/>
          <w:szCs w:val="24"/>
          <w:lang w:eastAsia="pl-PL"/>
        </w:rPr>
        <w:t>y</w:t>
      </w:r>
      <w:proofErr w:type="spellEnd"/>
      <w:r w:rsidR="00B2368E" w:rsidRPr="00460A13">
        <w:rPr>
          <w:rFonts w:ascii="Times New Roman" w:eastAsia="Times New Roman" w:hAnsi="Times New Roman" w:cs="Times New Roman"/>
          <w:sz w:val="24"/>
          <w:szCs w:val="24"/>
          <w:lang w:eastAsia="pl-PL"/>
        </w:rPr>
        <w:t xml:space="preserve"> </w:t>
      </w:r>
      <w:r w:rsidR="00D41EE9" w:rsidRPr="00460A13">
        <w:rPr>
          <w:rFonts w:ascii="Times New Roman" w:eastAsia="Times New Roman" w:hAnsi="Times New Roman" w:cs="Times New Roman"/>
          <w:sz w:val="24"/>
          <w:szCs w:val="24"/>
          <w:lang w:eastAsia="pl-PL"/>
        </w:rPr>
        <w:t>siedemset pięćdziesiąt</w:t>
      </w:r>
      <w:r w:rsidR="002033FD" w:rsidRPr="00460A13">
        <w:rPr>
          <w:rFonts w:ascii="Times New Roman" w:eastAsia="Times New Roman" w:hAnsi="Times New Roman" w:cs="Times New Roman"/>
          <w:sz w:val="24"/>
          <w:szCs w:val="24"/>
          <w:lang w:eastAsia="pl-PL"/>
        </w:rPr>
        <w:t xml:space="preserve">) złotych i dzieli się na </w:t>
      </w:r>
      <w:r w:rsidR="00B2368E" w:rsidRPr="00460A13">
        <w:rPr>
          <w:rFonts w:ascii="Times New Roman" w:eastAsia="Times New Roman" w:hAnsi="Times New Roman" w:cs="Times New Roman"/>
          <w:sz w:val="24"/>
          <w:szCs w:val="24"/>
          <w:lang w:eastAsia="pl-PL"/>
        </w:rPr>
        <w:t>18</w:t>
      </w:r>
      <w:r w:rsidR="00D41EE9" w:rsidRPr="00460A13">
        <w:rPr>
          <w:rFonts w:ascii="Times New Roman" w:eastAsia="Times New Roman" w:hAnsi="Times New Roman" w:cs="Times New Roman"/>
          <w:sz w:val="24"/>
          <w:szCs w:val="24"/>
          <w:lang w:eastAsia="pl-PL"/>
        </w:rPr>
        <w:t>35</w:t>
      </w:r>
      <w:r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w:t>
      </w:r>
      <w:r w:rsidR="00B2368E" w:rsidRPr="00460A13">
        <w:rPr>
          <w:rFonts w:ascii="Times New Roman" w:eastAsia="Times New Roman" w:hAnsi="Times New Roman" w:cs="Times New Roman"/>
          <w:sz w:val="24"/>
          <w:szCs w:val="24"/>
          <w:lang w:eastAsia="pl-PL"/>
        </w:rPr>
        <w:t xml:space="preserve">tysiąc osiemset </w:t>
      </w:r>
      <w:r w:rsidR="00D41EE9" w:rsidRPr="00460A13">
        <w:rPr>
          <w:rFonts w:ascii="Times New Roman" w:eastAsia="Times New Roman" w:hAnsi="Times New Roman" w:cs="Times New Roman"/>
          <w:sz w:val="24"/>
          <w:szCs w:val="24"/>
          <w:lang w:eastAsia="pl-PL"/>
        </w:rPr>
        <w:t>trzydzieści pięć</w:t>
      </w:r>
      <w:r w:rsidR="002033FD" w:rsidRPr="00460A13">
        <w:rPr>
          <w:rFonts w:ascii="Times New Roman" w:eastAsia="Times New Roman" w:hAnsi="Times New Roman" w:cs="Times New Roman"/>
          <w:sz w:val="24"/>
          <w:szCs w:val="24"/>
          <w:lang w:eastAsia="pl-PL"/>
        </w:rPr>
        <w:t>) równ</w:t>
      </w:r>
      <w:r w:rsidR="00B2368E" w:rsidRPr="00460A13">
        <w:rPr>
          <w:rFonts w:ascii="Times New Roman" w:eastAsia="Times New Roman" w:hAnsi="Times New Roman" w:cs="Times New Roman"/>
          <w:sz w:val="24"/>
          <w:szCs w:val="24"/>
          <w:lang w:eastAsia="pl-PL"/>
        </w:rPr>
        <w:t>e</w:t>
      </w:r>
      <w:r w:rsidR="006B18B8"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i niepodzieln</w:t>
      </w:r>
      <w:r w:rsidR="00B2368E" w:rsidRPr="00460A13">
        <w:rPr>
          <w:rFonts w:ascii="Times New Roman" w:eastAsia="Times New Roman" w:hAnsi="Times New Roman" w:cs="Times New Roman"/>
          <w:sz w:val="24"/>
          <w:szCs w:val="24"/>
          <w:lang w:eastAsia="pl-PL"/>
        </w:rPr>
        <w:t>e</w:t>
      </w:r>
      <w:r w:rsidR="002033FD" w:rsidRPr="00460A13">
        <w:rPr>
          <w:rFonts w:ascii="Times New Roman" w:eastAsia="Times New Roman" w:hAnsi="Times New Roman" w:cs="Times New Roman"/>
          <w:sz w:val="24"/>
          <w:szCs w:val="24"/>
          <w:lang w:eastAsia="pl-PL"/>
        </w:rPr>
        <w:t xml:space="preserve"> udział</w:t>
      </w:r>
      <w:r w:rsidR="00B2368E" w:rsidRPr="00460A13">
        <w:rPr>
          <w:rFonts w:ascii="Times New Roman" w:eastAsia="Times New Roman" w:hAnsi="Times New Roman" w:cs="Times New Roman"/>
          <w:sz w:val="24"/>
          <w:szCs w:val="24"/>
          <w:lang w:eastAsia="pl-PL"/>
        </w:rPr>
        <w:t>y</w:t>
      </w:r>
      <w:r w:rsidR="006B18B8" w:rsidRPr="00460A13">
        <w:rPr>
          <w:rFonts w:ascii="Times New Roman" w:eastAsia="Times New Roman" w:hAnsi="Times New Roman" w:cs="Times New Roman"/>
          <w:sz w:val="24"/>
          <w:szCs w:val="24"/>
          <w:lang w:eastAsia="pl-PL"/>
        </w:rPr>
        <w:t xml:space="preserve"> o wartości </w:t>
      </w:r>
      <w:r w:rsidR="002033FD" w:rsidRPr="00460A13">
        <w:rPr>
          <w:rFonts w:ascii="Times New Roman" w:eastAsia="Times New Roman" w:hAnsi="Times New Roman" w:cs="Times New Roman"/>
          <w:sz w:val="24"/>
          <w:szCs w:val="24"/>
          <w:lang w:eastAsia="pl-PL"/>
        </w:rPr>
        <w:t xml:space="preserve">nominalnej po </w:t>
      </w:r>
      <w:r w:rsidR="0017360E" w:rsidRPr="00460A13">
        <w:rPr>
          <w:rFonts w:ascii="Times New Roman" w:eastAsia="Times New Roman" w:hAnsi="Times New Roman" w:cs="Times New Roman"/>
          <w:sz w:val="24"/>
          <w:szCs w:val="24"/>
          <w:lang w:eastAsia="pl-PL"/>
        </w:rPr>
        <w:t>50</w:t>
      </w:r>
      <w:r w:rsidR="00E72C66" w:rsidRPr="00460A13">
        <w:rPr>
          <w:rFonts w:ascii="Times New Roman" w:eastAsia="Times New Roman" w:hAnsi="Times New Roman" w:cs="Times New Roman"/>
          <w:sz w:val="24"/>
          <w:szCs w:val="24"/>
          <w:lang w:eastAsia="pl-PL"/>
        </w:rPr>
        <w:t>,00</w:t>
      </w:r>
      <w:r w:rsidR="0017360E"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 xml:space="preserve"> (</w:t>
      </w:r>
      <w:r w:rsidR="0017360E" w:rsidRPr="00460A13">
        <w:rPr>
          <w:rFonts w:ascii="Times New Roman" w:eastAsia="Times New Roman" w:hAnsi="Times New Roman" w:cs="Times New Roman"/>
          <w:sz w:val="24"/>
          <w:szCs w:val="24"/>
          <w:lang w:eastAsia="pl-PL"/>
        </w:rPr>
        <w:t>pięćdziesiąt</w:t>
      </w:r>
      <w:r w:rsidR="002033FD" w:rsidRPr="00460A13">
        <w:rPr>
          <w:rFonts w:ascii="Times New Roman" w:eastAsia="Times New Roman" w:hAnsi="Times New Roman" w:cs="Times New Roman"/>
          <w:sz w:val="24"/>
          <w:szCs w:val="24"/>
          <w:lang w:eastAsia="pl-PL"/>
        </w:rPr>
        <w:t>) złotych każdy</w:t>
      </w:r>
      <w:r w:rsidR="00970DA3" w:rsidRPr="00460A13">
        <w:rPr>
          <w:rFonts w:ascii="Times New Roman" w:eastAsia="Times New Roman" w:hAnsi="Times New Roman" w:cs="Times New Roman"/>
          <w:sz w:val="24"/>
          <w:szCs w:val="24"/>
          <w:lang w:eastAsia="pl-PL"/>
        </w:rPr>
        <w:t>.</w:t>
      </w:r>
    </w:p>
    <w:p w14:paraId="0D991726" w14:textId="77777777" w:rsidR="002033FD" w:rsidRPr="00460A13" w:rsidRDefault="002033FD" w:rsidP="002033FD">
      <w:pPr>
        <w:keepNext/>
        <w:widowControl w:val="0"/>
        <w:numPr>
          <w:ilvl w:val="0"/>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lastRenderedPageBreak/>
        <w:t>Każdy wspólnik moż</w:t>
      </w:r>
      <w:r w:rsidR="00970DA3" w:rsidRPr="00460A13">
        <w:rPr>
          <w:rFonts w:ascii="Times New Roman" w:eastAsia="Times New Roman" w:hAnsi="Times New Roman" w:cs="Times New Roman"/>
          <w:sz w:val="24"/>
          <w:szCs w:val="24"/>
          <w:lang w:eastAsia="pl-PL"/>
        </w:rPr>
        <w:t>e mieć więcej niż jeden udział.</w:t>
      </w:r>
    </w:p>
    <w:p w14:paraId="4519CBE5" w14:textId="77777777" w:rsidR="002033FD" w:rsidRPr="00460A13" w:rsidRDefault="002033FD" w:rsidP="002033FD">
      <w:pPr>
        <w:keepNext/>
        <w:widowControl w:val="0"/>
        <w:numPr>
          <w:ilvl w:val="0"/>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Udziały w kapitale zakładowym Spółki obejmowane są w następujący sposób:</w:t>
      </w:r>
    </w:p>
    <w:p w14:paraId="09AFE7C9" w14:textId="067096A1" w:rsidR="002033FD" w:rsidRPr="00460A13" w:rsidRDefault="00311AFB" w:rsidP="006A28FC">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Spółka ===========</w:t>
      </w:r>
      <w:r w:rsidR="0011721D" w:rsidRPr="00460A13">
        <w:rPr>
          <w:rFonts w:ascii="Times New Roman" w:eastAsia="Times New Roman" w:hAnsi="Times New Roman" w:cs="Times New Roman"/>
          <w:sz w:val="24"/>
          <w:szCs w:val="24"/>
          <w:lang w:eastAsia="pl-PL"/>
        </w:rPr>
        <w:t xml:space="preserve"> </w:t>
      </w:r>
      <w:r w:rsidR="00B2368E" w:rsidRPr="00460A13">
        <w:rPr>
          <w:rFonts w:ascii="Times New Roman" w:eastAsia="Times New Roman" w:hAnsi="Times New Roman" w:cs="Times New Roman"/>
          <w:sz w:val="24"/>
          <w:szCs w:val="24"/>
          <w:lang w:eastAsia="pl-PL"/>
        </w:rPr>
        <w:t xml:space="preserve">445 </w:t>
      </w:r>
      <w:r w:rsidR="00496F40" w:rsidRPr="00460A13">
        <w:rPr>
          <w:rFonts w:ascii="Times New Roman" w:eastAsia="Times New Roman" w:hAnsi="Times New Roman" w:cs="Times New Roman"/>
          <w:sz w:val="24"/>
          <w:szCs w:val="24"/>
          <w:lang w:eastAsia="pl-PL"/>
        </w:rPr>
        <w:t>udziałów</w:t>
      </w:r>
      <w:r w:rsidR="006A28FC" w:rsidRPr="00460A13">
        <w:rPr>
          <w:rFonts w:ascii="Times New Roman" w:eastAsia="Times New Roman" w:hAnsi="Times New Roman" w:cs="Times New Roman"/>
          <w:sz w:val="24"/>
          <w:szCs w:val="24"/>
          <w:lang w:eastAsia="pl-PL"/>
        </w:rPr>
        <w:t>, każdy po 50</w:t>
      </w:r>
      <w:r w:rsidR="003B28D0" w:rsidRPr="00460A13">
        <w:rPr>
          <w:rFonts w:ascii="Times New Roman" w:eastAsia="Times New Roman" w:hAnsi="Times New Roman" w:cs="Times New Roman"/>
          <w:sz w:val="24"/>
          <w:szCs w:val="24"/>
          <w:lang w:eastAsia="pl-PL"/>
        </w:rPr>
        <w:t xml:space="preserve"> (</w:t>
      </w:r>
      <w:r w:rsidR="006A28FC" w:rsidRPr="00460A13">
        <w:rPr>
          <w:rFonts w:ascii="Times New Roman" w:eastAsia="Times New Roman" w:hAnsi="Times New Roman" w:cs="Times New Roman"/>
          <w:sz w:val="24"/>
          <w:szCs w:val="24"/>
          <w:lang w:eastAsia="pl-PL"/>
        </w:rPr>
        <w:t>pięćdziesiąt</w:t>
      </w:r>
      <w:r w:rsidR="003B28D0" w:rsidRPr="00460A13">
        <w:rPr>
          <w:rFonts w:ascii="Times New Roman" w:eastAsia="Times New Roman" w:hAnsi="Times New Roman" w:cs="Times New Roman"/>
          <w:sz w:val="24"/>
          <w:szCs w:val="24"/>
          <w:lang w:eastAsia="pl-PL"/>
        </w:rPr>
        <w:t xml:space="preserve">) złotych, </w:t>
      </w:r>
      <w:r w:rsidR="002033FD" w:rsidRPr="00460A13">
        <w:rPr>
          <w:rFonts w:ascii="Times New Roman" w:eastAsia="Times New Roman" w:hAnsi="Times New Roman" w:cs="Times New Roman"/>
          <w:sz w:val="24"/>
          <w:szCs w:val="24"/>
          <w:lang w:eastAsia="pl-PL"/>
        </w:rPr>
        <w:t xml:space="preserve">o łącznej wartości nominalnej </w:t>
      </w:r>
      <w:r w:rsidR="00B2368E" w:rsidRPr="00460A13">
        <w:rPr>
          <w:rFonts w:ascii="Times New Roman" w:eastAsia="Times New Roman" w:hAnsi="Times New Roman" w:cs="Times New Roman"/>
          <w:sz w:val="24"/>
          <w:szCs w:val="24"/>
          <w:lang w:eastAsia="pl-PL"/>
        </w:rPr>
        <w:t xml:space="preserve">22 250,00 </w:t>
      </w:r>
      <w:r w:rsidR="00F17706" w:rsidRPr="00460A13">
        <w:rPr>
          <w:rFonts w:ascii="Times New Roman" w:eastAsia="Times New Roman" w:hAnsi="Times New Roman" w:cs="Times New Roman"/>
          <w:sz w:val="24"/>
          <w:szCs w:val="24"/>
          <w:lang w:eastAsia="pl-PL"/>
        </w:rPr>
        <w:t>(</w:t>
      </w:r>
      <w:r w:rsidR="00B2368E" w:rsidRPr="00460A13">
        <w:rPr>
          <w:rFonts w:ascii="Times New Roman" w:eastAsia="Times New Roman" w:hAnsi="Times New Roman" w:cs="Times New Roman"/>
          <w:sz w:val="24"/>
          <w:szCs w:val="24"/>
          <w:lang w:eastAsia="pl-PL"/>
        </w:rPr>
        <w:t>dwadzieścia dwa tysiące dwieście pięćdziesiąt</w:t>
      </w:r>
      <w:r w:rsidR="00F17706" w:rsidRPr="00460A13">
        <w:rPr>
          <w:rFonts w:ascii="Times New Roman" w:eastAsia="Times New Roman" w:hAnsi="Times New Roman" w:cs="Times New Roman"/>
          <w:sz w:val="24"/>
          <w:szCs w:val="24"/>
          <w:lang w:eastAsia="pl-PL"/>
        </w:rPr>
        <w:t>)</w:t>
      </w:r>
      <w:r w:rsidR="00496F40"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złotych i pokrywa obejmowan</w:t>
      </w:r>
      <w:r w:rsidR="00280F55" w:rsidRPr="00460A13">
        <w:rPr>
          <w:rFonts w:ascii="Times New Roman" w:eastAsia="Times New Roman" w:hAnsi="Times New Roman" w:cs="Times New Roman"/>
          <w:sz w:val="24"/>
          <w:szCs w:val="24"/>
          <w:lang w:eastAsia="pl-PL"/>
        </w:rPr>
        <w:t xml:space="preserve">e udziały  wkładem </w:t>
      </w:r>
      <w:r w:rsidR="00F17706" w:rsidRPr="00460A13">
        <w:rPr>
          <w:rFonts w:ascii="Times New Roman" w:eastAsia="Times New Roman" w:hAnsi="Times New Roman" w:cs="Times New Roman"/>
          <w:sz w:val="24"/>
          <w:szCs w:val="24"/>
          <w:lang w:eastAsia="pl-PL"/>
        </w:rPr>
        <w:t>nie</w:t>
      </w:r>
      <w:r w:rsidR="00280F55" w:rsidRPr="00460A13">
        <w:rPr>
          <w:rFonts w:ascii="Times New Roman" w:eastAsia="Times New Roman" w:hAnsi="Times New Roman" w:cs="Times New Roman"/>
          <w:sz w:val="24"/>
          <w:szCs w:val="24"/>
          <w:lang w:eastAsia="pl-PL"/>
        </w:rPr>
        <w:t>pieniężnym</w:t>
      </w:r>
      <w:r w:rsidR="006A28FC" w:rsidRPr="00460A13">
        <w:rPr>
          <w:rFonts w:ascii="Times New Roman" w:eastAsia="Times New Roman" w:hAnsi="Times New Roman" w:cs="Times New Roman"/>
          <w:sz w:val="24"/>
          <w:szCs w:val="24"/>
          <w:lang w:eastAsia="pl-PL"/>
        </w:rPr>
        <w:t xml:space="preserve"> w postaci ……………………</w:t>
      </w:r>
      <w:r w:rsidR="00280F55" w:rsidRPr="00460A13">
        <w:rPr>
          <w:rFonts w:ascii="Times New Roman" w:eastAsia="Times New Roman" w:hAnsi="Times New Roman" w:cs="Times New Roman"/>
          <w:sz w:val="24"/>
          <w:szCs w:val="24"/>
          <w:lang w:eastAsia="pl-PL"/>
        </w:rPr>
        <w:t>.</w:t>
      </w:r>
      <w:r w:rsidR="002033FD" w:rsidRPr="00460A13">
        <w:rPr>
          <w:rFonts w:ascii="Times New Roman" w:eastAsia="Times New Roman" w:hAnsi="Times New Roman" w:cs="Times New Roman"/>
          <w:sz w:val="24"/>
          <w:szCs w:val="24"/>
          <w:lang w:eastAsia="pl-PL"/>
        </w:rPr>
        <w:t xml:space="preserve"> </w:t>
      </w:r>
      <w:r w:rsidR="00D41EE9" w:rsidRPr="00460A13">
        <w:rPr>
          <w:rFonts w:ascii="Times New Roman" w:eastAsia="Times New Roman" w:hAnsi="Times New Roman" w:cs="Times New Roman"/>
          <w:sz w:val="24"/>
          <w:szCs w:val="24"/>
          <w:lang w:eastAsia="pl-PL"/>
        </w:rPr>
        <w:t xml:space="preserve">o wartości rynkowej ========= zł, przy czym różnica pomiędzy wartością rynkową a wartością nominalną obejmowanych udziałów w kwocie ====== zostaje przekazana na kapitał zapasowy. </w:t>
      </w:r>
      <w:r w:rsidR="00E80EC3" w:rsidRPr="00460A13">
        <w:rPr>
          <w:rFonts w:ascii="Times New Roman" w:eastAsia="Times New Roman" w:hAnsi="Times New Roman" w:cs="Times New Roman"/>
          <w:sz w:val="24"/>
          <w:szCs w:val="24"/>
          <w:lang w:eastAsia="pl-PL"/>
        </w:rPr>
        <w:t>Udziały Spółki ========= są udziałami uprzywilejowanymi w zakresie prawa głosu. Na jeden udział przysługują dwa głosy.</w:t>
      </w:r>
    </w:p>
    <w:p w14:paraId="3C5BCA75" w14:textId="6AC86422" w:rsidR="00496F40" w:rsidRPr="00460A13" w:rsidRDefault="006A28FC" w:rsidP="006A28FC">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Instytut Niskich Temperatur i Badań Strukturalnych im. Włodzimierza Trzebiatowskiego Polskiej Akademii Nauk, z siedzibą we Wrocławiu, przy ul. Okólnej 2</w:t>
      </w:r>
      <w:r w:rsidR="00B2368E" w:rsidRPr="00460A13">
        <w:rPr>
          <w:rFonts w:ascii="Times New Roman" w:eastAsia="Times New Roman" w:hAnsi="Times New Roman" w:cs="Times New Roman"/>
          <w:sz w:val="24"/>
          <w:szCs w:val="24"/>
          <w:lang w:eastAsia="pl-PL"/>
        </w:rPr>
        <w:t>,</w:t>
      </w:r>
      <w:r w:rsidRPr="00460A13">
        <w:rPr>
          <w:rFonts w:ascii="Times New Roman" w:eastAsia="Times New Roman" w:hAnsi="Times New Roman" w:cs="Times New Roman"/>
          <w:sz w:val="24"/>
          <w:szCs w:val="24"/>
          <w:lang w:eastAsia="pl-PL"/>
        </w:rPr>
        <w:t xml:space="preserve"> </w:t>
      </w:r>
      <w:r w:rsidR="00D41EE9" w:rsidRPr="00460A13">
        <w:rPr>
          <w:rFonts w:ascii="Times New Roman" w:eastAsia="Times New Roman" w:hAnsi="Times New Roman" w:cs="Times New Roman"/>
          <w:sz w:val="24"/>
          <w:szCs w:val="24"/>
          <w:lang w:eastAsia="pl-PL"/>
        </w:rPr>
        <w:t>890</w:t>
      </w:r>
      <w:r w:rsidR="00B2368E" w:rsidRPr="00460A13">
        <w:rPr>
          <w:rFonts w:ascii="Times New Roman" w:eastAsia="Times New Roman" w:hAnsi="Times New Roman" w:cs="Times New Roman"/>
          <w:sz w:val="24"/>
          <w:szCs w:val="24"/>
          <w:lang w:eastAsia="pl-PL"/>
        </w:rPr>
        <w:t xml:space="preserve"> udział</w:t>
      </w:r>
      <w:r w:rsidR="00D41EE9" w:rsidRPr="00460A13">
        <w:rPr>
          <w:rFonts w:ascii="Times New Roman" w:eastAsia="Times New Roman" w:hAnsi="Times New Roman" w:cs="Times New Roman"/>
          <w:sz w:val="24"/>
          <w:szCs w:val="24"/>
          <w:lang w:eastAsia="pl-PL"/>
        </w:rPr>
        <w:t>ów</w:t>
      </w:r>
      <w:r w:rsidRPr="00460A13">
        <w:rPr>
          <w:rFonts w:ascii="Times New Roman" w:eastAsia="Times New Roman" w:hAnsi="Times New Roman" w:cs="Times New Roman"/>
          <w:sz w:val="24"/>
          <w:szCs w:val="24"/>
          <w:lang w:eastAsia="pl-PL"/>
        </w:rPr>
        <w:t>, każdy po 50</w:t>
      </w:r>
      <w:r w:rsidR="00E72C66" w:rsidRPr="00460A13">
        <w:rPr>
          <w:rFonts w:ascii="Times New Roman" w:eastAsia="Times New Roman" w:hAnsi="Times New Roman" w:cs="Times New Roman"/>
          <w:sz w:val="24"/>
          <w:szCs w:val="24"/>
          <w:lang w:eastAsia="pl-PL"/>
        </w:rPr>
        <w:t>,00</w:t>
      </w:r>
      <w:r w:rsidRPr="00460A13">
        <w:rPr>
          <w:rFonts w:ascii="Times New Roman" w:eastAsia="Times New Roman" w:hAnsi="Times New Roman" w:cs="Times New Roman"/>
          <w:sz w:val="24"/>
          <w:szCs w:val="24"/>
          <w:lang w:eastAsia="pl-PL"/>
        </w:rPr>
        <w:t xml:space="preserve"> (pięćdziesiąt) złotych,</w:t>
      </w:r>
      <w:r w:rsidR="0011721D" w:rsidRPr="00460A13">
        <w:rPr>
          <w:rFonts w:ascii="Times New Roman" w:eastAsia="Times New Roman" w:hAnsi="Times New Roman" w:cs="Times New Roman"/>
          <w:sz w:val="24"/>
          <w:szCs w:val="24"/>
          <w:lang w:eastAsia="pl-PL"/>
        </w:rPr>
        <w:t xml:space="preserve"> o łącznej wartości nominalnej </w:t>
      </w:r>
      <w:r w:rsidR="00B2368E" w:rsidRPr="00460A13">
        <w:rPr>
          <w:rFonts w:ascii="Times New Roman" w:eastAsia="Times New Roman" w:hAnsi="Times New Roman" w:cs="Times New Roman"/>
          <w:sz w:val="24"/>
          <w:szCs w:val="24"/>
          <w:lang w:eastAsia="pl-PL"/>
        </w:rPr>
        <w:t>4</w:t>
      </w:r>
      <w:r w:rsidR="00D41EE9" w:rsidRPr="00460A13">
        <w:rPr>
          <w:rFonts w:ascii="Times New Roman" w:eastAsia="Times New Roman" w:hAnsi="Times New Roman" w:cs="Times New Roman"/>
          <w:sz w:val="24"/>
          <w:szCs w:val="24"/>
          <w:lang w:eastAsia="pl-PL"/>
        </w:rPr>
        <w:t>4</w:t>
      </w:r>
      <w:r w:rsidR="00B2368E" w:rsidRPr="00460A13">
        <w:rPr>
          <w:rFonts w:ascii="Times New Roman" w:eastAsia="Times New Roman" w:hAnsi="Times New Roman" w:cs="Times New Roman"/>
          <w:sz w:val="24"/>
          <w:szCs w:val="24"/>
          <w:lang w:eastAsia="pl-PL"/>
        </w:rPr>
        <w:t> 5</w:t>
      </w:r>
      <w:r w:rsidR="00D41EE9" w:rsidRPr="00460A13">
        <w:rPr>
          <w:rFonts w:ascii="Times New Roman" w:eastAsia="Times New Roman" w:hAnsi="Times New Roman" w:cs="Times New Roman"/>
          <w:sz w:val="24"/>
          <w:szCs w:val="24"/>
          <w:lang w:eastAsia="pl-PL"/>
        </w:rPr>
        <w:t>0</w:t>
      </w:r>
      <w:r w:rsidR="00B2368E" w:rsidRPr="00460A13">
        <w:rPr>
          <w:rFonts w:ascii="Times New Roman" w:eastAsia="Times New Roman" w:hAnsi="Times New Roman" w:cs="Times New Roman"/>
          <w:sz w:val="24"/>
          <w:szCs w:val="24"/>
          <w:lang w:eastAsia="pl-PL"/>
        </w:rPr>
        <w:t>0</w:t>
      </w:r>
      <w:r w:rsidR="00E72C66" w:rsidRPr="00460A13">
        <w:rPr>
          <w:rFonts w:ascii="Times New Roman" w:eastAsia="Times New Roman" w:hAnsi="Times New Roman" w:cs="Times New Roman"/>
          <w:sz w:val="24"/>
          <w:szCs w:val="24"/>
          <w:lang w:eastAsia="pl-PL"/>
        </w:rPr>
        <w:t>,00</w:t>
      </w:r>
      <w:r w:rsidRPr="00460A13">
        <w:rPr>
          <w:rFonts w:ascii="Times New Roman" w:eastAsia="Times New Roman" w:hAnsi="Times New Roman" w:cs="Times New Roman"/>
          <w:sz w:val="24"/>
          <w:szCs w:val="24"/>
          <w:lang w:eastAsia="pl-PL"/>
        </w:rPr>
        <w:t xml:space="preserve"> (</w:t>
      </w:r>
      <w:r w:rsidR="00B2368E" w:rsidRPr="00460A13">
        <w:rPr>
          <w:rFonts w:ascii="Times New Roman" w:eastAsia="Times New Roman" w:hAnsi="Times New Roman" w:cs="Times New Roman"/>
          <w:sz w:val="24"/>
          <w:szCs w:val="24"/>
          <w:lang w:eastAsia="pl-PL"/>
        </w:rPr>
        <w:t xml:space="preserve">czterdzieści </w:t>
      </w:r>
      <w:r w:rsidR="00D41EE9" w:rsidRPr="00460A13">
        <w:rPr>
          <w:rFonts w:ascii="Times New Roman" w:eastAsia="Times New Roman" w:hAnsi="Times New Roman" w:cs="Times New Roman"/>
          <w:sz w:val="24"/>
          <w:szCs w:val="24"/>
          <w:lang w:eastAsia="pl-PL"/>
        </w:rPr>
        <w:t xml:space="preserve">cztery </w:t>
      </w:r>
      <w:r w:rsidRPr="00460A13">
        <w:rPr>
          <w:rFonts w:ascii="Times New Roman" w:eastAsia="Times New Roman" w:hAnsi="Times New Roman" w:cs="Times New Roman"/>
          <w:sz w:val="24"/>
          <w:szCs w:val="24"/>
          <w:lang w:eastAsia="pl-PL"/>
        </w:rPr>
        <w:t>tysi</w:t>
      </w:r>
      <w:r w:rsidR="00D41EE9" w:rsidRPr="00460A13">
        <w:rPr>
          <w:rFonts w:ascii="Times New Roman" w:eastAsia="Times New Roman" w:hAnsi="Times New Roman" w:cs="Times New Roman"/>
          <w:sz w:val="24"/>
          <w:szCs w:val="24"/>
          <w:lang w:eastAsia="pl-PL"/>
        </w:rPr>
        <w:t>ące</w:t>
      </w:r>
      <w:r w:rsidR="00B2368E" w:rsidRPr="00460A13">
        <w:rPr>
          <w:rFonts w:ascii="Times New Roman" w:eastAsia="Times New Roman" w:hAnsi="Times New Roman" w:cs="Times New Roman"/>
          <w:sz w:val="24"/>
          <w:szCs w:val="24"/>
          <w:lang w:eastAsia="pl-PL"/>
        </w:rPr>
        <w:t xml:space="preserve"> trzysta pięćdziesiąt</w:t>
      </w:r>
      <w:r w:rsidRPr="00460A13">
        <w:rPr>
          <w:rFonts w:ascii="Times New Roman" w:eastAsia="Times New Roman" w:hAnsi="Times New Roman" w:cs="Times New Roman"/>
          <w:sz w:val="24"/>
          <w:szCs w:val="24"/>
          <w:lang w:eastAsia="pl-PL"/>
        </w:rPr>
        <w:t>) złotych i pokrywa obejmowane udziały  wkładem niepieniężnym w postaci…………………</w:t>
      </w:r>
      <w:r w:rsidR="00B2368E" w:rsidRPr="00460A13">
        <w:rPr>
          <w:rFonts w:ascii="Times New Roman" w:eastAsia="Times New Roman" w:hAnsi="Times New Roman" w:cs="Times New Roman"/>
          <w:sz w:val="24"/>
          <w:szCs w:val="24"/>
          <w:lang w:eastAsia="pl-PL"/>
        </w:rPr>
        <w:t xml:space="preserve"> </w:t>
      </w:r>
      <w:r w:rsidR="00D41EE9" w:rsidRPr="00460A13">
        <w:rPr>
          <w:rFonts w:ascii="Times New Roman" w:eastAsia="Times New Roman" w:hAnsi="Times New Roman" w:cs="Times New Roman"/>
          <w:sz w:val="24"/>
          <w:szCs w:val="24"/>
          <w:lang w:eastAsia="pl-PL"/>
        </w:rPr>
        <w:t xml:space="preserve"> o wartości rynkowej ========= zł, przy czym różnica pomiędzy wartością rynkową a wartością nominalną obejmowanych udziałów w kwocie ====== zostaje przekazana na kapitał zapasowy.</w:t>
      </w:r>
    </w:p>
    <w:p w14:paraId="2872CC70" w14:textId="77777777" w:rsidR="00F17706" w:rsidRPr="00460A13" w:rsidRDefault="006A28FC" w:rsidP="00F17706">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Dariusz </w:t>
      </w:r>
      <w:proofErr w:type="spellStart"/>
      <w:r w:rsidRPr="00460A13">
        <w:rPr>
          <w:rFonts w:ascii="Times New Roman" w:eastAsia="Times New Roman" w:hAnsi="Times New Roman" w:cs="Times New Roman"/>
          <w:sz w:val="24"/>
          <w:szCs w:val="24"/>
          <w:lang w:eastAsia="pl-PL"/>
        </w:rPr>
        <w:t>Hreniak</w:t>
      </w:r>
      <w:proofErr w:type="spellEnd"/>
      <w:r w:rsidR="00F17706" w:rsidRPr="00460A13">
        <w:rPr>
          <w:rFonts w:ascii="Times New Roman" w:eastAsia="Times New Roman" w:hAnsi="Times New Roman" w:cs="Times New Roman"/>
          <w:sz w:val="24"/>
          <w:szCs w:val="24"/>
          <w:lang w:eastAsia="pl-PL"/>
        </w:rPr>
        <w:t xml:space="preserve"> (PESEL: ===========) – </w:t>
      </w:r>
      <w:r w:rsidR="00E72C66" w:rsidRPr="00460A13">
        <w:rPr>
          <w:rFonts w:ascii="Times New Roman" w:eastAsia="Times New Roman" w:hAnsi="Times New Roman" w:cs="Times New Roman"/>
          <w:sz w:val="24"/>
          <w:szCs w:val="24"/>
          <w:lang w:eastAsia="pl-PL"/>
        </w:rPr>
        <w:t>100</w:t>
      </w:r>
      <w:r w:rsidR="00F17706" w:rsidRPr="00460A13">
        <w:rPr>
          <w:rFonts w:ascii="Times New Roman" w:eastAsia="Times New Roman" w:hAnsi="Times New Roman" w:cs="Times New Roman"/>
          <w:sz w:val="24"/>
          <w:szCs w:val="24"/>
          <w:lang w:eastAsia="pl-PL"/>
        </w:rPr>
        <w:t xml:space="preserve"> udziałów, każdy po </w:t>
      </w:r>
      <w:r w:rsidR="00E72C66" w:rsidRPr="00460A13">
        <w:rPr>
          <w:rFonts w:ascii="Times New Roman" w:eastAsia="Times New Roman" w:hAnsi="Times New Roman" w:cs="Times New Roman"/>
          <w:sz w:val="24"/>
          <w:szCs w:val="24"/>
          <w:lang w:eastAsia="pl-PL"/>
        </w:rPr>
        <w:t>50,00</w:t>
      </w:r>
      <w:r w:rsidR="00F17706" w:rsidRPr="00460A13">
        <w:rPr>
          <w:rFonts w:ascii="Times New Roman" w:eastAsia="Times New Roman" w:hAnsi="Times New Roman" w:cs="Times New Roman"/>
          <w:sz w:val="24"/>
          <w:szCs w:val="24"/>
          <w:lang w:eastAsia="pl-PL"/>
        </w:rPr>
        <w:t xml:space="preserve"> (</w:t>
      </w:r>
      <w:r w:rsidR="00E72C66" w:rsidRPr="00460A13">
        <w:rPr>
          <w:rFonts w:ascii="Times New Roman" w:eastAsia="Times New Roman" w:hAnsi="Times New Roman" w:cs="Times New Roman"/>
          <w:sz w:val="24"/>
          <w:szCs w:val="24"/>
          <w:lang w:eastAsia="pl-PL"/>
        </w:rPr>
        <w:t>pięćdziesiąt</w:t>
      </w:r>
      <w:r w:rsidR="00F17706" w:rsidRPr="00460A13">
        <w:rPr>
          <w:rFonts w:ascii="Times New Roman" w:eastAsia="Times New Roman" w:hAnsi="Times New Roman" w:cs="Times New Roman"/>
          <w:sz w:val="24"/>
          <w:szCs w:val="24"/>
          <w:lang w:eastAsia="pl-PL"/>
        </w:rPr>
        <w:t>) złotych, o łącznej wartości nominalnej 5000</w:t>
      </w:r>
      <w:r w:rsidR="00E72C66" w:rsidRPr="00460A13">
        <w:rPr>
          <w:rFonts w:ascii="Times New Roman" w:eastAsia="Times New Roman" w:hAnsi="Times New Roman" w:cs="Times New Roman"/>
          <w:sz w:val="24"/>
          <w:szCs w:val="24"/>
          <w:lang w:eastAsia="pl-PL"/>
        </w:rPr>
        <w:t>,00</w:t>
      </w:r>
      <w:r w:rsidR="00F17706" w:rsidRPr="00460A13">
        <w:rPr>
          <w:rFonts w:ascii="Times New Roman" w:eastAsia="Times New Roman" w:hAnsi="Times New Roman" w:cs="Times New Roman"/>
          <w:sz w:val="24"/>
          <w:szCs w:val="24"/>
          <w:lang w:eastAsia="pl-PL"/>
        </w:rPr>
        <w:t xml:space="preserve"> (pięć tysięcy) złotych i pokrywa obejmowan</w:t>
      </w:r>
      <w:r w:rsidR="00E72C66" w:rsidRPr="00460A13">
        <w:rPr>
          <w:rFonts w:ascii="Times New Roman" w:eastAsia="Times New Roman" w:hAnsi="Times New Roman" w:cs="Times New Roman"/>
          <w:sz w:val="24"/>
          <w:szCs w:val="24"/>
          <w:lang w:eastAsia="pl-PL"/>
        </w:rPr>
        <w:t>e udziały</w:t>
      </w:r>
      <w:r w:rsidR="00F17706" w:rsidRPr="00460A13">
        <w:rPr>
          <w:rFonts w:ascii="Times New Roman" w:eastAsia="Times New Roman" w:hAnsi="Times New Roman" w:cs="Times New Roman"/>
          <w:sz w:val="24"/>
          <w:szCs w:val="24"/>
          <w:lang w:eastAsia="pl-PL"/>
        </w:rPr>
        <w:t xml:space="preserve"> wkładem pieniężnym. </w:t>
      </w:r>
    </w:p>
    <w:p w14:paraId="5719A7AC" w14:textId="77777777" w:rsidR="00F17706" w:rsidRPr="00460A13" w:rsidRDefault="00E72C66" w:rsidP="00496F40">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Wiesław Stręk</w:t>
      </w:r>
      <w:r w:rsidR="00F17706" w:rsidRPr="00460A13">
        <w:rPr>
          <w:rFonts w:ascii="Times New Roman" w:eastAsia="Times New Roman" w:hAnsi="Times New Roman" w:cs="Times New Roman"/>
          <w:sz w:val="24"/>
          <w:szCs w:val="24"/>
          <w:lang w:eastAsia="pl-PL"/>
        </w:rPr>
        <w:t xml:space="preserve"> (PESEL: ===========) – </w:t>
      </w:r>
      <w:r w:rsidRPr="00460A13">
        <w:rPr>
          <w:rFonts w:ascii="Times New Roman" w:eastAsia="Times New Roman" w:hAnsi="Times New Roman" w:cs="Times New Roman"/>
          <w:sz w:val="24"/>
          <w:szCs w:val="24"/>
          <w:lang w:eastAsia="pl-PL"/>
        </w:rPr>
        <w:t>100 udziałów, każdy po 50,00 (pięćdziesiąt) złotych, o łącznej wartości nominalnej 5000,00 (pięć tysięcy) złotych i pokrywa obejmowane udziały wkładem pieniężnym.</w:t>
      </w:r>
    </w:p>
    <w:p w14:paraId="0E425A2A" w14:textId="77777777" w:rsidR="00F17706" w:rsidRPr="00460A13" w:rsidRDefault="00E72C66" w:rsidP="00496F40">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Dariusz Biały</w:t>
      </w:r>
      <w:r w:rsidR="00F17706" w:rsidRPr="00460A13">
        <w:rPr>
          <w:rFonts w:ascii="Times New Roman" w:eastAsia="Times New Roman" w:hAnsi="Times New Roman" w:cs="Times New Roman"/>
          <w:sz w:val="24"/>
          <w:szCs w:val="24"/>
          <w:lang w:eastAsia="pl-PL"/>
        </w:rPr>
        <w:t xml:space="preserve"> (PESEL: ===========) – </w:t>
      </w:r>
      <w:r w:rsidRPr="00460A13">
        <w:rPr>
          <w:rFonts w:ascii="Times New Roman" w:eastAsia="Times New Roman" w:hAnsi="Times New Roman" w:cs="Times New Roman"/>
          <w:sz w:val="24"/>
          <w:szCs w:val="24"/>
          <w:lang w:eastAsia="pl-PL"/>
        </w:rPr>
        <w:t>100 udziałów, każdy po 50,00 (pięćdziesiąt) złotych, o łącznej wartości nominalnej 5000,00 (pięć tysięcy) złotych i pokrywa obejmowane udziały wkładem pieniężnym.</w:t>
      </w:r>
    </w:p>
    <w:p w14:paraId="2289A738" w14:textId="77777777" w:rsidR="00F17706" w:rsidRPr="00460A13" w:rsidRDefault="00E72C66" w:rsidP="00496F40">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Magdalena Wawrzecka</w:t>
      </w:r>
      <w:r w:rsidR="00F17706" w:rsidRPr="00460A13">
        <w:rPr>
          <w:rFonts w:ascii="Times New Roman" w:eastAsia="Times New Roman" w:hAnsi="Times New Roman" w:cs="Times New Roman"/>
          <w:sz w:val="24"/>
          <w:szCs w:val="24"/>
          <w:lang w:eastAsia="pl-PL"/>
        </w:rPr>
        <w:t xml:space="preserve"> (PESEL: ===========) – </w:t>
      </w:r>
      <w:r w:rsidRPr="00460A13">
        <w:rPr>
          <w:rFonts w:ascii="Times New Roman" w:eastAsia="Times New Roman" w:hAnsi="Times New Roman" w:cs="Times New Roman"/>
          <w:sz w:val="24"/>
          <w:szCs w:val="24"/>
          <w:lang w:eastAsia="pl-PL"/>
        </w:rPr>
        <w:t>100 udziałów, każdy po 50,00 (pięćdziesiąt) złotych, o łącznej wartości nominalnej 5000,00 (pięć tysięcy) złotych i pokrywa obejmowane udziały wkładem pieniężnym.</w:t>
      </w:r>
    </w:p>
    <w:p w14:paraId="15E0DE65" w14:textId="77777777" w:rsidR="00F17706" w:rsidRPr="00460A13" w:rsidRDefault="00E72C66" w:rsidP="00496F40">
      <w:pPr>
        <w:keepNext/>
        <w:widowControl w:val="0"/>
        <w:numPr>
          <w:ilvl w:val="1"/>
          <w:numId w:val="3"/>
        </w:numPr>
        <w:tabs>
          <w:tab w:val="num" w:pos="567"/>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Jacek </w:t>
      </w:r>
      <w:proofErr w:type="spellStart"/>
      <w:r w:rsidRPr="00460A13">
        <w:rPr>
          <w:rFonts w:ascii="Times New Roman" w:eastAsia="Times New Roman" w:hAnsi="Times New Roman" w:cs="Times New Roman"/>
          <w:sz w:val="24"/>
          <w:szCs w:val="24"/>
          <w:lang w:eastAsia="pl-PL"/>
        </w:rPr>
        <w:t>Arkowski</w:t>
      </w:r>
      <w:proofErr w:type="spellEnd"/>
      <w:r w:rsidR="00F17706" w:rsidRPr="00460A13">
        <w:rPr>
          <w:rFonts w:ascii="Times New Roman" w:eastAsia="Times New Roman" w:hAnsi="Times New Roman" w:cs="Times New Roman"/>
          <w:sz w:val="24"/>
          <w:szCs w:val="24"/>
          <w:lang w:eastAsia="pl-PL"/>
        </w:rPr>
        <w:t xml:space="preserve"> (PESEL: ===========) – </w:t>
      </w:r>
      <w:r w:rsidRPr="00460A13">
        <w:rPr>
          <w:rFonts w:ascii="Times New Roman" w:eastAsia="Times New Roman" w:hAnsi="Times New Roman" w:cs="Times New Roman"/>
          <w:sz w:val="24"/>
          <w:szCs w:val="24"/>
          <w:lang w:eastAsia="pl-PL"/>
        </w:rPr>
        <w:t>100 udziałów, każdy po 50,00 (pięćdziesiąt) złotych, o łącznej wartości nominalnej 5000,00 (pięć tysięcy) złotych i pokrywa obejmowane udziały wkładem pieniężnym.</w:t>
      </w:r>
    </w:p>
    <w:p w14:paraId="6EC0945E" w14:textId="77777777" w:rsidR="002033FD" w:rsidRPr="00460A13" w:rsidRDefault="002033FD" w:rsidP="00E72C66">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rPr>
          <w:rFonts w:ascii="Times New Roman" w:eastAsia="Times New Roman" w:hAnsi="Times New Roman" w:cs="Times New Roman"/>
          <w:b/>
          <w:sz w:val="6"/>
          <w:szCs w:val="6"/>
          <w:lang w:eastAsia="pl-PL"/>
        </w:rPr>
      </w:pPr>
    </w:p>
    <w:p w14:paraId="6D08C585"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PODWYŻSZENIE KAPITAŁU</w:t>
      </w:r>
    </w:p>
    <w:p w14:paraId="048E6466"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§8.</w:t>
      </w:r>
    </w:p>
    <w:p w14:paraId="65AE51E1" w14:textId="77777777" w:rsidR="002033FD" w:rsidRPr="00460A13" w:rsidRDefault="002033FD" w:rsidP="002033FD">
      <w:pPr>
        <w:keepNext/>
        <w:widowControl w:val="0"/>
        <w:numPr>
          <w:ilvl w:val="0"/>
          <w:numId w:val="4"/>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460A13">
        <w:rPr>
          <w:rFonts w:ascii="Times New Roman" w:eastAsia="Times New Roman" w:hAnsi="Times New Roman" w:cs="Times New Roman"/>
          <w:sz w:val="24"/>
          <w:szCs w:val="24"/>
        </w:rPr>
        <w:t xml:space="preserve">Kapitał zakładowy Spółki może być podwyższony na podstawie uchwały Zgromadzenia </w:t>
      </w:r>
      <w:r w:rsidRPr="00460A13">
        <w:rPr>
          <w:rFonts w:ascii="Times New Roman" w:eastAsia="Times New Roman" w:hAnsi="Times New Roman" w:cs="Times New Roman"/>
          <w:sz w:val="24"/>
          <w:szCs w:val="24"/>
        </w:rPr>
        <w:lastRenderedPageBreak/>
        <w:t>Wspólników, nie stanowiącej zmiany umowy Spółki, maksymalnie do kwoty 1</w:t>
      </w:r>
      <w:r w:rsidR="00F17706" w:rsidRPr="00460A13">
        <w:rPr>
          <w:rFonts w:ascii="Times New Roman" w:eastAsia="Times New Roman" w:hAnsi="Times New Roman" w:cs="Times New Roman"/>
          <w:sz w:val="24"/>
          <w:szCs w:val="24"/>
        </w:rPr>
        <w:t>0</w:t>
      </w:r>
      <w:r w:rsidRPr="00460A13">
        <w:rPr>
          <w:rFonts w:ascii="Times New Roman" w:eastAsia="Times New Roman" w:hAnsi="Times New Roman" w:cs="Times New Roman"/>
          <w:sz w:val="24"/>
          <w:szCs w:val="24"/>
        </w:rPr>
        <w:t>.000.000,00 zł (</w:t>
      </w:r>
      <w:r w:rsidR="00F17706" w:rsidRPr="00460A13">
        <w:rPr>
          <w:rFonts w:ascii="Times New Roman" w:eastAsia="Times New Roman" w:hAnsi="Times New Roman" w:cs="Times New Roman"/>
          <w:sz w:val="24"/>
          <w:szCs w:val="24"/>
        </w:rPr>
        <w:t>dziesięć</w:t>
      </w:r>
      <w:r w:rsidRPr="00460A13">
        <w:rPr>
          <w:rFonts w:ascii="Times New Roman" w:eastAsia="Times New Roman" w:hAnsi="Times New Roman" w:cs="Times New Roman"/>
          <w:sz w:val="24"/>
          <w:szCs w:val="24"/>
        </w:rPr>
        <w:t xml:space="preserve"> milion</w:t>
      </w:r>
      <w:r w:rsidR="00F17706" w:rsidRPr="00460A13">
        <w:rPr>
          <w:rFonts w:ascii="Times New Roman" w:eastAsia="Times New Roman" w:hAnsi="Times New Roman" w:cs="Times New Roman"/>
          <w:sz w:val="24"/>
          <w:szCs w:val="24"/>
        </w:rPr>
        <w:t>ów</w:t>
      </w:r>
      <w:r w:rsidRPr="00460A13">
        <w:rPr>
          <w:rFonts w:ascii="Times New Roman" w:eastAsia="Times New Roman" w:hAnsi="Times New Roman" w:cs="Times New Roman"/>
          <w:sz w:val="24"/>
          <w:szCs w:val="24"/>
        </w:rPr>
        <w:t xml:space="preserve"> złotych) w terminie do trzydziestego pierwszego grudnia dwa tysiące pię</w:t>
      </w:r>
      <w:r w:rsidR="00E83CFE" w:rsidRPr="00460A13">
        <w:rPr>
          <w:rFonts w:ascii="Times New Roman" w:eastAsia="Times New Roman" w:hAnsi="Times New Roman" w:cs="Times New Roman"/>
          <w:sz w:val="24"/>
          <w:szCs w:val="24"/>
        </w:rPr>
        <w:t>ćdziesiątego roku (31.12.2050).</w:t>
      </w:r>
    </w:p>
    <w:p w14:paraId="6B8800BF" w14:textId="77777777" w:rsidR="002033FD" w:rsidRPr="00460A13" w:rsidRDefault="002033FD" w:rsidP="002033FD">
      <w:pPr>
        <w:keepNext/>
        <w:widowControl w:val="0"/>
        <w:numPr>
          <w:ilvl w:val="0"/>
          <w:numId w:val="4"/>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460A13">
        <w:rPr>
          <w:rFonts w:ascii="Times New Roman" w:eastAsia="Times New Roman" w:hAnsi="Times New Roman" w:cs="Times New Roman"/>
          <w:sz w:val="24"/>
          <w:szCs w:val="24"/>
        </w:rPr>
        <w:t xml:space="preserve">O ile uchwała o podwyższeniu kapitału zakładowego nie stanowi inaczej, dotychczasowi Wspólnicy mają prawo pierwszeństwa objęcia nowych udziałów w podwyższonym kapitale proporcjonalnie do dotychczas posiadanych przez nich udziałów. </w:t>
      </w:r>
    </w:p>
    <w:p w14:paraId="5B91A1B0" w14:textId="77777777" w:rsidR="00162083" w:rsidRPr="00460A13" w:rsidRDefault="00162083" w:rsidP="002033FD">
      <w:pPr>
        <w:keepNext/>
        <w:widowControl w:val="0"/>
        <w:numPr>
          <w:ilvl w:val="0"/>
          <w:numId w:val="4"/>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460A13">
        <w:rPr>
          <w:rFonts w:ascii="Times New Roman" w:eastAsia="Times New Roman" w:hAnsi="Times New Roman" w:cs="Times New Roman"/>
          <w:sz w:val="24"/>
          <w:szCs w:val="24"/>
        </w:rPr>
        <w:t>Wspólnikom Spółki przysługuje prawo pierwszeństwa do objęcia udziałów w podwyższonym kapitale zakładowym Spółki proporcjonalnie do posiadanych udziałów w Spółce, chyba, że uchwała Zgromadzenia Wspólników w przedmiocie podwyższenia kapitału zakładowego stanowi inaczej. Prawo pierwszeństwa należy wykonać w terminie miesiąca od dnia wezwania do jego wykonania. Wezwania te Zarząd przesyła Wspólnikom jednocześnie</w:t>
      </w:r>
    </w:p>
    <w:p w14:paraId="7CF4B1FA" w14:textId="77777777" w:rsidR="002033FD" w:rsidRPr="00460A13" w:rsidRDefault="002033FD" w:rsidP="00022FCB">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rPr>
          <w:rFonts w:ascii="Times New Roman" w:eastAsia="Times New Roman" w:hAnsi="Times New Roman" w:cs="Times New Roman"/>
          <w:b/>
          <w:sz w:val="6"/>
          <w:szCs w:val="6"/>
          <w:lang w:eastAsia="pl-PL"/>
        </w:rPr>
      </w:pPr>
    </w:p>
    <w:p w14:paraId="525CCA3E"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2160" w:hanging="21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DOPŁATY</w:t>
      </w:r>
    </w:p>
    <w:p w14:paraId="4CC78144"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w:t>
      </w:r>
      <w:r w:rsidR="00022FCB" w:rsidRPr="00460A13">
        <w:rPr>
          <w:rFonts w:ascii="Times New Roman" w:eastAsia="Times New Roman" w:hAnsi="Times New Roman" w:cs="Times New Roman"/>
          <w:b/>
          <w:sz w:val="24"/>
          <w:szCs w:val="24"/>
          <w:lang w:eastAsia="pl-PL"/>
        </w:rPr>
        <w:t>9</w:t>
      </w:r>
      <w:r w:rsidRPr="00460A13">
        <w:rPr>
          <w:rFonts w:ascii="Times New Roman" w:eastAsia="Times New Roman" w:hAnsi="Times New Roman" w:cs="Times New Roman"/>
          <w:b/>
          <w:sz w:val="24"/>
          <w:szCs w:val="24"/>
          <w:lang w:eastAsia="pl-PL"/>
        </w:rPr>
        <w:t>.</w:t>
      </w:r>
    </w:p>
    <w:p w14:paraId="1CB6F841" w14:textId="00A6995E" w:rsidR="001F0374" w:rsidRPr="00460A13" w:rsidRDefault="002033FD" w:rsidP="002033FD">
      <w:pPr>
        <w:keepNext/>
        <w:widowControl w:val="0"/>
        <w:numPr>
          <w:ilvl w:val="0"/>
          <w:numId w:val="6"/>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Wspólnicy mogą być zobowiązani, w drodze uchwały Zgromadzenia Wspólników</w:t>
      </w:r>
      <w:r w:rsidR="00D41EE9" w:rsidRPr="00460A13">
        <w:rPr>
          <w:rFonts w:ascii="Times New Roman" w:eastAsia="Times New Roman" w:hAnsi="Times New Roman" w:cs="Times New Roman"/>
          <w:sz w:val="24"/>
          <w:szCs w:val="24"/>
          <w:lang w:eastAsia="pl-PL"/>
        </w:rPr>
        <w:t xml:space="preserve"> podjętą większością oddanych głosów przy obecności co najmniej </w:t>
      </w:r>
      <w:r w:rsidR="00DD2CA8" w:rsidRPr="00460A13">
        <w:rPr>
          <w:rFonts w:ascii="Times New Roman" w:eastAsia="Times New Roman" w:hAnsi="Times New Roman" w:cs="Times New Roman"/>
          <w:sz w:val="24"/>
          <w:szCs w:val="24"/>
          <w:lang w:eastAsia="pl-PL"/>
        </w:rPr>
        <w:t>77% kapitału zakładowego</w:t>
      </w:r>
      <w:r w:rsidRPr="00460A13">
        <w:rPr>
          <w:rFonts w:ascii="Times New Roman" w:eastAsia="Times New Roman" w:hAnsi="Times New Roman" w:cs="Times New Roman"/>
          <w:sz w:val="24"/>
          <w:szCs w:val="24"/>
          <w:lang w:eastAsia="pl-PL"/>
        </w:rPr>
        <w:t xml:space="preserve">, do wniesienia dopłat w wysokości nie przekraczającej </w:t>
      </w:r>
      <w:r w:rsidR="00826DAF" w:rsidRPr="00460A13">
        <w:rPr>
          <w:rFonts w:ascii="Times New Roman" w:eastAsia="Times New Roman" w:hAnsi="Times New Roman" w:cs="Times New Roman"/>
          <w:sz w:val="24"/>
          <w:szCs w:val="24"/>
          <w:lang w:eastAsia="pl-PL"/>
        </w:rPr>
        <w:t>10</w:t>
      </w:r>
      <w:r w:rsidRPr="00460A13">
        <w:rPr>
          <w:rFonts w:ascii="Times New Roman" w:eastAsia="Times New Roman" w:hAnsi="Times New Roman" w:cs="Times New Roman"/>
          <w:sz w:val="24"/>
          <w:szCs w:val="24"/>
          <w:lang w:eastAsia="pl-PL"/>
        </w:rPr>
        <w:t xml:space="preserve"> (</w:t>
      </w:r>
      <w:r w:rsidR="00826DAF" w:rsidRPr="00460A13">
        <w:rPr>
          <w:rFonts w:ascii="Times New Roman" w:eastAsia="Times New Roman" w:hAnsi="Times New Roman" w:cs="Times New Roman"/>
          <w:sz w:val="24"/>
          <w:szCs w:val="24"/>
          <w:lang w:eastAsia="pl-PL"/>
        </w:rPr>
        <w:t>dziesięciu</w:t>
      </w:r>
      <w:r w:rsidRPr="00460A13">
        <w:rPr>
          <w:rFonts w:ascii="Times New Roman" w:eastAsia="Times New Roman" w:hAnsi="Times New Roman" w:cs="Times New Roman"/>
          <w:sz w:val="24"/>
          <w:szCs w:val="24"/>
          <w:lang w:eastAsia="pl-PL"/>
        </w:rPr>
        <w:t xml:space="preserve">) - krotnej wartości nominalnej ich udziałów. </w:t>
      </w:r>
    </w:p>
    <w:p w14:paraId="325E9454" w14:textId="77777777" w:rsidR="00162083" w:rsidRPr="00460A13" w:rsidRDefault="002033FD" w:rsidP="00162083">
      <w:pPr>
        <w:keepNext/>
        <w:widowControl w:val="0"/>
        <w:numPr>
          <w:ilvl w:val="0"/>
          <w:numId w:val="6"/>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sz w:val="24"/>
          <w:szCs w:val="24"/>
          <w:lang w:eastAsia="pl-PL"/>
        </w:rPr>
        <w:t xml:space="preserve">Wysokość dopłat </w:t>
      </w:r>
      <w:r w:rsidR="001F0374" w:rsidRPr="00460A13">
        <w:rPr>
          <w:rFonts w:ascii="Times New Roman" w:eastAsia="Times New Roman" w:hAnsi="Times New Roman" w:cs="Times New Roman"/>
          <w:sz w:val="24"/>
          <w:szCs w:val="24"/>
          <w:lang w:eastAsia="pl-PL"/>
        </w:rPr>
        <w:t>i terminy ich wpłaty Spółce będą każdorazowo określane w uchwale Zgromadzenia Wspólników ustalającej dopłaty.</w:t>
      </w:r>
      <w:r w:rsidR="005F7A8E" w:rsidRPr="00460A13">
        <w:rPr>
          <w:rFonts w:ascii="Times New Roman" w:eastAsia="Times New Roman" w:hAnsi="Times New Roman" w:cs="Times New Roman"/>
          <w:sz w:val="24"/>
          <w:szCs w:val="24"/>
          <w:lang w:eastAsia="pl-PL"/>
        </w:rPr>
        <w:t xml:space="preserve"> Jeżeli Wspólnik nie uiścił dopłaty w określonym w uchwale terminie, obowiązany jest do zapłatę odsetek ustawowych; Spółka może również żądać </w:t>
      </w:r>
      <w:r w:rsidR="00E70D1C" w:rsidRPr="00460A13">
        <w:rPr>
          <w:rFonts w:ascii="Times New Roman" w:eastAsia="Times New Roman" w:hAnsi="Times New Roman" w:cs="Times New Roman"/>
          <w:sz w:val="24"/>
          <w:szCs w:val="24"/>
          <w:lang w:eastAsia="pl-PL"/>
        </w:rPr>
        <w:t xml:space="preserve">naprawienia szkody wynikłej ze zwłoki. Dopłaty </w:t>
      </w:r>
      <w:r w:rsidR="00D87B63" w:rsidRPr="00460A13">
        <w:rPr>
          <w:rFonts w:ascii="Times New Roman" w:eastAsia="Times New Roman" w:hAnsi="Times New Roman" w:cs="Times New Roman"/>
          <w:sz w:val="24"/>
          <w:szCs w:val="24"/>
          <w:lang w:eastAsia="pl-PL"/>
        </w:rPr>
        <w:t>mogą być zwracane Wspólnikom, również jeżeli są wymagane na pokrycie straty wykazanej w sprawozdaniu finansowym Spółki.</w:t>
      </w:r>
      <w:r w:rsidR="00896E0A" w:rsidRPr="00460A13">
        <w:rPr>
          <w:rFonts w:ascii="Times New Roman" w:eastAsia="Times New Roman" w:hAnsi="Times New Roman" w:cs="Times New Roman"/>
          <w:sz w:val="24"/>
          <w:szCs w:val="24"/>
          <w:lang w:eastAsia="pl-PL"/>
        </w:rPr>
        <w:t xml:space="preserve"> Zwrot dopłat uchwalony zostanie uchwałą Zgromadzenia Wspólników. Zwrot dopłat zostanie dokonany równomiernie wszystkim Wspólnikom. Zwrot dopłat nastąpi po upływie miesiąca od dnia wysłania przez Zarząd pisma zawierającego informacje o zwrocie do każdego ze wspólników Spółki. Ogłoszenie o zamierzonym zwrocie w piśmie przeznaczonym do ogłoszeń spółki nie jest wymagane.</w:t>
      </w:r>
      <w:r w:rsidR="00162083" w:rsidRPr="00460A13">
        <w:rPr>
          <w:rFonts w:ascii="Times New Roman" w:eastAsia="Times New Roman" w:hAnsi="Times New Roman" w:cs="Times New Roman"/>
          <w:sz w:val="24"/>
          <w:szCs w:val="24"/>
          <w:lang w:eastAsia="pl-PL"/>
        </w:rPr>
        <w:t xml:space="preserve"> </w:t>
      </w:r>
    </w:p>
    <w:p w14:paraId="716D35A0" w14:textId="77777777" w:rsidR="001D3B6F" w:rsidRPr="00460A13" w:rsidRDefault="001D3B6F" w:rsidP="001D3B6F">
      <w:pPr>
        <w:keepNext/>
        <w:widowControl w:val="0"/>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both"/>
        <w:rPr>
          <w:rFonts w:ascii="Times New Roman" w:eastAsia="Times New Roman" w:hAnsi="Times New Roman" w:cs="Times New Roman"/>
          <w:b/>
          <w:sz w:val="6"/>
          <w:szCs w:val="6"/>
          <w:lang w:eastAsia="pl-PL"/>
        </w:rPr>
      </w:pPr>
    </w:p>
    <w:p w14:paraId="05AF3689" w14:textId="77777777" w:rsidR="001D3B6F" w:rsidRPr="00460A13" w:rsidRDefault="001D3B6F" w:rsidP="001D3B6F">
      <w:pPr>
        <w:pStyle w:val="Akapitzlist"/>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center"/>
        <w:rPr>
          <w:rFonts w:ascii="Times New Roman" w:eastAsia="Times New Roman" w:hAnsi="Times New Roman" w:cs="Times New Roman"/>
          <w:sz w:val="24"/>
          <w:szCs w:val="24"/>
          <w:lang w:eastAsia="pl-PL"/>
        </w:rPr>
      </w:pPr>
      <w:r w:rsidRPr="00460A13">
        <w:rPr>
          <w:rFonts w:ascii="Times New Roman" w:eastAsia="Times New Roman" w:hAnsi="Times New Roman" w:cs="Times New Roman"/>
          <w:b/>
          <w:sz w:val="24"/>
          <w:szCs w:val="24"/>
          <w:lang w:eastAsia="pl-PL"/>
        </w:rPr>
        <w:t>ZBYWANIE UDZIAŁÓW</w:t>
      </w:r>
    </w:p>
    <w:p w14:paraId="014B8CB3" w14:textId="53D74B3E" w:rsidR="001F0374" w:rsidRPr="00460A13" w:rsidRDefault="001D3B6F" w:rsidP="00460A13">
      <w:pPr>
        <w:keepNext/>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§10.</w:t>
      </w:r>
    </w:p>
    <w:p w14:paraId="4A616127" w14:textId="77777777" w:rsidR="00572720" w:rsidRPr="00460A13" w:rsidRDefault="00572720" w:rsidP="00572720">
      <w:pPr>
        <w:keepNext/>
        <w:widowControl w:val="0"/>
        <w:numPr>
          <w:ilvl w:val="0"/>
          <w:numId w:val="31"/>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Wspólnicy po</w:t>
      </w:r>
      <w:r w:rsidR="00F17706" w:rsidRPr="00460A13">
        <w:rPr>
          <w:rFonts w:ascii="Times New Roman" w:eastAsia="Times New Roman" w:hAnsi="Times New Roman" w:cs="Times New Roman"/>
          <w:sz w:val="24"/>
          <w:szCs w:val="24"/>
          <w:lang w:eastAsia="pl-PL"/>
        </w:rPr>
        <w:t>siadający łącznie co najmniej ==</w:t>
      </w:r>
      <w:r w:rsidRPr="00460A13">
        <w:rPr>
          <w:rFonts w:ascii="Times New Roman" w:eastAsia="Times New Roman" w:hAnsi="Times New Roman" w:cs="Times New Roman"/>
          <w:sz w:val="24"/>
          <w:szCs w:val="24"/>
          <w:lang w:eastAsia="pl-PL"/>
        </w:rPr>
        <w:t xml:space="preserve"> % udziałów w kapitale zakładowym Spółki, zobowiązują się poinformować Spółkę o zamiarze zbycia wszystkich przysługujących im udziałów (zwani dalej: Wspólnikami Sprzedającymi) oraz dodatkowo zobowiązują się poinformować pozostałych wspólników (zwanych dalej: Pozostałymi </w:t>
      </w:r>
      <w:r w:rsidRPr="00460A13">
        <w:rPr>
          <w:rFonts w:ascii="Times New Roman" w:eastAsia="Times New Roman" w:hAnsi="Times New Roman" w:cs="Times New Roman"/>
          <w:sz w:val="24"/>
          <w:szCs w:val="24"/>
          <w:lang w:eastAsia="pl-PL"/>
        </w:rPr>
        <w:lastRenderedPageBreak/>
        <w:t>Wspólnikami lub każdy</w:t>
      </w:r>
      <w:r w:rsidR="009806EC" w:rsidRPr="00460A13">
        <w:rPr>
          <w:rFonts w:ascii="Times New Roman" w:eastAsia="Times New Roman" w:hAnsi="Times New Roman" w:cs="Times New Roman"/>
          <w:sz w:val="24"/>
          <w:szCs w:val="24"/>
          <w:lang w:eastAsia="pl-PL"/>
        </w:rPr>
        <w:t xml:space="preserve"> z nich Pozostałym Wspólnikiem)</w:t>
      </w:r>
      <w:r w:rsidRPr="00460A13">
        <w:rPr>
          <w:rFonts w:ascii="Times New Roman" w:eastAsia="Times New Roman" w:hAnsi="Times New Roman" w:cs="Times New Roman"/>
          <w:sz w:val="24"/>
          <w:szCs w:val="24"/>
          <w:lang w:eastAsia="pl-PL"/>
        </w:rPr>
        <w:t>. Wspólnicy Sprzedający mają prawo skorzystania ze szczególnego uprawnienia określonego w niniejszym paragrafie umowy spółki, którego intencją i celem jest zagwarantowanie Sprzedającym Wspólnikom, kt</w:t>
      </w:r>
      <w:r w:rsidR="009806EC" w:rsidRPr="00460A13">
        <w:rPr>
          <w:rFonts w:ascii="Times New Roman" w:eastAsia="Times New Roman" w:hAnsi="Times New Roman" w:cs="Times New Roman"/>
          <w:sz w:val="24"/>
          <w:szCs w:val="24"/>
          <w:lang w:eastAsia="pl-PL"/>
        </w:rPr>
        <w:t>órzy reprezentują co najmniej ===</w:t>
      </w:r>
      <w:r w:rsidRPr="00460A13">
        <w:rPr>
          <w:rFonts w:ascii="Times New Roman" w:eastAsia="Times New Roman" w:hAnsi="Times New Roman" w:cs="Times New Roman"/>
          <w:sz w:val="24"/>
          <w:szCs w:val="24"/>
          <w:lang w:eastAsia="pl-PL"/>
        </w:rPr>
        <w:t xml:space="preserve">% udziałów w kapitale zakładowym Spółki, sprzedaży wszystkich udziałów w kapitale zakładowym Spółki podmiotowi trzeciemu tj. 100% udziałów w kapitale zakładowym, które na dzień sprzedaży przysługują Wspólnikom Sprzedającym oraz Pozostałym Wspólnikom. </w:t>
      </w:r>
    </w:p>
    <w:p w14:paraId="14D902DE" w14:textId="77777777" w:rsidR="00572720" w:rsidRPr="00460A13" w:rsidRDefault="00572720" w:rsidP="00572720">
      <w:pPr>
        <w:keepNext/>
        <w:widowControl w:val="0"/>
        <w:numPr>
          <w:ilvl w:val="0"/>
          <w:numId w:val="31"/>
        </w:numPr>
        <w:tabs>
          <w:tab w:val="num" w:pos="-360"/>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Wspólnicy Spółki zobowiązują się, że w przypadku gdy Wspólnicy Sprzedający poinformują Pozostałych Wspólników zgodnie z pkt 1 niniejszego paragrafu oraz przedstawią wiążącą ofertę nabycia wszystkich udziałów w kapitale zakładowym Spółki podmiotu trzeciego Pozostałym Wspólnikom, wówczas Wspólnikom Sprzedającym przysługuje szczególne uprawnienie (zwane dalej Drag </w:t>
      </w:r>
      <w:proofErr w:type="spellStart"/>
      <w:r w:rsidRPr="00460A13">
        <w:rPr>
          <w:rFonts w:ascii="Times New Roman" w:eastAsia="Times New Roman" w:hAnsi="Times New Roman" w:cs="Times New Roman"/>
          <w:sz w:val="24"/>
          <w:szCs w:val="24"/>
          <w:lang w:eastAsia="pl-PL"/>
        </w:rPr>
        <w:t>Along</w:t>
      </w:r>
      <w:proofErr w:type="spellEnd"/>
      <w:r w:rsidRPr="00460A13">
        <w:rPr>
          <w:rFonts w:ascii="Times New Roman" w:eastAsia="Times New Roman" w:hAnsi="Times New Roman" w:cs="Times New Roman"/>
          <w:sz w:val="24"/>
          <w:szCs w:val="24"/>
          <w:lang w:eastAsia="pl-PL"/>
        </w:rPr>
        <w:t>) polegające na zobowiązaniu Pozostałych Wspólników do zbycia wspólnie ze Wspólnikami Sprzedającymi wszystkich posiadanych udziałów Spółki na rzecz podmiotu trzeciego wskazanego przez Wspólników Sprzedających po cenie, w terminie i na warunkach jakie otrzymali Wspólnicy Sprzedający.</w:t>
      </w:r>
    </w:p>
    <w:p w14:paraId="644FBA97" w14:textId="77777777" w:rsidR="00572720" w:rsidRPr="00460A13" w:rsidRDefault="00572720" w:rsidP="00572720">
      <w:pPr>
        <w:keepNext/>
        <w:widowControl w:val="0"/>
        <w:numPr>
          <w:ilvl w:val="0"/>
          <w:numId w:val="31"/>
        </w:numPr>
        <w:tabs>
          <w:tab w:val="num" w:pos="-360"/>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 przypadku, gdy Sprzedający Wspólnicy nie korzystają z uprawnienia Drag </w:t>
      </w:r>
      <w:proofErr w:type="spellStart"/>
      <w:r w:rsidRPr="00460A13">
        <w:rPr>
          <w:rFonts w:ascii="Times New Roman" w:eastAsia="Times New Roman" w:hAnsi="Times New Roman" w:cs="Times New Roman"/>
          <w:sz w:val="24"/>
          <w:szCs w:val="24"/>
          <w:lang w:eastAsia="pl-PL"/>
        </w:rPr>
        <w:t>Along</w:t>
      </w:r>
      <w:proofErr w:type="spellEnd"/>
      <w:r w:rsidRPr="00460A13">
        <w:rPr>
          <w:rFonts w:ascii="Times New Roman" w:eastAsia="Times New Roman" w:hAnsi="Times New Roman" w:cs="Times New Roman"/>
          <w:sz w:val="24"/>
          <w:szCs w:val="24"/>
          <w:lang w:eastAsia="pl-PL"/>
        </w:rPr>
        <w:t xml:space="preserve">, Pozostali Wspólnicy mają prawo do przyłączenia się do transakcji sprzedaży udziałów realizowanej przez Wspólników Sprzedających (prawo Tag </w:t>
      </w:r>
      <w:proofErr w:type="spellStart"/>
      <w:r w:rsidRPr="00460A13">
        <w:rPr>
          <w:rFonts w:ascii="Times New Roman" w:eastAsia="Times New Roman" w:hAnsi="Times New Roman" w:cs="Times New Roman"/>
          <w:sz w:val="24"/>
          <w:szCs w:val="24"/>
          <w:lang w:eastAsia="pl-PL"/>
        </w:rPr>
        <w:t>Along</w:t>
      </w:r>
      <w:proofErr w:type="spellEnd"/>
      <w:r w:rsidRPr="00460A13">
        <w:rPr>
          <w:rFonts w:ascii="Times New Roman" w:eastAsia="Times New Roman" w:hAnsi="Times New Roman" w:cs="Times New Roman"/>
          <w:sz w:val="24"/>
          <w:szCs w:val="24"/>
          <w:lang w:eastAsia="pl-PL"/>
        </w:rPr>
        <w:t>). Wspólnicy Sprzedający zobowiązują się wobec Pozostałych Wspólników, że podmiot trzeci nabędzie od Pozostałych Wspólników wszystkie udziały po cenie, w terminie i na warunkach na jakich nabywa udziały od Wspólników Sprzedających.</w:t>
      </w:r>
    </w:p>
    <w:p w14:paraId="61B618AE" w14:textId="77777777" w:rsidR="00B1214B" w:rsidRPr="00460A13" w:rsidRDefault="00572720" w:rsidP="00572720">
      <w:pPr>
        <w:keepNext/>
        <w:widowControl w:val="0"/>
        <w:numPr>
          <w:ilvl w:val="0"/>
          <w:numId w:val="31"/>
        </w:numPr>
        <w:tabs>
          <w:tab w:val="num" w:pos="-360"/>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 przypadku naruszenia prawa Drag </w:t>
      </w:r>
      <w:proofErr w:type="spellStart"/>
      <w:r w:rsidRPr="00460A13">
        <w:rPr>
          <w:rFonts w:ascii="Times New Roman" w:eastAsia="Times New Roman" w:hAnsi="Times New Roman" w:cs="Times New Roman"/>
          <w:sz w:val="24"/>
          <w:szCs w:val="24"/>
          <w:lang w:eastAsia="pl-PL"/>
        </w:rPr>
        <w:t>Along</w:t>
      </w:r>
      <w:proofErr w:type="spellEnd"/>
      <w:r w:rsidRPr="00460A13">
        <w:rPr>
          <w:rFonts w:ascii="Times New Roman" w:eastAsia="Times New Roman" w:hAnsi="Times New Roman" w:cs="Times New Roman"/>
          <w:sz w:val="24"/>
          <w:szCs w:val="24"/>
          <w:lang w:eastAsia="pl-PL"/>
        </w:rPr>
        <w:t xml:space="preserve"> przez któregokolwiek z Pozostałych Wspólników, każdemu ze Wspólników Sprzedających przysługuje kara umowna wobec Pozostałego Wspólnika, który dopuścił się naruszenia, w wysokości </w:t>
      </w:r>
      <w:r w:rsidR="00B1214B" w:rsidRPr="00460A13">
        <w:rPr>
          <w:rFonts w:ascii="Times New Roman" w:eastAsia="Times New Roman" w:hAnsi="Times New Roman" w:cs="Times New Roman"/>
          <w:sz w:val="24"/>
          <w:szCs w:val="24"/>
          <w:lang w:eastAsia="pl-PL"/>
        </w:rPr>
        <w:t>75</w:t>
      </w:r>
      <w:r w:rsidRPr="00460A13">
        <w:rPr>
          <w:rFonts w:ascii="Times New Roman" w:eastAsia="Times New Roman" w:hAnsi="Times New Roman" w:cs="Times New Roman"/>
          <w:sz w:val="24"/>
          <w:szCs w:val="24"/>
          <w:lang w:eastAsia="pl-PL"/>
        </w:rPr>
        <w:t>% wartości ud</w:t>
      </w:r>
      <w:r w:rsidR="00B1214B" w:rsidRPr="00460A13">
        <w:rPr>
          <w:rFonts w:ascii="Times New Roman" w:eastAsia="Times New Roman" w:hAnsi="Times New Roman" w:cs="Times New Roman"/>
          <w:sz w:val="24"/>
          <w:szCs w:val="24"/>
          <w:lang w:eastAsia="pl-PL"/>
        </w:rPr>
        <w:t>ziałów Sprzedającego Wspólnika</w:t>
      </w:r>
      <w:r w:rsidR="009A37D0" w:rsidRPr="00460A13">
        <w:rPr>
          <w:rFonts w:ascii="Times New Roman" w:eastAsia="Times New Roman" w:hAnsi="Times New Roman" w:cs="Times New Roman"/>
          <w:sz w:val="24"/>
          <w:szCs w:val="24"/>
          <w:lang w:eastAsia="pl-PL"/>
        </w:rPr>
        <w:t>.</w:t>
      </w:r>
      <w:r w:rsidR="00B1214B" w:rsidRPr="00460A13">
        <w:rPr>
          <w:rFonts w:ascii="Times New Roman" w:eastAsia="Times New Roman" w:hAnsi="Times New Roman" w:cs="Times New Roman"/>
          <w:sz w:val="24"/>
          <w:szCs w:val="24"/>
          <w:lang w:eastAsia="pl-PL"/>
        </w:rPr>
        <w:t xml:space="preserve"> </w:t>
      </w:r>
    </w:p>
    <w:p w14:paraId="21DDC5A5" w14:textId="77777777" w:rsidR="00B1214B" w:rsidRPr="00460A13" w:rsidRDefault="00572720" w:rsidP="00B1214B">
      <w:pPr>
        <w:keepNext/>
        <w:widowControl w:val="0"/>
        <w:numPr>
          <w:ilvl w:val="0"/>
          <w:numId w:val="31"/>
        </w:numPr>
        <w:tabs>
          <w:tab w:val="num" w:pos="-360"/>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 przypadku naruszenia prawa Tag </w:t>
      </w:r>
      <w:proofErr w:type="spellStart"/>
      <w:r w:rsidRPr="00460A13">
        <w:rPr>
          <w:rFonts w:ascii="Times New Roman" w:eastAsia="Times New Roman" w:hAnsi="Times New Roman" w:cs="Times New Roman"/>
          <w:sz w:val="24"/>
          <w:szCs w:val="24"/>
          <w:lang w:eastAsia="pl-PL"/>
        </w:rPr>
        <w:t>Along</w:t>
      </w:r>
      <w:proofErr w:type="spellEnd"/>
      <w:r w:rsidRPr="00460A13">
        <w:rPr>
          <w:rFonts w:ascii="Times New Roman" w:eastAsia="Times New Roman" w:hAnsi="Times New Roman" w:cs="Times New Roman"/>
          <w:sz w:val="24"/>
          <w:szCs w:val="24"/>
          <w:lang w:eastAsia="pl-PL"/>
        </w:rPr>
        <w:t xml:space="preserve">, każdemu z Pozostałych Wspólników przysługuje kara umowna wobec Sprzedających Wspólników, w wysokości </w:t>
      </w:r>
      <w:r w:rsidR="00B1214B" w:rsidRPr="00460A13">
        <w:rPr>
          <w:rFonts w:ascii="Times New Roman" w:eastAsia="Times New Roman" w:hAnsi="Times New Roman" w:cs="Times New Roman"/>
          <w:sz w:val="24"/>
          <w:szCs w:val="24"/>
          <w:lang w:eastAsia="pl-PL"/>
        </w:rPr>
        <w:t>75</w:t>
      </w:r>
      <w:r w:rsidRPr="00460A13">
        <w:rPr>
          <w:rFonts w:ascii="Times New Roman" w:eastAsia="Times New Roman" w:hAnsi="Times New Roman" w:cs="Times New Roman"/>
          <w:sz w:val="24"/>
          <w:szCs w:val="24"/>
          <w:lang w:eastAsia="pl-PL"/>
        </w:rPr>
        <w:t>% wartości udziałów Pozostałego Wspólnika. Wartość udziałów zostanie ust</w:t>
      </w:r>
      <w:r w:rsidR="00B1214B" w:rsidRPr="00460A13">
        <w:rPr>
          <w:rFonts w:ascii="Times New Roman" w:eastAsia="Times New Roman" w:hAnsi="Times New Roman" w:cs="Times New Roman"/>
          <w:sz w:val="24"/>
          <w:szCs w:val="24"/>
          <w:lang w:eastAsia="pl-PL"/>
        </w:rPr>
        <w:t>alona przez biegłego rewidenta ustalonej zgod</w:t>
      </w:r>
      <w:r w:rsidR="009A37D0" w:rsidRPr="00460A13">
        <w:rPr>
          <w:rFonts w:ascii="Times New Roman" w:eastAsia="Times New Roman" w:hAnsi="Times New Roman" w:cs="Times New Roman"/>
          <w:sz w:val="24"/>
          <w:szCs w:val="24"/>
          <w:lang w:eastAsia="pl-PL"/>
        </w:rPr>
        <w:t>nie z zapisami niniejszej umowy</w:t>
      </w:r>
      <w:r w:rsidR="00B1214B" w:rsidRPr="00460A13">
        <w:rPr>
          <w:rFonts w:ascii="Times New Roman" w:eastAsia="Times New Roman" w:hAnsi="Times New Roman" w:cs="Times New Roman"/>
          <w:sz w:val="24"/>
          <w:szCs w:val="24"/>
          <w:lang w:eastAsia="pl-PL"/>
        </w:rPr>
        <w:t>.</w:t>
      </w:r>
    </w:p>
    <w:p w14:paraId="53F41D23" w14:textId="77777777" w:rsidR="00B1214B" w:rsidRPr="00460A13" w:rsidRDefault="00B1214B" w:rsidP="00B1214B">
      <w:pPr>
        <w:keepNext/>
        <w:widowControl w:val="0"/>
        <w:numPr>
          <w:ilvl w:val="0"/>
          <w:numId w:val="31"/>
        </w:numPr>
        <w:tabs>
          <w:tab w:val="num" w:pos="-360"/>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Naruszenie obowiązków wynikających z niniejsze punktu stanowi istotne naruszenie umowy Spółki uprawniające do umorzenia udziałów wspólnika, który dopuścił się naruszenia.</w:t>
      </w:r>
    </w:p>
    <w:p w14:paraId="570EAB85" w14:textId="77777777" w:rsidR="001D3B6F" w:rsidRPr="00460A13" w:rsidRDefault="001D3B6F" w:rsidP="00B1214B">
      <w:pPr>
        <w:keepNext/>
        <w:widowControl w:val="0"/>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68D6E50E" w14:textId="77777777" w:rsidR="00572720" w:rsidRPr="00460A13" w:rsidRDefault="00572720" w:rsidP="00572720">
      <w:pPr>
        <w:pStyle w:val="Akapitzlist"/>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lastRenderedPageBreak/>
        <w:t>§ 11.</w:t>
      </w:r>
    </w:p>
    <w:p w14:paraId="171E3ED4" w14:textId="24B65C00" w:rsidR="00572720" w:rsidRPr="00460A13" w:rsidRDefault="00572720" w:rsidP="00572720">
      <w:pPr>
        <w:pStyle w:val="Akapitzlist"/>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 xml:space="preserve">Prawo </w:t>
      </w:r>
      <w:r w:rsidR="00DD2CA8" w:rsidRPr="00460A13">
        <w:rPr>
          <w:rFonts w:ascii="Times New Roman" w:eastAsia="Times New Roman" w:hAnsi="Times New Roman" w:cs="Times New Roman"/>
          <w:b/>
          <w:sz w:val="24"/>
          <w:szCs w:val="24"/>
          <w:lang w:eastAsia="pl-PL"/>
        </w:rPr>
        <w:t>Pierwokupu</w:t>
      </w:r>
    </w:p>
    <w:p w14:paraId="509639B4" w14:textId="143EA15E" w:rsidR="00572720" w:rsidRPr="00460A13" w:rsidRDefault="00572720" w:rsidP="00460A13">
      <w:pPr>
        <w:pStyle w:val="Akapitzlist"/>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Bezskuteczność zbycia udziałów</w:t>
      </w:r>
    </w:p>
    <w:p w14:paraId="2E309006" w14:textId="77777777" w:rsidR="00572720" w:rsidRPr="00460A13" w:rsidRDefault="00B1214B" w:rsidP="007D300A">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przypadku nieskorzystania z</w:t>
      </w:r>
      <w:r w:rsidR="007D300A" w:rsidRPr="00460A13">
        <w:rPr>
          <w:rFonts w:ascii="Times New Roman" w:eastAsia="Times New Roman" w:hAnsi="Times New Roman" w:cs="Times New Roman"/>
          <w:sz w:val="24"/>
          <w:szCs w:val="24"/>
          <w:lang w:eastAsia="pl-PL"/>
        </w:rPr>
        <w:t xml:space="preserve"> prawa Drag </w:t>
      </w:r>
      <w:proofErr w:type="spellStart"/>
      <w:r w:rsidR="007D300A" w:rsidRPr="00460A13">
        <w:rPr>
          <w:rFonts w:ascii="Times New Roman" w:eastAsia="Times New Roman" w:hAnsi="Times New Roman" w:cs="Times New Roman"/>
          <w:sz w:val="24"/>
          <w:szCs w:val="24"/>
          <w:lang w:eastAsia="pl-PL"/>
        </w:rPr>
        <w:t>Along</w:t>
      </w:r>
      <w:proofErr w:type="spellEnd"/>
      <w:r w:rsidR="007D300A" w:rsidRPr="00460A13">
        <w:rPr>
          <w:rFonts w:ascii="Times New Roman" w:eastAsia="Times New Roman" w:hAnsi="Times New Roman" w:cs="Times New Roman"/>
          <w:sz w:val="24"/>
          <w:szCs w:val="24"/>
          <w:lang w:eastAsia="pl-PL"/>
        </w:rPr>
        <w:t xml:space="preserve"> lub</w:t>
      </w:r>
      <w:r w:rsidR="001C10E3" w:rsidRPr="00460A13">
        <w:rPr>
          <w:rFonts w:ascii="Times New Roman" w:eastAsia="Times New Roman" w:hAnsi="Times New Roman" w:cs="Times New Roman"/>
          <w:sz w:val="24"/>
          <w:szCs w:val="24"/>
          <w:lang w:eastAsia="pl-PL"/>
        </w:rPr>
        <w:t>/i</w:t>
      </w:r>
      <w:r w:rsidR="007D300A" w:rsidRPr="00460A13">
        <w:rPr>
          <w:rFonts w:ascii="Times New Roman" w:eastAsia="Times New Roman" w:hAnsi="Times New Roman" w:cs="Times New Roman"/>
          <w:sz w:val="24"/>
          <w:szCs w:val="24"/>
          <w:lang w:eastAsia="pl-PL"/>
        </w:rPr>
        <w:t xml:space="preserve"> Tag </w:t>
      </w:r>
      <w:proofErr w:type="spellStart"/>
      <w:r w:rsidR="007D300A" w:rsidRPr="00460A13">
        <w:rPr>
          <w:rFonts w:ascii="Times New Roman" w:eastAsia="Times New Roman" w:hAnsi="Times New Roman" w:cs="Times New Roman"/>
          <w:sz w:val="24"/>
          <w:szCs w:val="24"/>
          <w:lang w:eastAsia="pl-PL"/>
        </w:rPr>
        <w:t>Along</w:t>
      </w:r>
      <w:proofErr w:type="spellEnd"/>
      <w:r w:rsidR="007D300A" w:rsidRPr="00460A13">
        <w:rPr>
          <w:rFonts w:ascii="Times New Roman" w:eastAsia="Times New Roman" w:hAnsi="Times New Roman" w:cs="Times New Roman"/>
          <w:sz w:val="24"/>
          <w:szCs w:val="24"/>
          <w:lang w:eastAsia="pl-PL"/>
        </w:rPr>
        <w:t xml:space="preserve">, </w:t>
      </w:r>
      <w:r w:rsidR="00572720" w:rsidRPr="00460A13">
        <w:rPr>
          <w:rFonts w:ascii="Times New Roman" w:eastAsia="Times New Roman" w:hAnsi="Times New Roman" w:cs="Times New Roman"/>
          <w:sz w:val="24"/>
          <w:szCs w:val="24"/>
          <w:lang w:eastAsia="pl-PL"/>
        </w:rPr>
        <w:t>każdemu ze Wspólników przysługuje prawo pierwokupu udziałów Spółki (Prawo Pierwokupu) w liczbie proporcjonalnej do liczby posiadanych udziałów przez Wspólników, którzy korzystają z Prawa Pierwokupu w stosunku do udziałów Wspólnika Zbywającego Udziały</w:t>
      </w:r>
      <w:r w:rsidR="001C10E3" w:rsidRPr="00460A13">
        <w:rPr>
          <w:rFonts w:ascii="Times New Roman" w:eastAsia="Times New Roman" w:hAnsi="Times New Roman" w:cs="Times New Roman"/>
          <w:sz w:val="24"/>
          <w:szCs w:val="24"/>
          <w:lang w:eastAsia="pl-PL"/>
        </w:rPr>
        <w:t xml:space="preserve"> w terminie 14 dni od dnia poinformowania go o zamiarze sprzedaży udziałów przez Wspólnika sprzedającego udziały.</w:t>
      </w:r>
    </w:p>
    <w:p w14:paraId="181203A9" w14:textId="77777777" w:rsidR="001C10E3" w:rsidRPr="00460A13" w:rsidRDefault="001C10E3"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Każdemu ze Wspólników przysługuje Prawo Pierwokupu proporcjonalnie do posiadanych przez Wspólnika udziałów w stosunku do wszystkich udziałów posiadanych przez pozostałych Wspólników, którzy są uprawnieni do skorzystania z Prawa Pierwokupu</w:t>
      </w:r>
      <w:r w:rsidR="00F72196" w:rsidRPr="00460A13">
        <w:rPr>
          <w:rFonts w:ascii="Times New Roman" w:eastAsia="Times New Roman" w:hAnsi="Times New Roman" w:cs="Times New Roman"/>
          <w:sz w:val="24"/>
          <w:szCs w:val="24"/>
          <w:lang w:eastAsia="pl-PL"/>
        </w:rPr>
        <w:t xml:space="preserve"> (I runda)</w:t>
      </w:r>
      <w:r w:rsidRPr="00460A13">
        <w:rPr>
          <w:rFonts w:ascii="Times New Roman" w:eastAsia="Times New Roman" w:hAnsi="Times New Roman" w:cs="Times New Roman"/>
          <w:sz w:val="24"/>
          <w:szCs w:val="24"/>
          <w:lang w:eastAsia="pl-PL"/>
        </w:rPr>
        <w:t xml:space="preserve">. </w:t>
      </w:r>
    </w:p>
    <w:p w14:paraId="062316D5" w14:textId="77777777" w:rsidR="00F72196" w:rsidRPr="00460A13" w:rsidRDefault="00F72196"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Zarząd niezwłocznie informuje Wspólników o skorzystania z Prawa Pierwokupu przez Wspólników Spółki w I rundzie.</w:t>
      </w:r>
    </w:p>
    <w:p w14:paraId="0B2F91D8" w14:textId="77777777" w:rsidR="001C10E3" w:rsidRPr="00460A13" w:rsidRDefault="001C10E3"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przypadku gdyby nie wszyscy Wspólnicy, którym przysługuje Prawo Pierwokupu skorzystali ze swojego uprawnienia, Wspólnik</w:t>
      </w:r>
      <w:r w:rsidR="00F72196" w:rsidRPr="00460A13">
        <w:rPr>
          <w:rFonts w:ascii="Times New Roman" w:eastAsia="Times New Roman" w:hAnsi="Times New Roman" w:cs="Times New Roman"/>
          <w:sz w:val="24"/>
          <w:szCs w:val="24"/>
          <w:lang w:eastAsia="pl-PL"/>
        </w:rPr>
        <w:t>, który</w:t>
      </w:r>
      <w:r w:rsidRPr="00460A13">
        <w:rPr>
          <w:rFonts w:ascii="Times New Roman" w:eastAsia="Times New Roman" w:hAnsi="Times New Roman" w:cs="Times New Roman"/>
          <w:sz w:val="24"/>
          <w:szCs w:val="24"/>
          <w:lang w:eastAsia="pl-PL"/>
        </w:rPr>
        <w:t xml:space="preserve"> wykona</w:t>
      </w:r>
      <w:r w:rsidR="00F72196" w:rsidRPr="00460A13">
        <w:rPr>
          <w:rFonts w:ascii="Times New Roman" w:eastAsia="Times New Roman" w:hAnsi="Times New Roman" w:cs="Times New Roman"/>
          <w:sz w:val="24"/>
          <w:szCs w:val="24"/>
          <w:lang w:eastAsia="pl-PL"/>
        </w:rPr>
        <w:t xml:space="preserve">ł </w:t>
      </w:r>
      <w:r w:rsidRPr="00460A13">
        <w:rPr>
          <w:rFonts w:ascii="Times New Roman" w:eastAsia="Times New Roman" w:hAnsi="Times New Roman" w:cs="Times New Roman"/>
          <w:sz w:val="24"/>
          <w:szCs w:val="24"/>
          <w:lang w:eastAsia="pl-PL"/>
        </w:rPr>
        <w:t xml:space="preserve">Prawo Pierwokupu w I rundzie, </w:t>
      </w:r>
      <w:r w:rsidR="00F72196" w:rsidRPr="00460A13">
        <w:rPr>
          <w:rFonts w:ascii="Times New Roman" w:eastAsia="Times New Roman" w:hAnsi="Times New Roman" w:cs="Times New Roman"/>
          <w:sz w:val="24"/>
          <w:szCs w:val="24"/>
          <w:lang w:eastAsia="pl-PL"/>
        </w:rPr>
        <w:t>ma</w:t>
      </w:r>
      <w:r w:rsidRPr="00460A13">
        <w:rPr>
          <w:rFonts w:ascii="Times New Roman" w:eastAsia="Times New Roman" w:hAnsi="Times New Roman" w:cs="Times New Roman"/>
          <w:sz w:val="24"/>
          <w:szCs w:val="24"/>
          <w:lang w:eastAsia="pl-PL"/>
        </w:rPr>
        <w:t xml:space="preserve"> Prawo Pierwokupu do wszystkich sprzedawanych udzi</w:t>
      </w:r>
      <w:r w:rsidR="00F72196" w:rsidRPr="00460A13">
        <w:rPr>
          <w:rFonts w:ascii="Times New Roman" w:eastAsia="Times New Roman" w:hAnsi="Times New Roman" w:cs="Times New Roman"/>
          <w:sz w:val="24"/>
          <w:szCs w:val="24"/>
          <w:lang w:eastAsia="pl-PL"/>
        </w:rPr>
        <w:t>ałów proporcjonalnie do  posiadanych przez takiego Wspólnika udziałów w stosunku do wszystkich udziałów posiadanych przez pozostałych Wspólników,  korzystających z Prawa Pierwokupu (II runda).</w:t>
      </w:r>
    </w:p>
    <w:p w14:paraId="3AFAC23E" w14:textId="77777777" w:rsidR="00F72196" w:rsidRPr="00460A13" w:rsidRDefault="00F72196" w:rsidP="00F72196">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Zarząd niezwłocznie informuje Wspólników o skorzystania z Prawa Pierwokupu przez Wspólników Spółki w II rundzie.</w:t>
      </w:r>
    </w:p>
    <w:p w14:paraId="40FA95E5" w14:textId="77777777" w:rsidR="00F72196" w:rsidRPr="00460A13" w:rsidRDefault="00F72196"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Zasady II rundy stosuje się do kolejnych rund skorzystania z prawa pierwokupu.</w:t>
      </w:r>
    </w:p>
    <w:p w14:paraId="68555612" w14:textId="77777777" w:rsidR="001C10E3" w:rsidRPr="00460A13" w:rsidRDefault="001C10E3"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 obliczeniu </w:t>
      </w:r>
      <w:r w:rsidR="00F72196" w:rsidRPr="00460A13">
        <w:rPr>
          <w:rFonts w:ascii="Times New Roman" w:eastAsia="Times New Roman" w:hAnsi="Times New Roman" w:cs="Times New Roman"/>
          <w:sz w:val="24"/>
          <w:szCs w:val="24"/>
          <w:lang w:eastAsia="pl-PL"/>
        </w:rPr>
        <w:t>ilości udziałów objętych Prawem</w:t>
      </w:r>
      <w:r w:rsidRPr="00460A13">
        <w:rPr>
          <w:rFonts w:ascii="Times New Roman" w:eastAsia="Times New Roman" w:hAnsi="Times New Roman" w:cs="Times New Roman"/>
          <w:sz w:val="24"/>
          <w:szCs w:val="24"/>
          <w:lang w:eastAsia="pl-PL"/>
        </w:rPr>
        <w:t xml:space="preserve"> </w:t>
      </w:r>
      <w:r w:rsidR="00F72196" w:rsidRPr="00460A13">
        <w:rPr>
          <w:rFonts w:ascii="Times New Roman" w:eastAsia="Times New Roman" w:hAnsi="Times New Roman" w:cs="Times New Roman"/>
          <w:sz w:val="24"/>
          <w:szCs w:val="24"/>
          <w:lang w:eastAsia="pl-PL"/>
        </w:rPr>
        <w:t>Pierwokupu</w:t>
      </w:r>
      <w:r w:rsidRPr="00460A13">
        <w:rPr>
          <w:rFonts w:ascii="Times New Roman" w:eastAsia="Times New Roman" w:hAnsi="Times New Roman" w:cs="Times New Roman"/>
          <w:sz w:val="24"/>
          <w:szCs w:val="24"/>
          <w:lang w:eastAsia="pl-PL"/>
        </w:rPr>
        <w:t xml:space="preserve">, uzyskany wynik na 1 i 2 miejscu po przecinku większy lub równy 50 włącznie zaokrągla się do pełnego udziału a uzyskany wynik na 1 i 2 miejscu po przecinku mniejszy niż 50 zaokrągla się do zera. W przypadku gdyby całkowita ilość udziałów obliczona według  sposobu o którym mowa w zdaniu pierwszym była mniejsza niż ilość udziałów będących przedmiotem </w:t>
      </w:r>
      <w:r w:rsidR="00F72196" w:rsidRPr="00460A13">
        <w:rPr>
          <w:rFonts w:ascii="Times New Roman" w:eastAsia="Times New Roman" w:hAnsi="Times New Roman" w:cs="Times New Roman"/>
          <w:sz w:val="24"/>
          <w:szCs w:val="24"/>
          <w:lang w:eastAsia="pl-PL"/>
        </w:rPr>
        <w:t>Prawa Pierwokupu</w:t>
      </w:r>
      <w:r w:rsidRPr="00460A13">
        <w:rPr>
          <w:rFonts w:ascii="Times New Roman" w:eastAsia="Times New Roman" w:hAnsi="Times New Roman" w:cs="Times New Roman"/>
          <w:sz w:val="24"/>
          <w:szCs w:val="24"/>
          <w:lang w:eastAsia="pl-PL"/>
        </w:rPr>
        <w:t xml:space="preserve">, różnica przysługuje </w:t>
      </w:r>
      <w:r w:rsidR="00F72196" w:rsidRPr="00460A13">
        <w:rPr>
          <w:rFonts w:ascii="Times New Roman" w:eastAsia="Times New Roman" w:hAnsi="Times New Roman" w:cs="Times New Roman"/>
          <w:sz w:val="24"/>
          <w:szCs w:val="24"/>
          <w:lang w:eastAsia="pl-PL"/>
        </w:rPr>
        <w:t>Wspólnik</w:t>
      </w:r>
      <w:r w:rsidR="00B531A2" w:rsidRPr="00460A13">
        <w:rPr>
          <w:rFonts w:ascii="Times New Roman" w:eastAsia="Times New Roman" w:hAnsi="Times New Roman" w:cs="Times New Roman"/>
          <w:sz w:val="24"/>
          <w:szCs w:val="24"/>
          <w:lang w:eastAsia="pl-PL"/>
        </w:rPr>
        <w:t>o</w:t>
      </w:r>
      <w:r w:rsidR="00F72196" w:rsidRPr="00460A13">
        <w:rPr>
          <w:rFonts w:ascii="Times New Roman" w:eastAsia="Times New Roman" w:hAnsi="Times New Roman" w:cs="Times New Roman"/>
          <w:sz w:val="24"/>
          <w:szCs w:val="24"/>
          <w:lang w:eastAsia="pl-PL"/>
        </w:rPr>
        <w:t>wi</w:t>
      </w:r>
      <w:r w:rsidRPr="00460A13">
        <w:rPr>
          <w:rFonts w:ascii="Times New Roman" w:eastAsia="Times New Roman" w:hAnsi="Times New Roman" w:cs="Times New Roman"/>
          <w:sz w:val="24"/>
          <w:szCs w:val="24"/>
          <w:lang w:eastAsia="pl-PL"/>
        </w:rPr>
        <w:t>, któr</w:t>
      </w:r>
      <w:r w:rsidR="00F72196" w:rsidRPr="00460A13">
        <w:rPr>
          <w:rFonts w:ascii="Times New Roman" w:eastAsia="Times New Roman" w:hAnsi="Times New Roman" w:cs="Times New Roman"/>
          <w:sz w:val="24"/>
          <w:szCs w:val="24"/>
          <w:lang w:eastAsia="pl-PL"/>
        </w:rPr>
        <w:t>emu przysługuje Prawo Pierwokupu do największej ilości udziałów w kapitale zakładowym Spółki.</w:t>
      </w:r>
    </w:p>
    <w:p w14:paraId="2CD3CF40" w14:textId="77777777" w:rsidR="001C10E3" w:rsidRPr="00460A13" w:rsidRDefault="00F72196" w:rsidP="007D300A">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przypadku zbywania udziałów tytułem innym niż sprzedaż, Zarząd zobowiązany jest do dokonania szacowania wartości zbywanych udziałów. Prawo Pierwokupu do zbywanych udziałów stosuje się odpowiednio.</w:t>
      </w:r>
    </w:p>
    <w:p w14:paraId="54C29481" w14:textId="77777777" w:rsidR="00572720" w:rsidRPr="00460A13" w:rsidRDefault="00572720" w:rsidP="001C10E3">
      <w:pPr>
        <w:keepNext/>
        <w:widowControl w:val="0"/>
        <w:numPr>
          <w:ilvl w:val="0"/>
          <w:numId w:val="33"/>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lastRenderedPageBreak/>
        <w:t>Dokonanie zbycia udziałów, przez któregokolwiek ze Wspólników, niezgodne z postanowieniami zawartymi w treści Umowy Spółki, będzie bezskuteczne wobec każdego z pozostałych Wspólników Spółki oraz wobec Spółki.</w:t>
      </w:r>
    </w:p>
    <w:p w14:paraId="47C7F2ED" w14:textId="77777777" w:rsidR="001D3B6F" w:rsidRPr="00460A13" w:rsidRDefault="001D3B6F" w:rsidP="001F0374">
      <w:pPr>
        <w:keepNext/>
        <w:widowControl w:val="0"/>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jc w:val="both"/>
        <w:rPr>
          <w:rFonts w:ascii="Times New Roman" w:eastAsia="Times New Roman" w:hAnsi="Times New Roman" w:cs="Times New Roman"/>
          <w:b/>
          <w:sz w:val="6"/>
          <w:szCs w:val="6"/>
          <w:lang w:eastAsia="pl-PL"/>
        </w:rPr>
      </w:pPr>
    </w:p>
    <w:p w14:paraId="5CBF54AC"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2160" w:hanging="2160"/>
        <w:jc w:val="center"/>
        <w:rPr>
          <w:rFonts w:ascii="Times New Roman" w:eastAsia="Times New Roman" w:hAnsi="Times New Roman" w:cs="Times New Roman"/>
          <w:sz w:val="24"/>
          <w:szCs w:val="24"/>
          <w:lang w:eastAsia="pl-PL"/>
        </w:rPr>
      </w:pPr>
      <w:r w:rsidRPr="00460A13">
        <w:rPr>
          <w:rFonts w:ascii="Times New Roman" w:eastAsia="Times New Roman" w:hAnsi="Times New Roman" w:cs="Times New Roman"/>
          <w:b/>
          <w:sz w:val="24"/>
          <w:szCs w:val="24"/>
          <w:lang w:eastAsia="pl-PL"/>
        </w:rPr>
        <w:t>ORGANY SPÓŁKI</w:t>
      </w:r>
    </w:p>
    <w:p w14:paraId="33203DE0"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2</w:t>
      </w:r>
      <w:r w:rsidRPr="00460A13">
        <w:rPr>
          <w:rFonts w:ascii="Times New Roman" w:eastAsia="Times New Roman" w:hAnsi="Times New Roman" w:cs="Times New Roman"/>
          <w:b/>
          <w:sz w:val="24"/>
          <w:szCs w:val="24"/>
          <w:lang w:eastAsia="pl-PL"/>
        </w:rPr>
        <w:t>.</w:t>
      </w:r>
    </w:p>
    <w:p w14:paraId="76F289B9" w14:textId="77777777" w:rsidR="002033FD" w:rsidRPr="00460A13" w:rsidRDefault="002033FD" w:rsidP="002033FD">
      <w:pPr>
        <w:keepNext/>
        <w:widowControl w:val="0"/>
        <w:suppressAutoHyphens/>
        <w:overflowPunct w:val="0"/>
        <w:autoSpaceDE w:val="0"/>
        <w:autoSpaceDN w:val="0"/>
        <w:adjustRightInd w:val="0"/>
        <w:spacing w:after="0" w:line="360" w:lineRule="auto"/>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Organami Spółki są: </w:t>
      </w:r>
    </w:p>
    <w:p w14:paraId="519A65C2" w14:textId="77777777" w:rsidR="002033FD" w:rsidRPr="00460A13" w:rsidRDefault="002033FD" w:rsidP="002033FD">
      <w:pPr>
        <w:keepNext/>
        <w:widowControl w:val="0"/>
        <w:numPr>
          <w:ilvl w:val="0"/>
          <w:numId w:val="7"/>
        </w:numPr>
        <w:suppressAutoHyphens/>
        <w:overflowPunct w:val="0"/>
        <w:autoSpaceDE w:val="0"/>
        <w:autoSpaceDN w:val="0"/>
        <w:adjustRightInd w:val="0"/>
        <w:spacing w:after="0" w:line="360" w:lineRule="auto"/>
        <w:ind w:left="360" w:hanging="359"/>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Zgromadzenie Wspólników; </w:t>
      </w:r>
    </w:p>
    <w:p w14:paraId="2B3E9E84" w14:textId="02F428EC" w:rsidR="00F75C5D" w:rsidRPr="00460A13" w:rsidRDefault="00F75C5D" w:rsidP="002033FD">
      <w:pPr>
        <w:keepNext/>
        <w:widowControl w:val="0"/>
        <w:numPr>
          <w:ilvl w:val="0"/>
          <w:numId w:val="7"/>
        </w:numPr>
        <w:suppressAutoHyphens/>
        <w:overflowPunct w:val="0"/>
        <w:autoSpaceDE w:val="0"/>
        <w:autoSpaceDN w:val="0"/>
        <w:adjustRightInd w:val="0"/>
        <w:spacing w:after="0" w:line="360" w:lineRule="auto"/>
        <w:ind w:left="360" w:hanging="359"/>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Rada Nadzorcza;</w:t>
      </w:r>
    </w:p>
    <w:p w14:paraId="1C53FC08" w14:textId="77777777" w:rsidR="002033FD" w:rsidRPr="00460A13" w:rsidRDefault="002033FD" w:rsidP="002033FD">
      <w:pPr>
        <w:keepNext/>
        <w:widowControl w:val="0"/>
        <w:numPr>
          <w:ilvl w:val="0"/>
          <w:numId w:val="7"/>
        </w:numPr>
        <w:suppressAutoHyphens/>
        <w:overflowPunct w:val="0"/>
        <w:autoSpaceDE w:val="0"/>
        <w:autoSpaceDN w:val="0"/>
        <w:adjustRightInd w:val="0"/>
        <w:spacing w:after="0" w:line="360" w:lineRule="auto"/>
        <w:ind w:left="360" w:hanging="359"/>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Zarząd. </w:t>
      </w:r>
    </w:p>
    <w:p w14:paraId="5CF87CB8"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center"/>
        <w:rPr>
          <w:rFonts w:ascii="Times New Roman" w:eastAsia="Times New Roman" w:hAnsi="Times New Roman" w:cs="Times New Roman"/>
          <w:b/>
          <w:sz w:val="6"/>
          <w:szCs w:val="6"/>
          <w:u w:val="single"/>
          <w:lang w:eastAsia="pl-PL"/>
        </w:rPr>
      </w:pPr>
    </w:p>
    <w:p w14:paraId="43D5996D" w14:textId="77777777" w:rsidR="002033FD" w:rsidRPr="00460A13" w:rsidRDefault="007C21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460A13">
        <w:rPr>
          <w:rFonts w:ascii="Times New Roman" w:eastAsia="Times New Roman" w:hAnsi="Times New Roman" w:cs="Times New Roman"/>
          <w:b/>
          <w:sz w:val="24"/>
          <w:szCs w:val="24"/>
          <w:lang w:eastAsia="pl-PL"/>
        </w:rPr>
        <w:t>ZGROMADZENIE WSPÓLNIKÓW</w:t>
      </w:r>
    </w:p>
    <w:p w14:paraId="746BCABA" w14:textId="77777777" w:rsidR="002033FD" w:rsidRPr="00460A13" w:rsidRDefault="002915CF"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3</w:t>
      </w:r>
      <w:r w:rsidR="002033FD" w:rsidRPr="00460A13">
        <w:rPr>
          <w:rFonts w:ascii="Times New Roman" w:eastAsia="Times New Roman" w:hAnsi="Times New Roman" w:cs="Times New Roman"/>
          <w:b/>
          <w:sz w:val="24"/>
          <w:szCs w:val="24"/>
          <w:lang w:eastAsia="pl-PL"/>
        </w:rPr>
        <w:t>.</w:t>
      </w:r>
    </w:p>
    <w:p w14:paraId="664D437E"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Uchwały wspólników zapadają na Zgromadzeniu Wspólników. Bez odbycia Zgromadzenia mogą być powzięte uchwały wspólników, jeżeli wszyscy wspólnicy wyrażą na piśmie zgodę na postanowienie, które ma być powzięte, albo na pisemne głosowanie, z zastrzeżeniem bezwzględnie obowiązujących przepisów prawa. </w:t>
      </w:r>
    </w:p>
    <w:p w14:paraId="3D2337C7"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Zgromadzenie Wspólników może być zwyczajne albo nadzwyczajne. </w:t>
      </w:r>
    </w:p>
    <w:p w14:paraId="0B1FA291"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Nadzwyczajne Zgromadzenie Wspólników jest zwoływane w przypadkach przewidzianych niniejszym aktem założycielskim Spółki, prawem oraz w przypadkach, gdy organy uprawnione do jego zwołania uznają to za wskazane. </w:t>
      </w:r>
    </w:p>
    <w:p w14:paraId="57AC3CE9"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Zarząd może zwołać Nadzwyczajne Zgromadzenie Wspólników ilekroć uzna to za wskazane. Zarząd powinien zwołać Nadzwyczajne Zgromadzenie Wspólników na wniosek wspólnika lub wspólników reprezentujących co najmniej 1/10 (jedną dziesiątą) kapitału zakładowego, w terminie dwóch tygodni od doręczenia mu stosownego wniosku. </w:t>
      </w:r>
    </w:p>
    <w:p w14:paraId="05A9A53E"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Zwyczajne, jak i Nadzwyczajne, Zgromadzenie Wspólników zwołuje Zarząd. Wspólnik reprezentujący co najmniej </w:t>
      </w:r>
      <w:r w:rsidR="00826DAF" w:rsidRPr="00460A13">
        <w:rPr>
          <w:rFonts w:ascii="Times New Roman" w:eastAsia="Times New Roman" w:hAnsi="Times New Roman" w:cs="Times New Roman"/>
          <w:sz w:val="24"/>
          <w:szCs w:val="24"/>
          <w:lang w:eastAsia="pl-PL"/>
        </w:rPr>
        <w:t>1</w:t>
      </w:r>
      <w:r w:rsidRPr="00460A13">
        <w:rPr>
          <w:rFonts w:ascii="Times New Roman" w:eastAsia="Times New Roman" w:hAnsi="Times New Roman" w:cs="Times New Roman"/>
          <w:sz w:val="24"/>
          <w:szCs w:val="24"/>
          <w:lang w:eastAsia="pl-PL"/>
        </w:rPr>
        <w:t>0% (</w:t>
      </w:r>
      <w:r w:rsidR="00826DAF" w:rsidRPr="00460A13">
        <w:rPr>
          <w:rFonts w:ascii="Times New Roman" w:eastAsia="Times New Roman" w:hAnsi="Times New Roman" w:cs="Times New Roman"/>
          <w:sz w:val="24"/>
          <w:szCs w:val="24"/>
          <w:lang w:eastAsia="pl-PL"/>
        </w:rPr>
        <w:t xml:space="preserve">dziesięciu </w:t>
      </w:r>
      <w:r w:rsidRPr="00460A13">
        <w:rPr>
          <w:rFonts w:ascii="Times New Roman" w:eastAsia="Times New Roman" w:hAnsi="Times New Roman" w:cs="Times New Roman"/>
          <w:sz w:val="24"/>
          <w:szCs w:val="24"/>
          <w:lang w:eastAsia="pl-PL"/>
        </w:rPr>
        <w:t xml:space="preserve">procent) głosów może zwołać Zgromadzenie Wspólników, jeżeli Zarząd nie zwołał go w terminie określonym w przepisach prawa albo Nadzwyczajne Zgromadzenie Wspólników, gdy uzna to za wskazane oraz gdy Zarząd nie zwołał go w terminie dwóch tygodni od dnia przekazania mu przez osoby uprawnione stosownego żądania. </w:t>
      </w:r>
    </w:p>
    <w:p w14:paraId="5834F2E5"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Zgromadzenie wspólników zwołuje się za pomocą listów poleconych lub przesyłek nadanych pocztą kurierską, wysłanych co najmniej dwa tygodnie przed terminem Zgromadzenia Wspólników. Zamiast listu poleconego lub przesyłki nadanej pocztą kurierską, zawiadomienie może być wysłane wspólnikowi pocztą elektroniczną, jeżeli uprzednio wyraził na to pisemną zgodę, podając adres, na który zawiadomienie powinno </w:t>
      </w:r>
      <w:r w:rsidRPr="00460A13">
        <w:rPr>
          <w:rFonts w:ascii="Times New Roman" w:eastAsia="Times New Roman" w:hAnsi="Times New Roman" w:cs="Times New Roman"/>
          <w:sz w:val="24"/>
          <w:szCs w:val="24"/>
          <w:lang w:eastAsia="pl-PL"/>
        </w:rPr>
        <w:lastRenderedPageBreak/>
        <w:t>być wysłane. W zawiadomieniu należy oznaczyć dzień, godzinę i miejsce zgromadzenia, a także szczegółowy porządek obrad, zaś w przypadku zamierzonej zmiany niniejszego aktu założycielskiego Spółki należy wskazać istotne elementy treści proponowanych zmian</w:t>
      </w:r>
      <w:r w:rsidR="0075234D" w:rsidRPr="00460A13">
        <w:rPr>
          <w:rFonts w:ascii="Times New Roman" w:eastAsia="Times New Roman" w:hAnsi="Times New Roman" w:cs="Times New Roman"/>
          <w:sz w:val="24"/>
          <w:szCs w:val="24"/>
          <w:lang w:eastAsia="pl-PL"/>
        </w:rPr>
        <w:t>.</w:t>
      </w:r>
    </w:p>
    <w:p w14:paraId="02571DF3" w14:textId="77777777" w:rsidR="002033FD" w:rsidRPr="00460A13" w:rsidRDefault="002033FD" w:rsidP="002033FD">
      <w:pPr>
        <w:keepNext/>
        <w:widowControl w:val="0"/>
        <w:numPr>
          <w:ilvl w:val="0"/>
          <w:numId w:val="8"/>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Jeżeli cały kapitał zakładowy jest reprezentowany na Zgromadzeniu, może ono powziąć uchwały bez formalnego zwołania, jeżeli nikt z obecnych nie wniesie sprzeciwu ani co do odbycia Zgro</w:t>
      </w:r>
      <w:r w:rsidRPr="00460A13">
        <w:rPr>
          <w:rFonts w:ascii="Times New Roman" w:eastAsia="Times New Roman" w:hAnsi="Times New Roman" w:cs="Times New Roman"/>
          <w:sz w:val="24"/>
          <w:szCs w:val="24"/>
          <w:lang w:eastAsia="pl-PL"/>
        </w:rPr>
        <w:softHyphen/>
        <w:t xml:space="preserve">madzenia lub wniesienia poszczególnych spraw do porządku obrad. </w:t>
      </w:r>
    </w:p>
    <w:p w14:paraId="6324B630"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6"/>
          <w:szCs w:val="6"/>
          <w:lang w:eastAsia="pl-PL"/>
        </w:rPr>
      </w:pPr>
    </w:p>
    <w:p w14:paraId="126E3126" w14:textId="77777777" w:rsidR="002033FD" w:rsidRPr="00460A13" w:rsidRDefault="00AC5477"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4</w:t>
      </w:r>
      <w:r w:rsidRPr="00460A13">
        <w:rPr>
          <w:rFonts w:ascii="Times New Roman" w:eastAsia="Times New Roman" w:hAnsi="Times New Roman" w:cs="Times New Roman"/>
          <w:b/>
          <w:sz w:val="24"/>
          <w:szCs w:val="24"/>
          <w:lang w:eastAsia="pl-PL"/>
        </w:rPr>
        <w:t>.</w:t>
      </w:r>
    </w:p>
    <w:p w14:paraId="286043E4" w14:textId="77777777" w:rsidR="002033FD" w:rsidRPr="00460A13" w:rsidRDefault="002033FD" w:rsidP="002033FD">
      <w:pPr>
        <w:keepNext/>
        <w:widowControl w:val="0"/>
        <w:numPr>
          <w:ilvl w:val="0"/>
          <w:numId w:val="9"/>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Do kompetencji Zgromadzenia Wspólników należą następujące sprawy</w:t>
      </w:r>
      <w:r w:rsidR="006552B2" w:rsidRPr="00460A13">
        <w:rPr>
          <w:rFonts w:ascii="Times New Roman" w:eastAsia="Times New Roman" w:hAnsi="Times New Roman" w:cs="Times New Roman"/>
          <w:sz w:val="24"/>
          <w:szCs w:val="24"/>
          <w:lang w:eastAsia="pl-PL"/>
        </w:rPr>
        <w:t>:</w:t>
      </w:r>
    </w:p>
    <w:p w14:paraId="10194771"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rozpatrywanie i zatwierdzanie sprawozdania Zarządu z działalności Spółki, sprawozdania finansowego za rok ubiegły, a także udzielenia absolutorium członkom Zarządu z wykonania przez nich obowiązków; </w:t>
      </w:r>
    </w:p>
    <w:p w14:paraId="34D663B6"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podjęcie uchwały o pod</w:t>
      </w:r>
      <w:r w:rsidR="006552B2" w:rsidRPr="00460A13">
        <w:rPr>
          <w:rFonts w:ascii="Times New Roman" w:eastAsia="Times New Roman" w:hAnsi="Times New Roman" w:cs="Times New Roman"/>
          <w:sz w:val="24"/>
          <w:szCs w:val="24"/>
          <w:lang w:eastAsia="pl-PL"/>
        </w:rPr>
        <w:t>ziale zysku lub pokryciu strat;</w:t>
      </w:r>
    </w:p>
    <w:p w14:paraId="1FBC16A9"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wszelkie postanowienia dotyczące roszczeń o naprawienie szkody wyrządzonej przy zawiązaniu Spółki lub sprawowaniu zarządu;</w:t>
      </w:r>
      <w:r w:rsidR="006552B2" w:rsidRPr="00460A13">
        <w:rPr>
          <w:rFonts w:ascii="Times New Roman" w:eastAsia="Times New Roman" w:hAnsi="Times New Roman" w:cs="Times New Roman"/>
          <w:sz w:val="24"/>
          <w:szCs w:val="24"/>
          <w:lang w:eastAsia="pl-PL"/>
        </w:rPr>
        <w:t xml:space="preserve"> </w:t>
      </w:r>
    </w:p>
    <w:p w14:paraId="0DBE0732"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zmiana niniejszego aktu zało</w:t>
      </w:r>
      <w:r w:rsidR="006552B2" w:rsidRPr="00460A13">
        <w:rPr>
          <w:rFonts w:ascii="Times New Roman" w:eastAsia="Times New Roman" w:hAnsi="Times New Roman" w:cs="Times New Roman"/>
          <w:sz w:val="24"/>
          <w:szCs w:val="24"/>
          <w:lang w:eastAsia="pl-PL"/>
        </w:rPr>
        <w:t xml:space="preserve">życielskiego Spółki; </w:t>
      </w:r>
    </w:p>
    <w:p w14:paraId="4E26CCAD"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podwyższenie albo obniż</w:t>
      </w:r>
      <w:r w:rsidR="006552B2" w:rsidRPr="00460A13">
        <w:rPr>
          <w:rFonts w:ascii="Times New Roman" w:eastAsia="Times New Roman" w:hAnsi="Times New Roman" w:cs="Times New Roman"/>
          <w:sz w:val="24"/>
          <w:szCs w:val="24"/>
          <w:lang w:eastAsia="pl-PL"/>
        </w:rPr>
        <w:t xml:space="preserve">enie kapitału zakładowego; </w:t>
      </w:r>
    </w:p>
    <w:p w14:paraId="4186D593"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ustalenie wynagrodzenia dla członków Zarządu z tytułu pełniony</w:t>
      </w:r>
      <w:r w:rsidR="006552B2" w:rsidRPr="00460A13">
        <w:rPr>
          <w:rFonts w:ascii="Times New Roman" w:eastAsia="Times New Roman" w:hAnsi="Times New Roman" w:cs="Times New Roman"/>
          <w:sz w:val="24"/>
          <w:szCs w:val="24"/>
          <w:lang w:eastAsia="pl-PL"/>
        </w:rPr>
        <w:t xml:space="preserve">ch przez nich funkcji; </w:t>
      </w:r>
    </w:p>
    <w:p w14:paraId="6CBC423D"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zbycie i wydzierżawienie przedsiębiorstwa lub jego zorganizowanej części oraz ustanowienie na nim ogra</w:t>
      </w:r>
      <w:r w:rsidR="006552B2" w:rsidRPr="00460A13">
        <w:rPr>
          <w:rFonts w:ascii="Times New Roman" w:eastAsia="Times New Roman" w:hAnsi="Times New Roman" w:cs="Times New Roman"/>
          <w:sz w:val="24"/>
          <w:szCs w:val="24"/>
          <w:lang w:eastAsia="pl-PL"/>
        </w:rPr>
        <w:t xml:space="preserve">niczonego prawa rzeczowego, </w:t>
      </w:r>
    </w:p>
    <w:p w14:paraId="0D461633"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połączenie Spółki z inną spółką</w:t>
      </w:r>
      <w:r w:rsidR="006552B2" w:rsidRPr="00460A13">
        <w:rPr>
          <w:rFonts w:ascii="Times New Roman" w:eastAsia="Times New Roman" w:hAnsi="Times New Roman" w:cs="Times New Roman"/>
          <w:sz w:val="24"/>
          <w:szCs w:val="24"/>
          <w:lang w:eastAsia="pl-PL"/>
        </w:rPr>
        <w:t xml:space="preserve"> lub jej podział; </w:t>
      </w:r>
    </w:p>
    <w:p w14:paraId="54CE55B4" w14:textId="77777777" w:rsidR="002033FD" w:rsidRPr="00460A13" w:rsidRDefault="002033FD"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przekształcenie Spółki w spółk</w:t>
      </w:r>
      <w:r w:rsidR="006552B2" w:rsidRPr="00460A13">
        <w:rPr>
          <w:rFonts w:ascii="Times New Roman" w:eastAsia="Times New Roman" w:hAnsi="Times New Roman" w:cs="Times New Roman"/>
          <w:sz w:val="24"/>
          <w:szCs w:val="24"/>
          <w:lang w:eastAsia="pl-PL"/>
        </w:rPr>
        <w:t xml:space="preserve">ę akcyjną; </w:t>
      </w:r>
    </w:p>
    <w:p w14:paraId="0ABAB68E" w14:textId="77777777" w:rsidR="002033FD" w:rsidRPr="00460A13" w:rsidRDefault="006552B2"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powzięcie uchwały co do dalszego istnienia Spółki w razie straty przewyższającej sumę kapitałów rezerwowych i zapasowego oraz</w:t>
      </w:r>
      <w:r w:rsidRPr="00460A13">
        <w:rPr>
          <w:rFonts w:ascii="Times New Roman" w:eastAsia="Times New Roman" w:hAnsi="Times New Roman" w:cs="Times New Roman"/>
          <w:sz w:val="24"/>
          <w:szCs w:val="24"/>
          <w:lang w:eastAsia="pl-PL"/>
        </w:rPr>
        <w:t xml:space="preserve"> połowę kapitału zakładowego; </w:t>
      </w:r>
    </w:p>
    <w:p w14:paraId="37FA2919" w14:textId="77777777" w:rsidR="002033FD" w:rsidRPr="00460A13" w:rsidRDefault="006552B2"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wszelkie uchwały dotycząc</w:t>
      </w:r>
      <w:r w:rsidRPr="00460A13">
        <w:rPr>
          <w:rFonts w:ascii="Times New Roman" w:eastAsia="Times New Roman" w:hAnsi="Times New Roman" w:cs="Times New Roman"/>
          <w:sz w:val="24"/>
          <w:szCs w:val="24"/>
          <w:lang w:eastAsia="pl-PL"/>
        </w:rPr>
        <w:t xml:space="preserve">e rozwiązania Spółki; </w:t>
      </w:r>
    </w:p>
    <w:p w14:paraId="130770D0" w14:textId="77777777" w:rsidR="002033FD" w:rsidRPr="00460A13" w:rsidRDefault="006552B2"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nabycie i zbycie przez Spółkę nieruchomości, użytkowania wieczystego lub udziału w nieruchomości bądź w użytkowaniu wieczystym</w:t>
      </w:r>
      <w:r w:rsidR="00382DC1" w:rsidRPr="00460A13">
        <w:rPr>
          <w:rFonts w:ascii="Times New Roman" w:eastAsia="Times New Roman" w:hAnsi="Times New Roman" w:cs="Times New Roman"/>
          <w:sz w:val="24"/>
          <w:szCs w:val="24"/>
          <w:lang w:eastAsia="pl-PL"/>
        </w:rPr>
        <w:t>;</w:t>
      </w:r>
    </w:p>
    <w:p w14:paraId="1F7F8F0A" w14:textId="77777777" w:rsidR="002033FD" w:rsidRPr="00460A13" w:rsidRDefault="006552B2"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 </w:t>
      </w:r>
      <w:r w:rsidR="002033FD" w:rsidRPr="00460A13">
        <w:rPr>
          <w:rFonts w:ascii="Times New Roman" w:eastAsia="Times New Roman" w:hAnsi="Times New Roman" w:cs="Times New Roman"/>
          <w:sz w:val="24"/>
          <w:szCs w:val="24"/>
          <w:lang w:eastAsia="pl-PL"/>
        </w:rPr>
        <w:t>inne sprawy, które zgodnie z prawem lub postanowieniami niniejszego aktu założycielskiego Spółki  leżą w kompe</w:t>
      </w:r>
      <w:r w:rsidR="00382DC1" w:rsidRPr="00460A13">
        <w:rPr>
          <w:rFonts w:ascii="Times New Roman" w:eastAsia="Times New Roman" w:hAnsi="Times New Roman" w:cs="Times New Roman"/>
          <w:sz w:val="24"/>
          <w:szCs w:val="24"/>
          <w:lang w:eastAsia="pl-PL"/>
        </w:rPr>
        <w:t>tencji Zgromadzenia Wspólników;</w:t>
      </w:r>
    </w:p>
    <w:p w14:paraId="7B9F444D" w14:textId="77777777" w:rsidR="00382DC1" w:rsidRPr="00460A13" w:rsidRDefault="00382DC1" w:rsidP="002033FD">
      <w:pPr>
        <w:keepNext/>
        <w:widowControl w:val="0"/>
        <w:numPr>
          <w:ilvl w:val="0"/>
          <w:numId w:val="10"/>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Wyrażenie zgody </w:t>
      </w:r>
      <w:r w:rsidR="00D128E7" w:rsidRPr="00460A13">
        <w:rPr>
          <w:rFonts w:ascii="Times New Roman" w:eastAsia="Times New Roman" w:hAnsi="Times New Roman" w:cs="Times New Roman"/>
          <w:sz w:val="24"/>
          <w:szCs w:val="24"/>
          <w:lang w:eastAsia="pl-PL"/>
        </w:rPr>
        <w:t xml:space="preserve">na zawarcie przez Spółkę umowy ze Wspólnikiem Spółki, członkiem zarządu Spółki w rozumieniu ustawy o rachunkowości lub podmiotem powiązanym ze Wspólnikiem Spółki, jej członkiem zarządu lub rady nadzorczej w rozumieniu ustawy o rachunkowości. </w:t>
      </w:r>
    </w:p>
    <w:p w14:paraId="280C3DBA" w14:textId="77777777" w:rsidR="002033FD" w:rsidRPr="00460A13" w:rsidRDefault="002033FD" w:rsidP="002033FD">
      <w:pPr>
        <w:keepNext/>
        <w:widowControl w:val="0"/>
        <w:numPr>
          <w:ilvl w:val="0"/>
          <w:numId w:val="11"/>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Uchwała Zgromadzenia Wspólników może określić dzień, według którego ustala się listę </w:t>
      </w:r>
      <w:r w:rsidRPr="00460A13">
        <w:rPr>
          <w:rFonts w:ascii="Times New Roman" w:eastAsia="Times New Roman" w:hAnsi="Times New Roman" w:cs="Times New Roman"/>
          <w:sz w:val="24"/>
          <w:szCs w:val="24"/>
          <w:lang w:eastAsia="pl-PL"/>
        </w:rPr>
        <w:lastRenderedPageBreak/>
        <w:t>wspólników uprawnionych do dywidendy za dany rok obrotow</w:t>
      </w:r>
      <w:r w:rsidR="007A0DE0" w:rsidRPr="00460A13">
        <w:rPr>
          <w:rFonts w:ascii="Times New Roman" w:eastAsia="Times New Roman" w:hAnsi="Times New Roman" w:cs="Times New Roman"/>
          <w:sz w:val="24"/>
          <w:szCs w:val="24"/>
          <w:lang w:eastAsia="pl-PL"/>
        </w:rPr>
        <w:t xml:space="preserve">y, zgodnie z przepisami prawa. </w:t>
      </w:r>
    </w:p>
    <w:p w14:paraId="78A8D6DE" w14:textId="77777777" w:rsidR="002033FD" w:rsidRPr="00460A13" w:rsidRDefault="002033FD" w:rsidP="002033FD">
      <w:pPr>
        <w:keepNext/>
        <w:widowControl w:val="0"/>
        <w:numPr>
          <w:ilvl w:val="0"/>
          <w:numId w:val="11"/>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Rozporządzenie przez Spółkę prawem lub zaciągnięcie zobowiązania do świadczenia o wartości dwukrotnie przewyższającej wysokość kapitału zakładowego Spółki nie wymaga u</w:t>
      </w:r>
      <w:r w:rsidR="007A0DE0" w:rsidRPr="00460A13">
        <w:rPr>
          <w:rFonts w:ascii="Times New Roman" w:eastAsia="Times New Roman" w:hAnsi="Times New Roman" w:cs="Times New Roman"/>
          <w:sz w:val="24"/>
          <w:szCs w:val="24"/>
          <w:lang w:eastAsia="pl-PL"/>
        </w:rPr>
        <w:t>chwały Zgromadzenia Wspólników.</w:t>
      </w:r>
    </w:p>
    <w:p w14:paraId="0047FBBD"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center"/>
        <w:rPr>
          <w:rFonts w:ascii="Times New Roman" w:eastAsia="Times New Roman" w:hAnsi="Times New Roman" w:cs="Times New Roman"/>
          <w:sz w:val="6"/>
          <w:szCs w:val="6"/>
          <w:lang w:eastAsia="pl-PL"/>
        </w:rPr>
      </w:pPr>
    </w:p>
    <w:p w14:paraId="64912327"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5</w:t>
      </w:r>
      <w:r w:rsidRPr="00460A13">
        <w:rPr>
          <w:rFonts w:ascii="Times New Roman" w:eastAsia="Times New Roman" w:hAnsi="Times New Roman" w:cs="Times New Roman"/>
          <w:b/>
          <w:sz w:val="24"/>
          <w:szCs w:val="24"/>
          <w:lang w:eastAsia="pl-PL"/>
        </w:rPr>
        <w:t>.</w:t>
      </w:r>
    </w:p>
    <w:p w14:paraId="722BE4FB" w14:textId="226BE5FA" w:rsidR="009806EC" w:rsidRPr="00735E6B" w:rsidRDefault="002033FD" w:rsidP="00F273C4">
      <w:pPr>
        <w:keepNext/>
        <w:widowControl w:val="0"/>
        <w:numPr>
          <w:ilvl w:val="0"/>
          <w:numId w:val="12"/>
        </w:numPr>
        <w:tabs>
          <w:tab w:val="left" w:pos="1"/>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Jeden udział daje prawo do jednego głosu na Zgromadzeniu Wspólników lub w głosowaniu pisemnym.</w:t>
      </w:r>
      <w:bookmarkStart w:id="0" w:name="_GoBack"/>
      <w:bookmarkEnd w:id="0"/>
    </w:p>
    <w:p w14:paraId="18FC53CB" w14:textId="77777777" w:rsidR="002033FD" w:rsidRPr="00460A13" w:rsidRDefault="007C21FD" w:rsidP="002033FD">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overflowPunct w:val="0"/>
        <w:autoSpaceDE w:val="0"/>
        <w:autoSpaceDN w:val="0"/>
        <w:adjustRightInd w:val="0"/>
        <w:spacing w:after="0" w:line="360" w:lineRule="auto"/>
        <w:ind w:left="360" w:hanging="720"/>
        <w:jc w:val="center"/>
        <w:rPr>
          <w:rFonts w:ascii="Times New Roman" w:eastAsia="Times New Roman" w:hAnsi="Times New Roman" w:cs="Times New Roman"/>
          <w:sz w:val="24"/>
          <w:szCs w:val="24"/>
          <w:lang w:eastAsia="pl-PL"/>
        </w:rPr>
      </w:pPr>
      <w:r w:rsidRPr="00460A13">
        <w:rPr>
          <w:rFonts w:ascii="Times New Roman" w:eastAsia="Times New Roman" w:hAnsi="Times New Roman" w:cs="Times New Roman"/>
          <w:b/>
          <w:sz w:val="24"/>
          <w:szCs w:val="24"/>
          <w:lang w:eastAsia="pl-PL"/>
        </w:rPr>
        <w:t>ZARZĄD</w:t>
      </w:r>
    </w:p>
    <w:p w14:paraId="232747B9"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6</w:t>
      </w:r>
      <w:r w:rsidRPr="00460A13">
        <w:rPr>
          <w:rFonts w:ascii="Times New Roman" w:eastAsia="Times New Roman" w:hAnsi="Times New Roman" w:cs="Times New Roman"/>
          <w:b/>
          <w:sz w:val="24"/>
          <w:szCs w:val="24"/>
          <w:lang w:eastAsia="pl-PL"/>
        </w:rPr>
        <w:t>.</w:t>
      </w:r>
    </w:p>
    <w:p w14:paraId="34F747CB"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ab/>
        <w:t>Zarząd składa si</w:t>
      </w:r>
      <w:r w:rsidR="00F273C4" w:rsidRPr="00460A13">
        <w:rPr>
          <w:rFonts w:ascii="Times New Roman" w:eastAsia="Times New Roman" w:hAnsi="Times New Roman" w:cs="Times New Roman"/>
          <w:sz w:val="24"/>
          <w:szCs w:val="24"/>
          <w:lang w:eastAsia="pl-PL"/>
        </w:rPr>
        <w:t>ę z jednego do trzech członków.</w:t>
      </w:r>
    </w:p>
    <w:p w14:paraId="0D8A0A72" w14:textId="77777777" w:rsidR="002033FD" w:rsidRPr="00460A13" w:rsidRDefault="002033FD" w:rsidP="002033FD">
      <w:pPr>
        <w:keepNext/>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sz w:val="6"/>
          <w:szCs w:val="6"/>
          <w:lang w:eastAsia="pl-PL"/>
        </w:rPr>
      </w:pPr>
    </w:p>
    <w:p w14:paraId="03BF66C6"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7</w:t>
      </w:r>
      <w:r w:rsidRPr="00460A13">
        <w:rPr>
          <w:rFonts w:ascii="Times New Roman" w:eastAsia="Times New Roman" w:hAnsi="Times New Roman" w:cs="Times New Roman"/>
          <w:b/>
          <w:sz w:val="24"/>
          <w:szCs w:val="24"/>
          <w:lang w:eastAsia="pl-PL"/>
        </w:rPr>
        <w:t>.</w:t>
      </w:r>
    </w:p>
    <w:p w14:paraId="60D6659C" w14:textId="076C73E4" w:rsidR="002033FD" w:rsidRPr="00460A13" w:rsidRDefault="002033FD" w:rsidP="002033FD">
      <w:pPr>
        <w:keepNext/>
        <w:widowControl w:val="0"/>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Członkowie Zarządu są powoływani uchwałą Zgromadzenia Wspólników na okres </w:t>
      </w:r>
      <w:r w:rsidR="00DD2CA8" w:rsidRPr="00460A13">
        <w:rPr>
          <w:rFonts w:ascii="Times New Roman" w:eastAsia="Times New Roman" w:hAnsi="Times New Roman" w:cs="Times New Roman"/>
          <w:sz w:val="24"/>
          <w:szCs w:val="24"/>
          <w:lang w:eastAsia="pl-PL"/>
        </w:rPr>
        <w:t>3</w:t>
      </w:r>
      <w:r w:rsidRPr="00460A13">
        <w:rPr>
          <w:rFonts w:ascii="Times New Roman" w:eastAsia="Times New Roman" w:hAnsi="Times New Roman" w:cs="Times New Roman"/>
          <w:sz w:val="24"/>
          <w:szCs w:val="24"/>
          <w:lang w:eastAsia="pl-PL"/>
        </w:rPr>
        <w:t xml:space="preserve"> (</w:t>
      </w:r>
      <w:r w:rsidR="00DD2CA8" w:rsidRPr="00460A13">
        <w:rPr>
          <w:rFonts w:ascii="Times New Roman" w:eastAsia="Times New Roman" w:hAnsi="Times New Roman" w:cs="Times New Roman"/>
          <w:sz w:val="24"/>
          <w:szCs w:val="24"/>
          <w:lang w:eastAsia="pl-PL"/>
        </w:rPr>
        <w:t>trzy</w:t>
      </w:r>
      <w:r w:rsidRPr="00460A13">
        <w:rPr>
          <w:rFonts w:ascii="Times New Roman" w:eastAsia="Times New Roman" w:hAnsi="Times New Roman" w:cs="Times New Roman"/>
          <w:sz w:val="24"/>
          <w:szCs w:val="24"/>
          <w:lang w:eastAsia="pl-PL"/>
        </w:rPr>
        <w:t xml:space="preserve">) lat. Mandat członka Zarządu nie wygasa z dniem odbycia Zgromadzenia Wspólników zatwierdzającego sprawozdanie finansowe za pierwszy, ani za każdy kolejny rok obrotowy pełnienia funkcji przez Członka Zarządu. Członek Zarządu może być w każdym czasie odwołany uchwałą Zgromadzenia Wspólników. </w:t>
      </w:r>
    </w:p>
    <w:p w14:paraId="1C050DE8"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center"/>
        <w:rPr>
          <w:rFonts w:ascii="Times New Roman" w:eastAsia="Times New Roman" w:hAnsi="Times New Roman" w:cs="Times New Roman"/>
          <w:sz w:val="6"/>
          <w:szCs w:val="6"/>
          <w:lang w:eastAsia="pl-PL"/>
        </w:rPr>
      </w:pPr>
    </w:p>
    <w:p w14:paraId="08F336E8"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8</w:t>
      </w:r>
      <w:r w:rsidRPr="00460A13">
        <w:rPr>
          <w:rFonts w:ascii="Times New Roman" w:eastAsia="Times New Roman" w:hAnsi="Times New Roman" w:cs="Times New Roman"/>
          <w:b/>
          <w:sz w:val="24"/>
          <w:szCs w:val="24"/>
          <w:lang w:eastAsia="pl-PL"/>
        </w:rPr>
        <w:t>.</w:t>
      </w:r>
    </w:p>
    <w:p w14:paraId="758E098A"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ab/>
        <w:t>Do kompetencji Zarządu należą wszelkie sprawy nie zastr</w:t>
      </w:r>
      <w:r w:rsidR="005C6652" w:rsidRPr="00460A13">
        <w:rPr>
          <w:rFonts w:ascii="Times New Roman" w:eastAsia="Times New Roman" w:hAnsi="Times New Roman" w:cs="Times New Roman"/>
          <w:sz w:val="24"/>
          <w:szCs w:val="24"/>
          <w:lang w:eastAsia="pl-PL"/>
        </w:rPr>
        <w:t xml:space="preserve">zeżone niniejszą umową Spółki  </w:t>
      </w:r>
      <w:r w:rsidR="009806EC" w:rsidRPr="00460A13">
        <w:rPr>
          <w:rFonts w:ascii="Times New Roman" w:eastAsia="Times New Roman" w:hAnsi="Times New Roman" w:cs="Times New Roman"/>
          <w:sz w:val="24"/>
          <w:szCs w:val="24"/>
          <w:lang w:eastAsia="pl-PL"/>
        </w:rPr>
        <w:t>l</w:t>
      </w:r>
      <w:r w:rsidRPr="00460A13">
        <w:rPr>
          <w:rFonts w:ascii="Times New Roman" w:eastAsia="Times New Roman" w:hAnsi="Times New Roman" w:cs="Times New Roman"/>
          <w:sz w:val="24"/>
          <w:szCs w:val="24"/>
          <w:lang w:eastAsia="pl-PL"/>
        </w:rPr>
        <w:t>ub obowiązującymi przepisami pra</w:t>
      </w:r>
      <w:r w:rsidR="000909C8" w:rsidRPr="00460A13">
        <w:rPr>
          <w:rFonts w:ascii="Times New Roman" w:eastAsia="Times New Roman" w:hAnsi="Times New Roman" w:cs="Times New Roman"/>
          <w:sz w:val="24"/>
          <w:szCs w:val="24"/>
          <w:lang w:eastAsia="pl-PL"/>
        </w:rPr>
        <w:t>wa dla Zgromadzenia Wspólników.</w:t>
      </w:r>
    </w:p>
    <w:p w14:paraId="6510FA3A"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center"/>
        <w:rPr>
          <w:rFonts w:ascii="Times New Roman" w:eastAsia="Times New Roman" w:hAnsi="Times New Roman" w:cs="Times New Roman"/>
          <w:sz w:val="6"/>
          <w:szCs w:val="6"/>
          <w:lang w:eastAsia="pl-PL"/>
        </w:rPr>
      </w:pPr>
    </w:p>
    <w:p w14:paraId="575C7017"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§1</w:t>
      </w:r>
      <w:r w:rsidR="00572720" w:rsidRPr="00460A13">
        <w:rPr>
          <w:rFonts w:ascii="Times New Roman" w:eastAsia="Times New Roman" w:hAnsi="Times New Roman" w:cs="Times New Roman"/>
          <w:b/>
          <w:sz w:val="24"/>
          <w:szCs w:val="24"/>
          <w:lang w:eastAsia="pl-PL"/>
        </w:rPr>
        <w:t>9</w:t>
      </w:r>
      <w:r w:rsidRPr="00460A13">
        <w:rPr>
          <w:rFonts w:ascii="Times New Roman" w:eastAsia="Times New Roman" w:hAnsi="Times New Roman" w:cs="Times New Roman"/>
          <w:b/>
          <w:sz w:val="24"/>
          <w:szCs w:val="24"/>
          <w:lang w:eastAsia="pl-PL"/>
        </w:rPr>
        <w:t>.</w:t>
      </w:r>
    </w:p>
    <w:p w14:paraId="10450736" w14:textId="0AFF8BDB" w:rsidR="002033FD" w:rsidRPr="00460A13" w:rsidRDefault="000909C8" w:rsidP="002033FD">
      <w:pPr>
        <w:keepNext/>
        <w:widowControl w:val="0"/>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Do składania oświadczeń w imieniu spółki wymagane jest współdziałanie dwóch członków zarządu. </w:t>
      </w:r>
    </w:p>
    <w:p w14:paraId="433268D3" w14:textId="77777777" w:rsidR="002033FD" w:rsidRPr="00460A13" w:rsidRDefault="002033FD" w:rsidP="002033FD">
      <w:pPr>
        <w:keepNext/>
        <w:widowControl w:val="0"/>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6"/>
          <w:szCs w:val="6"/>
          <w:lang w:eastAsia="pl-PL"/>
        </w:rPr>
      </w:pPr>
    </w:p>
    <w:p w14:paraId="7FEC480E" w14:textId="77777777" w:rsidR="002033FD" w:rsidRPr="00460A13" w:rsidRDefault="002033FD"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w:t>
      </w:r>
      <w:r w:rsidR="00572720" w:rsidRPr="00460A13">
        <w:rPr>
          <w:rFonts w:ascii="Times New Roman" w:eastAsia="Times New Roman" w:hAnsi="Times New Roman" w:cs="Times New Roman"/>
          <w:b/>
          <w:sz w:val="24"/>
          <w:szCs w:val="24"/>
          <w:lang w:eastAsia="pl-PL"/>
        </w:rPr>
        <w:t>20</w:t>
      </w:r>
      <w:r w:rsidRPr="00460A13">
        <w:rPr>
          <w:rFonts w:ascii="Times New Roman" w:eastAsia="Times New Roman" w:hAnsi="Times New Roman" w:cs="Times New Roman"/>
          <w:b/>
          <w:sz w:val="24"/>
          <w:szCs w:val="24"/>
          <w:lang w:eastAsia="pl-PL"/>
        </w:rPr>
        <w:t>.</w:t>
      </w:r>
    </w:p>
    <w:p w14:paraId="26954663" w14:textId="77777777" w:rsidR="002033FD" w:rsidRPr="00460A13" w:rsidRDefault="002033FD" w:rsidP="002033FD">
      <w:pPr>
        <w:keepNext/>
        <w:widowControl w:val="0"/>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Uchwały Zarządu zapadają bezwzględną większością głosów oddanych. W razie równego podziału głosów decyduje głos Prezesa Zarządu Spółki. </w:t>
      </w:r>
    </w:p>
    <w:p w14:paraId="47B9FCD6" w14:textId="77777777" w:rsidR="005C6652" w:rsidRPr="00460A13" w:rsidRDefault="005C6652" w:rsidP="005C6652">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Stawający powołują pierwszy Zarząd Spółki w następującym składzie: </w:t>
      </w:r>
    </w:p>
    <w:p w14:paraId="45257269" w14:textId="77777777" w:rsidR="005C6652" w:rsidRPr="00460A13" w:rsidRDefault="009806EC" w:rsidP="005C6652">
      <w:pPr>
        <w:keepNext/>
        <w:widowControl w:val="0"/>
        <w:numPr>
          <w:ilvl w:val="0"/>
          <w:numId w:val="1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t>
      </w:r>
      <w:r w:rsidR="005C6652" w:rsidRPr="00460A13">
        <w:rPr>
          <w:rFonts w:ascii="Times New Roman" w:eastAsia="Times New Roman" w:hAnsi="Times New Roman" w:cs="Times New Roman"/>
          <w:sz w:val="24"/>
          <w:szCs w:val="24"/>
          <w:lang w:eastAsia="pl-PL"/>
        </w:rPr>
        <w:t xml:space="preserve">; </w:t>
      </w:r>
    </w:p>
    <w:p w14:paraId="48A309B9"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center"/>
        <w:rPr>
          <w:rFonts w:ascii="Times New Roman" w:eastAsia="Times New Roman" w:hAnsi="Times New Roman" w:cs="Times New Roman"/>
          <w:sz w:val="6"/>
          <w:szCs w:val="6"/>
          <w:lang w:eastAsia="pl-PL"/>
        </w:rPr>
      </w:pPr>
    </w:p>
    <w:p w14:paraId="31B8E768" w14:textId="77777777" w:rsidR="005B77D6" w:rsidRPr="00460A13" w:rsidRDefault="005B77D6"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RADA NADZORCZA SPÓŁKI</w:t>
      </w:r>
    </w:p>
    <w:p w14:paraId="1D925B86" w14:textId="77777777" w:rsidR="005B77D6" w:rsidRPr="00460A13" w:rsidRDefault="002033FD" w:rsidP="006552B2">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w:t>
      </w:r>
      <w:r w:rsidR="00572720" w:rsidRPr="00460A13">
        <w:rPr>
          <w:rFonts w:ascii="Times New Roman" w:eastAsia="Times New Roman" w:hAnsi="Times New Roman" w:cs="Times New Roman"/>
          <w:b/>
          <w:sz w:val="24"/>
          <w:szCs w:val="24"/>
          <w:lang w:eastAsia="pl-PL"/>
        </w:rPr>
        <w:t>21</w:t>
      </w:r>
      <w:r w:rsidRPr="00460A13">
        <w:rPr>
          <w:rFonts w:ascii="Times New Roman" w:eastAsia="Times New Roman" w:hAnsi="Times New Roman" w:cs="Times New Roman"/>
          <w:b/>
          <w:sz w:val="24"/>
          <w:szCs w:val="24"/>
          <w:lang w:eastAsia="pl-PL"/>
        </w:rPr>
        <w:t>.</w:t>
      </w:r>
    </w:p>
    <w:p w14:paraId="12CDD5E2" w14:textId="77777777" w:rsidR="00273CD2" w:rsidRPr="00460A13" w:rsidRDefault="005B77D6" w:rsidP="00273CD2">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przypadku powołania Rada Nadzorcza składa się z trzech członków. Kadencja Rady Nadzorczej trwa trzy lata.</w:t>
      </w:r>
    </w:p>
    <w:p w14:paraId="0D75FB24" w14:textId="3A6AB399" w:rsidR="00C61A33" w:rsidRPr="00460A13" w:rsidRDefault="00273CD2" w:rsidP="00081355">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Rada Nadzorcza Spółki będzie składać się z trzech członków powoływanych </w:t>
      </w:r>
      <w:r w:rsidR="00311AFB" w:rsidRPr="00460A13">
        <w:rPr>
          <w:rFonts w:ascii="Times New Roman" w:eastAsia="Times New Roman" w:hAnsi="Times New Roman" w:cs="Times New Roman"/>
          <w:sz w:val="24"/>
          <w:szCs w:val="24"/>
          <w:lang w:eastAsia="pl-PL"/>
        </w:rPr>
        <w:t xml:space="preserve">przez: </w:t>
      </w:r>
      <w:r w:rsidR="00311AFB" w:rsidRPr="00460A13">
        <w:rPr>
          <w:rFonts w:ascii="Times New Roman" w:eastAsia="Times New Roman" w:hAnsi="Times New Roman" w:cs="Times New Roman"/>
          <w:sz w:val="24"/>
          <w:szCs w:val="24"/>
          <w:lang w:eastAsia="pl-PL"/>
        </w:rPr>
        <w:lastRenderedPageBreak/>
        <w:t>jednego członka</w:t>
      </w:r>
      <w:r w:rsidR="007020CF" w:rsidRPr="00460A13">
        <w:rPr>
          <w:rFonts w:ascii="Times New Roman" w:eastAsia="Times New Roman" w:hAnsi="Times New Roman" w:cs="Times New Roman"/>
          <w:sz w:val="24"/>
          <w:szCs w:val="24"/>
          <w:lang w:eastAsia="pl-PL"/>
        </w:rPr>
        <w:t xml:space="preserve"> (przewodniczącego)</w:t>
      </w:r>
      <w:r w:rsidR="00311AFB" w:rsidRPr="00460A13">
        <w:rPr>
          <w:rFonts w:ascii="Times New Roman" w:eastAsia="Times New Roman" w:hAnsi="Times New Roman" w:cs="Times New Roman"/>
          <w:sz w:val="24"/>
          <w:szCs w:val="24"/>
          <w:lang w:eastAsia="pl-PL"/>
        </w:rPr>
        <w:t xml:space="preserve"> wskaże wspólnik Spółka =====, jednego wspólnik Instytut Niskich Temperatur i Badań Strukturalnych im. Włodzimierza Trzebiatowskiego Polskiej Akademii Nauk oraz jednego łącznie wspólnicy wymienieni w §7 c) do g) umowy spółki, a wypadku braku wskazania członka rady nadzorczej przez wspólników wymienionych w §7 c) do g) umowy spółki, zgromadzenie wspólników. </w:t>
      </w:r>
    </w:p>
    <w:p w14:paraId="02305BF0" w14:textId="77777777" w:rsidR="00C61A33" w:rsidRPr="00460A13" w:rsidRDefault="002B0982" w:rsidP="00C61A33">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Posiedzeni</w:t>
      </w:r>
      <w:r w:rsidR="00DE2B5C" w:rsidRPr="00460A13">
        <w:rPr>
          <w:rFonts w:ascii="Times New Roman" w:eastAsia="Times New Roman" w:hAnsi="Times New Roman" w:cs="Times New Roman"/>
          <w:sz w:val="24"/>
          <w:szCs w:val="24"/>
          <w:lang w:eastAsia="pl-PL"/>
        </w:rPr>
        <w:t>a Rady Nadzorczej prowadzi</w:t>
      </w:r>
      <w:r w:rsidR="005C6652" w:rsidRPr="00460A13">
        <w:rPr>
          <w:rFonts w:ascii="Times New Roman" w:eastAsia="Times New Roman" w:hAnsi="Times New Roman" w:cs="Times New Roman"/>
          <w:sz w:val="24"/>
          <w:szCs w:val="24"/>
          <w:lang w:eastAsia="pl-PL"/>
        </w:rPr>
        <w:t xml:space="preserve"> jej P</w:t>
      </w:r>
      <w:r w:rsidR="00DE2B5C" w:rsidRPr="00460A13">
        <w:rPr>
          <w:rFonts w:ascii="Times New Roman" w:eastAsia="Times New Roman" w:hAnsi="Times New Roman" w:cs="Times New Roman"/>
          <w:sz w:val="24"/>
          <w:szCs w:val="24"/>
          <w:lang w:eastAsia="pl-PL"/>
        </w:rPr>
        <w:t>rzewodniczący, a w przypadku jego nieobecności inny członek Rady N</w:t>
      </w:r>
      <w:r w:rsidR="004B144D" w:rsidRPr="00460A13">
        <w:rPr>
          <w:rFonts w:ascii="Times New Roman" w:eastAsia="Times New Roman" w:hAnsi="Times New Roman" w:cs="Times New Roman"/>
          <w:sz w:val="24"/>
          <w:szCs w:val="24"/>
          <w:lang w:eastAsia="pl-PL"/>
        </w:rPr>
        <w:t>adzorczej. Posiedzenie rady Nadzorczej może być zwyczajne lub nadzwyczajne. Posiedzenia zwyczajne odbywają się co najmniej 4 razy w roku tj. raz na kwartał. Posiedzenie nadzwyczajne może zostać zwołane w dowolnym momencie.</w:t>
      </w:r>
    </w:p>
    <w:p w14:paraId="1443C116" w14:textId="77777777" w:rsidR="004B144D" w:rsidRPr="00460A13" w:rsidRDefault="005525BD" w:rsidP="00C61A33">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Przewodniczący lub Wiceprzewodniczący Rady Nadzorczej zwołuje posiedzenie Rady Nadzorczej </w:t>
      </w:r>
      <w:r w:rsidR="001C5BF6" w:rsidRPr="00460A13">
        <w:rPr>
          <w:rFonts w:ascii="Times New Roman" w:eastAsia="Times New Roman" w:hAnsi="Times New Roman" w:cs="Times New Roman"/>
          <w:sz w:val="24"/>
          <w:szCs w:val="24"/>
          <w:lang w:eastAsia="pl-PL"/>
        </w:rPr>
        <w:t>z własnej inicjatywy lub na pisemny</w:t>
      </w:r>
      <w:r w:rsidR="002D3126" w:rsidRPr="00460A13">
        <w:rPr>
          <w:rFonts w:ascii="Times New Roman" w:eastAsia="Times New Roman" w:hAnsi="Times New Roman" w:cs="Times New Roman"/>
          <w:sz w:val="24"/>
          <w:szCs w:val="24"/>
          <w:lang w:eastAsia="pl-PL"/>
        </w:rPr>
        <w:t xml:space="preserve"> wniosek członka Zarządu Spółki lub członka Rady Nadzorczej. Zawiadomienie o zwołaniu takiego posiedzenia powinno zostać wysłane w ciągu 1 (jednego) tygodnia od daty złożenia wniosku, o którym mowa powyżej.</w:t>
      </w:r>
      <w:r w:rsidR="0038406E" w:rsidRPr="00460A13">
        <w:rPr>
          <w:rFonts w:ascii="Times New Roman" w:eastAsia="Times New Roman" w:hAnsi="Times New Roman" w:cs="Times New Roman"/>
          <w:sz w:val="24"/>
          <w:szCs w:val="24"/>
          <w:lang w:eastAsia="pl-PL"/>
        </w:rPr>
        <w:t xml:space="preserve"> Jeżeli Przewodniczący Rady Nadzorczej nie zwoła posiedzenia Rady Nadzorczej w terminie jednego tygodnia od daty otrzymania wniosku</w:t>
      </w:r>
      <w:r w:rsidR="005B03A5" w:rsidRPr="00460A13">
        <w:rPr>
          <w:rFonts w:ascii="Times New Roman" w:eastAsia="Times New Roman" w:hAnsi="Times New Roman" w:cs="Times New Roman"/>
          <w:sz w:val="24"/>
          <w:szCs w:val="24"/>
          <w:lang w:eastAsia="pl-PL"/>
        </w:rPr>
        <w:t>, wnioskodawca może je zwołać samodzielnie podając datę, miejsce i proponowany porządek obrad.</w:t>
      </w:r>
    </w:p>
    <w:p w14:paraId="065313A2" w14:textId="77777777" w:rsidR="005B03A5" w:rsidRPr="00460A13" w:rsidRDefault="00504024" w:rsidP="00C61A33">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Posiedzenia Rady Nadzorczej są zwoływane poprzez wysłanie listem poleconym, faksem lub za pomocą poczty elektronicznej email do wszystkich członków Rady Nadzorczej zawiadomień określających datę, miejsce i proponowany porządek obrad posiedzenia, na 7 (siedem) dni przed jego planowanym terminem, chyba że wszyscy członkowie Rady Nadzorczej wyrażają zgodę na jego odbycie bez takiego zawiadomienia. Jeżeli wszyscy członkowie Rady Nadzorczej </w:t>
      </w:r>
      <w:r w:rsidR="00A80FBA" w:rsidRPr="00460A13">
        <w:rPr>
          <w:rFonts w:ascii="Times New Roman" w:eastAsia="Times New Roman" w:hAnsi="Times New Roman" w:cs="Times New Roman"/>
          <w:sz w:val="24"/>
          <w:szCs w:val="24"/>
          <w:lang w:eastAsia="pl-PL"/>
        </w:rPr>
        <w:t>są obecni na posiedzeniu, takie posiedzenie jest ważne, a Rada Nadzorcza może podejmować uchwały mimo braku formalnego zwołania.</w:t>
      </w:r>
    </w:p>
    <w:p w14:paraId="3C24DF88" w14:textId="77777777" w:rsidR="00A80FBA" w:rsidRPr="00460A13" w:rsidRDefault="004C6CED" w:rsidP="00C61A33">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Rada Nadzorcza może podejmować uchwały w trybie pisemnym lub przy wykorzystaniu środków bezpośredniego porozumiewania się na odległość (telefonicznie, za pomocą wideokonferencji, poczty elektronicznej lub faksu lub w inny sposób gwarantujący</w:t>
      </w:r>
      <w:r w:rsidR="008C2947" w:rsidRPr="00460A13">
        <w:rPr>
          <w:rFonts w:ascii="Times New Roman" w:eastAsia="Times New Roman" w:hAnsi="Times New Roman" w:cs="Times New Roman"/>
          <w:sz w:val="24"/>
          <w:szCs w:val="24"/>
          <w:lang w:eastAsia="pl-PL"/>
        </w:rPr>
        <w:t xml:space="preserve"> możliwość porozumiewania się ze sobą wszystkim członkom Rady). Uchwała podjęta w powyższy sposób jest ważna tylko wtedy, gdy wszyscy członkowie Rady zostali powiadomieni o treści projektu uchwały.</w:t>
      </w:r>
    </w:p>
    <w:p w14:paraId="6DA0284A" w14:textId="77777777" w:rsidR="00273CD2" w:rsidRPr="00460A13" w:rsidRDefault="00081355" w:rsidP="005B77D6">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przypadku powołania rady nadzorczej, prawo kontroli Wspólników jest wyłączone.</w:t>
      </w:r>
    </w:p>
    <w:p w14:paraId="58AFE7BA" w14:textId="7BB383B2" w:rsidR="00DD2CA8" w:rsidRPr="00460A13" w:rsidRDefault="00DD2CA8" w:rsidP="005B77D6">
      <w:pPr>
        <w:pStyle w:val="Akapitzlist"/>
        <w:keepNext/>
        <w:widowControl w:val="0"/>
        <w:numPr>
          <w:ilvl w:val="3"/>
          <w:numId w:val="10"/>
        </w:numPr>
        <w:tabs>
          <w:tab w:val="clear" w:pos="2881"/>
          <w:tab w:val="num" w:pos="284"/>
        </w:tabs>
        <w:suppressAutoHyphens/>
        <w:overflowPunct w:val="0"/>
        <w:autoSpaceDE w:val="0"/>
        <w:autoSpaceDN w:val="0"/>
        <w:adjustRightInd w:val="0"/>
        <w:spacing w:after="0" w:line="360" w:lineRule="auto"/>
        <w:ind w:left="0" w:firstLine="0"/>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Przed zaciągnięciem zobowiązania przewyższającego dwukrotnie kapitał zakładowy Spółki, zarząd zobowiązany jest uzyskać zgodę Rady Nadzorczej. </w:t>
      </w:r>
    </w:p>
    <w:p w14:paraId="34368E74" w14:textId="77777777" w:rsidR="002033FD" w:rsidRPr="00460A13" w:rsidRDefault="002033FD" w:rsidP="004765A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C03BD73" w14:textId="77777777" w:rsidR="002033FD" w:rsidRPr="00460A13" w:rsidRDefault="002033FD" w:rsidP="00460A13">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ind w:left="2160" w:hanging="21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RACHUNKOWOŚĆ SPÓŁKI I PODZIAŁ ZYSKÓW</w:t>
      </w:r>
    </w:p>
    <w:p w14:paraId="2687BF4B" w14:textId="77777777" w:rsidR="002033FD" w:rsidRPr="00460A13" w:rsidRDefault="004100D7" w:rsidP="00460A13">
      <w:pPr>
        <w:keepNext/>
        <w:widowControl w:val="0"/>
        <w:suppressAutoHyphens/>
        <w:overflowPunct w:val="0"/>
        <w:autoSpaceDE w:val="0"/>
        <w:autoSpaceDN w:val="0"/>
        <w:adjustRightInd w:val="0"/>
        <w:spacing w:after="0" w:line="24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lastRenderedPageBreak/>
        <w:t>§2</w:t>
      </w:r>
      <w:r w:rsidR="00572720" w:rsidRPr="00460A13">
        <w:rPr>
          <w:rFonts w:ascii="Times New Roman" w:eastAsia="Times New Roman" w:hAnsi="Times New Roman" w:cs="Times New Roman"/>
          <w:b/>
          <w:sz w:val="24"/>
          <w:szCs w:val="24"/>
          <w:lang w:eastAsia="pl-PL"/>
        </w:rPr>
        <w:t>2</w:t>
      </w:r>
      <w:r w:rsidR="002033FD" w:rsidRPr="00460A13">
        <w:rPr>
          <w:rFonts w:ascii="Times New Roman" w:eastAsia="Times New Roman" w:hAnsi="Times New Roman" w:cs="Times New Roman"/>
          <w:b/>
          <w:sz w:val="24"/>
          <w:szCs w:val="24"/>
          <w:lang w:eastAsia="pl-PL"/>
        </w:rPr>
        <w:t>.</w:t>
      </w:r>
    </w:p>
    <w:p w14:paraId="40C263E8" w14:textId="77777777" w:rsidR="002033FD" w:rsidRPr="00460A13" w:rsidRDefault="002033FD" w:rsidP="002033FD">
      <w:pPr>
        <w:keepNext/>
        <w:widowControl w:val="0"/>
        <w:numPr>
          <w:ilvl w:val="0"/>
          <w:numId w:val="14"/>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Rokiem obrotowym Spółki j</w:t>
      </w:r>
      <w:r w:rsidR="00D706AA" w:rsidRPr="00460A13">
        <w:rPr>
          <w:rFonts w:ascii="Times New Roman" w:eastAsia="Times New Roman" w:hAnsi="Times New Roman" w:cs="Times New Roman"/>
          <w:sz w:val="24"/>
          <w:szCs w:val="24"/>
          <w:lang w:eastAsia="pl-PL"/>
        </w:rPr>
        <w:t>est rok kalendarzowy.</w:t>
      </w:r>
    </w:p>
    <w:p w14:paraId="7C7F95F1" w14:textId="77777777" w:rsidR="002033FD" w:rsidRPr="00460A13" w:rsidRDefault="002033FD" w:rsidP="002033FD">
      <w:pPr>
        <w:keepNext/>
        <w:widowControl w:val="0"/>
        <w:numPr>
          <w:ilvl w:val="0"/>
          <w:numId w:val="14"/>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Pierwszy rok obrotowy Spółki kończy się z dniem </w:t>
      </w:r>
      <w:r w:rsidR="00606A0E" w:rsidRPr="00460A13">
        <w:rPr>
          <w:rFonts w:ascii="Times New Roman" w:eastAsia="Times New Roman" w:hAnsi="Times New Roman" w:cs="Times New Roman"/>
          <w:sz w:val="24"/>
          <w:szCs w:val="24"/>
          <w:lang w:eastAsia="pl-PL"/>
        </w:rPr>
        <w:t>31.12.201</w:t>
      </w:r>
      <w:r w:rsidR="00162083" w:rsidRPr="00460A13">
        <w:rPr>
          <w:rFonts w:ascii="Times New Roman" w:eastAsia="Times New Roman" w:hAnsi="Times New Roman" w:cs="Times New Roman"/>
          <w:sz w:val="24"/>
          <w:szCs w:val="24"/>
          <w:lang w:eastAsia="pl-PL"/>
        </w:rPr>
        <w:t>6</w:t>
      </w:r>
      <w:r w:rsidR="00606A0E" w:rsidRPr="00460A13">
        <w:rPr>
          <w:rFonts w:ascii="Times New Roman" w:eastAsia="Times New Roman" w:hAnsi="Times New Roman" w:cs="Times New Roman"/>
          <w:sz w:val="24"/>
          <w:szCs w:val="24"/>
          <w:lang w:eastAsia="pl-PL"/>
        </w:rPr>
        <w:t xml:space="preserve"> r.</w:t>
      </w:r>
    </w:p>
    <w:p w14:paraId="45A83683" w14:textId="77777777" w:rsidR="00162083" w:rsidRPr="00460A13" w:rsidRDefault="00162083" w:rsidP="009806EC">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rPr>
          <w:rFonts w:ascii="Times New Roman" w:eastAsia="Times New Roman" w:hAnsi="Times New Roman" w:cs="Times New Roman"/>
          <w:sz w:val="6"/>
          <w:szCs w:val="6"/>
          <w:lang w:eastAsia="pl-PL"/>
        </w:rPr>
      </w:pPr>
    </w:p>
    <w:p w14:paraId="61401216" w14:textId="77777777" w:rsidR="002033FD" w:rsidRPr="00460A13" w:rsidRDefault="002033FD" w:rsidP="00460A13">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ZYSK SPÓŁKI</w:t>
      </w:r>
    </w:p>
    <w:p w14:paraId="7202AF4E" w14:textId="77777777" w:rsidR="002033FD" w:rsidRPr="00460A13" w:rsidRDefault="002033FD" w:rsidP="00460A13">
      <w:pPr>
        <w:keepNext/>
        <w:widowControl w:val="0"/>
        <w:suppressAutoHyphens/>
        <w:overflowPunct w:val="0"/>
        <w:autoSpaceDE w:val="0"/>
        <w:autoSpaceDN w:val="0"/>
        <w:adjustRightInd w:val="0"/>
        <w:spacing w:after="0" w:line="24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§2</w:t>
      </w:r>
      <w:r w:rsidR="009806EC" w:rsidRPr="00460A13">
        <w:rPr>
          <w:rFonts w:ascii="Times New Roman" w:eastAsia="Times New Roman" w:hAnsi="Times New Roman" w:cs="Times New Roman"/>
          <w:b/>
          <w:sz w:val="24"/>
          <w:szCs w:val="24"/>
          <w:lang w:eastAsia="pl-PL"/>
        </w:rPr>
        <w:t>3</w:t>
      </w:r>
      <w:r w:rsidRPr="00460A13">
        <w:rPr>
          <w:rFonts w:ascii="Times New Roman" w:eastAsia="Times New Roman" w:hAnsi="Times New Roman" w:cs="Times New Roman"/>
          <w:b/>
          <w:sz w:val="24"/>
          <w:szCs w:val="24"/>
          <w:lang w:eastAsia="pl-PL"/>
        </w:rPr>
        <w:t>.</w:t>
      </w:r>
    </w:p>
    <w:p w14:paraId="6C0C30F4" w14:textId="0AA406E6" w:rsidR="00711748" w:rsidRPr="00460A13" w:rsidRDefault="00711748" w:rsidP="00711748">
      <w:pPr>
        <w:keepNext/>
        <w:widowControl w:val="0"/>
        <w:numPr>
          <w:ilvl w:val="0"/>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Wspólnicy mają prawo do udziału w zyskach Spółki oraz uczestniczą w jej stratach wynikających z rocznego sprawozdania finansowego spółki, a zysk przypadający Wspólnikom dzieli się w stosunku do udziałów w Spółce. Kwota przeznaczona do podziału między wspólników nie może przekraczać zysku za ostatni rok obrotowy, powiększonego o niepodzielone zyski z lat ubiegłych oraz o kwoty przeniesione z utworzonych z zysku kapitałów zapasowego i rezerwowych, które mogą być przeznaczone do podziału. Kwotę tę należy pomniejszyć o niepokryte straty, udziały własne oraz o kwoty, które zgodnie z ustawą lub umową spółki powinny być przekazane z zysku za ostatni rok obrotowy na kapitały zapasowy lub rezerwowe. Zysk może być wyłączony od podziału w całości lub w części. Uprawnionymi do dywidendy za dany rok obrotowy są Wspólnicy, którym udziały przysługiwały w dniu powzięcia uchwały przez Zgromadzenie Wspólników o podziale zysku. Uchwała o podziale zysku lub pokryciu straty podejmowana jest przez Zwyczajne Zgromadzenie Wspólników. Zarząd Spółki uprawniony jest do podjęcia decyzji o wypłacie zaliczki na poczet dywidendy, jeżeli Spółka posiada środki wystarczające na wypłatę. Spółka może wypłacić zaliczkę na poczet dywidendy, jeżeli jej zatwierdzone sprawozdanie finansowe za ostatni rok obrotowy wykazuje zysk. Zaliczka może stanowić najwyżej połowę zysku osiągniętego od końca poprzedniego roku obrotowego, powiększonego o kapitały rezerwowe utworzone z zysku, którymi w celu wypłaty zaliczek może dysponować Zarząd oraz pomniejszonego o niepokryte straty i udziały własne.</w:t>
      </w:r>
      <w:r w:rsidR="00DD2CA8" w:rsidRPr="00460A13">
        <w:rPr>
          <w:rFonts w:ascii="Times New Roman" w:eastAsia="Times New Roman" w:hAnsi="Times New Roman" w:cs="Times New Roman"/>
          <w:sz w:val="24"/>
          <w:szCs w:val="24"/>
          <w:lang w:eastAsia="pl-PL"/>
        </w:rPr>
        <w:t xml:space="preserve"> Powyższe obowiązuje z zastrzeżeniem, że przez pierwsze 8 (osiem) lat od powstania spółki, prawo do dywidendy zostaje wyłączone. </w:t>
      </w:r>
    </w:p>
    <w:p w14:paraId="2ABEF6F4" w14:textId="77777777" w:rsidR="00711748" w:rsidRPr="00460A13" w:rsidRDefault="00711748" w:rsidP="00711748">
      <w:pPr>
        <w:keepNext/>
        <w:widowControl w:val="0"/>
        <w:numPr>
          <w:ilvl w:val="0"/>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Dywidendę wypłaca się w dniu określonym w uchwale Wspólników. Jeżeli uchwała Wspólników takiego dnia nie określa, dywidenda jest wypłacana w dniu określonym przez Zarząd Spółki.</w:t>
      </w:r>
    </w:p>
    <w:p w14:paraId="7B14C149" w14:textId="77777777" w:rsidR="00711748" w:rsidRPr="00460A13" w:rsidRDefault="00711748" w:rsidP="00711748">
      <w:pPr>
        <w:keepNext/>
        <w:widowControl w:val="0"/>
        <w:numPr>
          <w:ilvl w:val="0"/>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Poza kapitałem zakładowym Spółka może tworzyć:</w:t>
      </w:r>
    </w:p>
    <w:p w14:paraId="6647F4C5" w14:textId="77777777" w:rsidR="00711748" w:rsidRPr="00460A13" w:rsidRDefault="00711748" w:rsidP="00711748">
      <w:pPr>
        <w:keepNext/>
        <w:widowControl w:val="0"/>
        <w:numPr>
          <w:ilvl w:val="1"/>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kapitał rezerwowy,</w:t>
      </w:r>
    </w:p>
    <w:p w14:paraId="71860F17" w14:textId="77777777" w:rsidR="00711748" w:rsidRPr="00460A13" w:rsidRDefault="00711748" w:rsidP="00711748">
      <w:pPr>
        <w:keepNext/>
        <w:widowControl w:val="0"/>
        <w:numPr>
          <w:ilvl w:val="1"/>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fundusz rezerwowy na określone płatności,</w:t>
      </w:r>
    </w:p>
    <w:p w14:paraId="3EFDEA47" w14:textId="77777777" w:rsidR="00711748" w:rsidRPr="00460A13" w:rsidRDefault="00711748" w:rsidP="00711748">
      <w:pPr>
        <w:keepNext/>
        <w:widowControl w:val="0"/>
        <w:numPr>
          <w:ilvl w:val="1"/>
          <w:numId w:val="28"/>
        </w:numPr>
        <w:tabs>
          <w:tab w:val="left" w:pos="1"/>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kapitał zapasowy</w:t>
      </w:r>
    </w:p>
    <w:p w14:paraId="5084E234" w14:textId="77777777" w:rsidR="004765AD" w:rsidRPr="00460A13" w:rsidRDefault="004765AD" w:rsidP="0011721D">
      <w:pPr>
        <w:keepNext/>
        <w:widowControl w:val="0"/>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4E6CD45" w14:textId="77777777" w:rsidR="00162083" w:rsidRPr="00460A13" w:rsidRDefault="00162083" w:rsidP="002033FD">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0" w:line="360" w:lineRule="auto"/>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lastRenderedPageBreak/>
        <w:t>UMORZENIE UDZIAŁÓW</w:t>
      </w:r>
    </w:p>
    <w:p w14:paraId="1FB19B7D" w14:textId="7FE363C8" w:rsidR="009806EC" w:rsidRPr="00460A13" w:rsidRDefault="007C21FD" w:rsidP="00460A13">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 2</w:t>
      </w:r>
      <w:r w:rsidR="0011721D" w:rsidRPr="00460A13">
        <w:rPr>
          <w:rFonts w:ascii="Times New Roman" w:eastAsia="Times New Roman" w:hAnsi="Times New Roman" w:cs="Times New Roman"/>
          <w:b/>
          <w:sz w:val="24"/>
          <w:szCs w:val="24"/>
          <w:lang w:eastAsia="pl-PL"/>
        </w:rPr>
        <w:t>4</w:t>
      </w:r>
      <w:r w:rsidRPr="00460A13">
        <w:rPr>
          <w:rFonts w:ascii="Times New Roman" w:eastAsia="Times New Roman" w:hAnsi="Times New Roman" w:cs="Times New Roman"/>
          <w:b/>
          <w:sz w:val="24"/>
          <w:szCs w:val="24"/>
          <w:lang w:eastAsia="pl-PL"/>
        </w:rPr>
        <w:t>.</w:t>
      </w:r>
    </w:p>
    <w:p w14:paraId="7BA6D4A9" w14:textId="77777777" w:rsidR="00162083"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Udziały w Spółce mogą być umorzone jedynie na mocy uchwały Zgromadzenia Wspólników.</w:t>
      </w:r>
    </w:p>
    <w:p w14:paraId="4A3957D2" w14:textId="77777777" w:rsidR="00162083"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 może być umorzony za zgodą Wspólnika w drodze nabycia udziału przez Spółkę (umorzenie dobrowolne) albo bez zgody Wspólnika (umorzenie przymusowe).</w:t>
      </w:r>
    </w:p>
    <w:p w14:paraId="14EAFA05" w14:textId="77777777" w:rsidR="00162083"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Udziały Wspólnika mogą być umorzone przymusowo w przypadku gdy ten Wspólnik dopuścił się rażącego naruszenia postanowień umowy Spółki. Wspólnik rażąco naruszający postanowienia umowy Spółki będzie wezwany przez Spółkę do zaprzestania dokonywania tych naruszeń, a jeżeli powstały już szkody dla Spółki, także do zapłaty stosownego odszkodowania w terminie 30 (trzydziestu) dni od daty naruszenia przez tego Wspólnika rażąco umowy Spółki. W przypadku, gdy Wspólnik naruszający nie wykona obowiązków, o których mowa powyżej, Zarząd spółki jest uprawniony do zwołania Zgromadzenia Wspólników, którego przedmiotem będzie w szczególności podjęcie uchwały w przedmiocie umorzenia udziałów należących do Wspólnika rażąco naruszającego umowę Spółki.</w:t>
      </w:r>
    </w:p>
    <w:p w14:paraId="1586466B" w14:textId="77777777" w:rsidR="004765AD" w:rsidRPr="00460A13" w:rsidRDefault="004765AD"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Udziały ulegają umorzeniu w razie śmierci Wspólnika, którego spadkobiercom Zgromadzenie Wspólników nie udzieliło zgody na wstąpienie do Spółki.</w:t>
      </w:r>
      <w:r w:rsidR="009806EC" w:rsidRPr="00460A13">
        <w:rPr>
          <w:rFonts w:ascii="Times New Roman" w:eastAsia="Times New Roman" w:hAnsi="Times New Roman" w:cs="Times New Roman"/>
          <w:sz w:val="24"/>
          <w:szCs w:val="24"/>
          <w:lang w:eastAsia="pl-PL"/>
        </w:rPr>
        <w:t xml:space="preserve"> (umorzenie automatyczne).</w:t>
      </w:r>
    </w:p>
    <w:p w14:paraId="5B483DFA" w14:textId="77777777" w:rsidR="00162083"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Umorzenie udziału wymaga uchwały Zgromadzenia Wspólników, która powinna określać w szczególności podstawę prawną umorzenia i wysokość wynagrodzenia przysługującego Wspólnikowi za umorzony udział. Wynagrodzenie to, w przypadku umorzenia przymusowego, nie może być niższe od wartości przypadających na udział aktywów netto, wykazanych w sprawozdaniu finansowym za ostatni rok obrotowy, pomniejszonych o kwotę przeznaczoną do podziału między Wspólników. W przypadku umorzenia przymusowego uchwała powinna zawierać również uzas</w:t>
      </w:r>
      <w:r w:rsidR="009806EC" w:rsidRPr="00460A13">
        <w:rPr>
          <w:rFonts w:ascii="Times New Roman" w:eastAsia="Times New Roman" w:hAnsi="Times New Roman" w:cs="Times New Roman"/>
          <w:sz w:val="24"/>
          <w:szCs w:val="24"/>
          <w:lang w:eastAsia="pl-PL"/>
        </w:rPr>
        <w:t>adnienie.</w:t>
      </w:r>
    </w:p>
    <w:p w14:paraId="7D7E881E" w14:textId="77777777" w:rsidR="00162083"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Za uprzednią zgodą Wspólnika umorzenie udziału może nastąpić bez wynagrodzenia.</w:t>
      </w:r>
    </w:p>
    <w:p w14:paraId="7A38E11A" w14:textId="77777777" w:rsidR="00E132F8" w:rsidRPr="00460A13" w:rsidRDefault="00162083" w:rsidP="00711748">
      <w:pPr>
        <w:keepNext/>
        <w:widowControl w:val="0"/>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Udziały mogą być umorzone z czystego zysku lub poprzez obniżenie kapitału zakładowego Spółki.</w:t>
      </w:r>
    </w:p>
    <w:p w14:paraId="7320AC89" w14:textId="77777777" w:rsidR="00E132F8" w:rsidRDefault="00E132F8" w:rsidP="00E132F8">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1"/>
        <w:jc w:val="both"/>
        <w:rPr>
          <w:rFonts w:ascii="Times New Roman" w:eastAsia="Times New Roman" w:hAnsi="Times New Roman" w:cs="Times New Roman"/>
          <w:sz w:val="24"/>
          <w:szCs w:val="24"/>
          <w:lang w:eastAsia="pl-PL"/>
        </w:rPr>
      </w:pPr>
    </w:p>
    <w:p w14:paraId="5177DFAC" w14:textId="77777777" w:rsidR="00460A13" w:rsidRDefault="00460A13" w:rsidP="00E132F8">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1"/>
        <w:jc w:val="both"/>
        <w:rPr>
          <w:rFonts w:ascii="Times New Roman" w:eastAsia="Times New Roman" w:hAnsi="Times New Roman" w:cs="Times New Roman"/>
          <w:sz w:val="24"/>
          <w:szCs w:val="24"/>
          <w:lang w:eastAsia="pl-PL"/>
        </w:rPr>
      </w:pPr>
    </w:p>
    <w:p w14:paraId="7ECCB899" w14:textId="77777777" w:rsidR="00460A13" w:rsidRDefault="00460A13" w:rsidP="00E132F8">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1"/>
        <w:jc w:val="both"/>
        <w:rPr>
          <w:rFonts w:ascii="Times New Roman" w:eastAsia="Times New Roman" w:hAnsi="Times New Roman" w:cs="Times New Roman"/>
          <w:sz w:val="24"/>
          <w:szCs w:val="24"/>
          <w:lang w:eastAsia="pl-PL"/>
        </w:rPr>
      </w:pPr>
    </w:p>
    <w:p w14:paraId="0ED2D419" w14:textId="77777777" w:rsidR="00460A13" w:rsidRPr="00460A13" w:rsidRDefault="00460A13" w:rsidP="00E132F8">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1"/>
        <w:jc w:val="both"/>
        <w:rPr>
          <w:rFonts w:ascii="Times New Roman" w:eastAsia="Times New Roman" w:hAnsi="Times New Roman" w:cs="Times New Roman"/>
          <w:sz w:val="24"/>
          <w:szCs w:val="24"/>
          <w:lang w:eastAsia="pl-PL"/>
        </w:rPr>
      </w:pPr>
    </w:p>
    <w:p w14:paraId="4787FAFB" w14:textId="77777777" w:rsidR="00162083" w:rsidRPr="00460A13" w:rsidRDefault="00E132F8" w:rsidP="002033FD">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0" w:line="360" w:lineRule="auto"/>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SZACOWANIE WARTOŚCI UDZIAŁÓW</w:t>
      </w:r>
    </w:p>
    <w:p w14:paraId="46B448B9" w14:textId="3F57BA20" w:rsidR="007C21FD" w:rsidRPr="00460A13" w:rsidRDefault="007C21FD" w:rsidP="007C21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lastRenderedPageBreak/>
        <w:t>§ 2</w:t>
      </w:r>
      <w:r w:rsidR="0011721D" w:rsidRPr="00460A13">
        <w:rPr>
          <w:rFonts w:ascii="Times New Roman" w:eastAsia="Times New Roman" w:hAnsi="Times New Roman" w:cs="Times New Roman"/>
          <w:b/>
          <w:sz w:val="24"/>
          <w:szCs w:val="24"/>
          <w:lang w:eastAsia="pl-PL"/>
        </w:rPr>
        <w:t>5</w:t>
      </w:r>
      <w:r w:rsidRPr="00460A13">
        <w:rPr>
          <w:rFonts w:ascii="Times New Roman" w:eastAsia="Times New Roman" w:hAnsi="Times New Roman" w:cs="Times New Roman"/>
          <w:b/>
          <w:sz w:val="24"/>
          <w:szCs w:val="24"/>
          <w:lang w:eastAsia="pl-PL"/>
        </w:rPr>
        <w:t>.</w:t>
      </w:r>
    </w:p>
    <w:p w14:paraId="0D56BD5F" w14:textId="77777777" w:rsidR="00E132F8" w:rsidRPr="00460A13" w:rsidRDefault="00E132F8" w:rsidP="002033FD">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0" w:line="360" w:lineRule="auto"/>
        <w:jc w:val="center"/>
        <w:rPr>
          <w:rFonts w:ascii="Times New Roman" w:eastAsia="Times New Roman" w:hAnsi="Times New Roman" w:cs="Times New Roman"/>
          <w:b/>
          <w:sz w:val="24"/>
          <w:szCs w:val="24"/>
          <w:lang w:eastAsia="pl-PL"/>
        </w:rPr>
      </w:pPr>
    </w:p>
    <w:p w14:paraId="53ABA905" w14:textId="77777777" w:rsidR="00E132F8" w:rsidRPr="00460A13" w:rsidRDefault="00E132F8" w:rsidP="00E132F8">
      <w:pPr>
        <w:keepNext/>
        <w:widowControl w:val="0"/>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O ile zgodnie z niniejszą umową spółki</w:t>
      </w:r>
      <w:r w:rsidR="00572720" w:rsidRPr="00460A13">
        <w:rPr>
          <w:rFonts w:ascii="Times New Roman" w:eastAsia="Times New Roman" w:hAnsi="Times New Roman" w:cs="Times New Roman"/>
          <w:sz w:val="24"/>
          <w:szCs w:val="24"/>
          <w:lang w:eastAsia="pl-PL"/>
        </w:rPr>
        <w:t xml:space="preserve"> lub na podstawie kodeksu spółek handlowych</w:t>
      </w:r>
      <w:r w:rsidRPr="00460A13">
        <w:rPr>
          <w:rFonts w:ascii="Times New Roman" w:eastAsia="Times New Roman" w:hAnsi="Times New Roman" w:cs="Times New Roman"/>
          <w:sz w:val="24"/>
          <w:szCs w:val="24"/>
          <w:lang w:eastAsia="pl-PL"/>
        </w:rPr>
        <w:t xml:space="preserve"> ma odbyć się oszacowanie udziałów, należy ustalić wartość metodą </w:t>
      </w:r>
      <w:r w:rsidR="001D3B6F" w:rsidRPr="00460A13">
        <w:rPr>
          <w:rFonts w:ascii="Times New Roman" w:eastAsia="Times New Roman" w:hAnsi="Times New Roman" w:cs="Times New Roman"/>
          <w:sz w:val="24"/>
          <w:szCs w:val="24"/>
          <w:lang w:eastAsia="pl-PL"/>
        </w:rPr>
        <w:t xml:space="preserve">porównawczą (Enterprise Value = mnożnik x EBITDA – dług netto) </w:t>
      </w:r>
      <w:r w:rsidRPr="00460A13">
        <w:rPr>
          <w:rFonts w:ascii="Times New Roman" w:eastAsia="Times New Roman" w:hAnsi="Times New Roman" w:cs="Times New Roman"/>
          <w:sz w:val="24"/>
          <w:szCs w:val="24"/>
          <w:lang w:eastAsia="pl-PL"/>
        </w:rPr>
        <w:t>, która obliczana jest na podstawie ostatniego bilansu rocznego.</w:t>
      </w:r>
      <w:r w:rsidR="00572720" w:rsidRPr="00460A13">
        <w:rPr>
          <w:rFonts w:ascii="Times New Roman" w:eastAsia="Times New Roman" w:hAnsi="Times New Roman" w:cs="Times New Roman"/>
          <w:sz w:val="24"/>
          <w:szCs w:val="24"/>
          <w:lang w:eastAsia="pl-PL"/>
        </w:rPr>
        <w:t xml:space="preserve"> W przypadku uwzględniania do metody porównawczej podmiotów notowanych </w:t>
      </w:r>
      <w:r w:rsidRPr="00460A13">
        <w:rPr>
          <w:rFonts w:ascii="Times New Roman" w:eastAsia="Times New Roman" w:hAnsi="Times New Roman" w:cs="Times New Roman"/>
          <w:sz w:val="24"/>
          <w:szCs w:val="24"/>
          <w:lang w:eastAsia="pl-PL"/>
        </w:rPr>
        <w:t xml:space="preserve"> Jeżeli dzień obliczenia przypada na drugie półrocze roku obrotowego, to należy sporządzić bilans międzyokresowy na ostatni dzień ubiegłego półrocza, którego wartość należy przeliczyć na wartości roczne.</w:t>
      </w:r>
    </w:p>
    <w:p w14:paraId="7B8017E7" w14:textId="77777777" w:rsidR="00E132F8" w:rsidRPr="00460A13" w:rsidRDefault="00E132F8" w:rsidP="00E132F8">
      <w:pPr>
        <w:keepNext/>
        <w:widowControl w:val="0"/>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Jeżeli powstanie spór na temat wartości udziału wyliczonej w ten sposób, to wartość tą ma wyliczyć ostatecznie biegły, który jest wpisany na listę biegłych rewidentów, a osobę rewidenta muszą strony wzajemnie uzgodnić. Jeżeli nie dojdzie do porozumienia na temat osoby rewidenta, to rewidenta na wniosek Zarządu powoła Krajowa Rada Biegłych Rewidentów w Warszawie. Powstające przy tym koszty poniesie ta strona, która się zwraca przeciwko pierwotnemu ustaleniu.</w:t>
      </w:r>
    </w:p>
    <w:p w14:paraId="7C21F91E" w14:textId="77777777" w:rsidR="00E132F8" w:rsidRPr="00460A13" w:rsidRDefault="00E132F8" w:rsidP="00E132F8">
      <w:pPr>
        <w:keepNext/>
        <w:widowControl w:val="0"/>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Wskazana metoda wyceny udziałów w pkt 1 znajduje zastosowanie o ile przepisy kodeksu spółek handlowych nie przewidują innej metody wyceny udziałów.</w:t>
      </w:r>
    </w:p>
    <w:p w14:paraId="3E5EEC02" w14:textId="6D8B1124" w:rsidR="00572720" w:rsidRPr="00460A13" w:rsidRDefault="00572720" w:rsidP="00E132F8">
      <w:pPr>
        <w:keepNext/>
        <w:widowControl w:val="0"/>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Niniejszy punkt nie dotyczy przymusowego umarzania udział</w:t>
      </w:r>
      <w:r w:rsidR="009806EC" w:rsidRPr="00460A13">
        <w:rPr>
          <w:rFonts w:ascii="Times New Roman" w:eastAsia="Times New Roman" w:hAnsi="Times New Roman" w:cs="Times New Roman"/>
          <w:sz w:val="24"/>
          <w:szCs w:val="24"/>
          <w:lang w:eastAsia="pl-PL"/>
        </w:rPr>
        <w:t>ów</w:t>
      </w:r>
      <w:r w:rsidR="008C2426" w:rsidRPr="00460A13">
        <w:rPr>
          <w:rFonts w:ascii="Times New Roman" w:eastAsia="Times New Roman" w:hAnsi="Times New Roman" w:cs="Times New Roman"/>
          <w:sz w:val="24"/>
          <w:szCs w:val="24"/>
          <w:lang w:eastAsia="pl-PL"/>
        </w:rPr>
        <w:t>,</w:t>
      </w:r>
      <w:r w:rsidR="009806EC" w:rsidRPr="00460A13">
        <w:rPr>
          <w:rFonts w:ascii="Times New Roman" w:eastAsia="Times New Roman" w:hAnsi="Times New Roman" w:cs="Times New Roman"/>
          <w:sz w:val="24"/>
          <w:szCs w:val="24"/>
          <w:lang w:eastAsia="pl-PL"/>
        </w:rPr>
        <w:t xml:space="preserve"> o którym mowa w paragrafie 25</w:t>
      </w:r>
      <w:r w:rsidRPr="00460A13">
        <w:rPr>
          <w:rFonts w:ascii="Times New Roman" w:eastAsia="Times New Roman" w:hAnsi="Times New Roman" w:cs="Times New Roman"/>
          <w:sz w:val="24"/>
          <w:szCs w:val="24"/>
          <w:lang w:eastAsia="pl-PL"/>
        </w:rPr>
        <w:t xml:space="preserve"> umowy Spółki. </w:t>
      </w:r>
    </w:p>
    <w:p w14:paraId="044D9AF9" w14:textId="77777777" w:rsidR="00162083" w:rsidRPr="00460A13" w:rsidRDefault="00162083" w:rsidP="002033FD">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spacing w:after="0" w:line="360" w:lineRule="auto"/>
        <w:jc w:val="center"/>
        <w:rPr>
          <w:rFonts w:ascii="Times New Roman" w:eastAsia="Times New Roman" w:hAnsi="Times New Roman" w:cs="Times New Roman"/>
          <w:b/>
          <w:sz w:val="6"/>
          <w:szCs w:val="6"/>
          <w:lang w:eastAsia="pl-PL"/>
        </w:rPr>
      </w:pPr>
    </w:p>
    <w:p w14:paraId="303EE41A"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2160" w:hanging="2160"/>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LIKWIDACJA</w:t>
      </w:r>
    </w:p>
    <w:p w14:paraId="77C18246" w14:textId="547AEA70" w:rsidR="002033FD" w:rsidRPr="00460A13" w:rsidRDefault="00531177"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§2</w:t>
      </w:r>
      <w:r w:rsidR="0011721D" w:rsidRPr="00460A13">
        <w:rPr>
          <w:rFonts w:ascii="Times New Roman" w:eastAsia="Times New Roman" w:hAnsi="Times New Roman" w:cs="Times New Roman"/>
          <w:b/>
          <w:sz w:val="24"/>
          <w:szCs w:val="24"/>
          <w:lang w:eastAsia="pl-PL"/>
        </w:rPr>
        <w:t>6</w:t>
      </w:r>
      <w:r w:rsidR="002033FD" w:rsidRPr="00460A13">
        <w:rPr>
          <w:rFonts w:ascii="Times New Roman" w:eastAsia="Times New Roman" w:hAnsi="Times New Roman" w:cs="Times New Roman"/>
          <w:b/>
          <w:sz w:val="24"/>
          <w:szCs w:val="24"/>
          <w:lang w:eastAsia="pl-PL"/>
        </w:rPr>
        <w:t>.</w:t>
      </w:r>
    </w:p>
    <w:p w14:paraId="55AFA68C" w14:textId="77777777" w:rsidR="002033FD" w:rsidRPr="00460A13" w:rsidRDefault="002033FD" w:rsidP="002033FD">
      <w:pPr>
        <w:keepNext/>
        <w:widowControl w:val="0"/>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Jeżeli uchwała Zgromadzenia Wspólników nie stanowi inaczej, członkowie Zarządu stają się likwidatorami. Zgromadzenie Wspólników może również powołać jednego albo więcej innych likwidatorów. Likwidatorzy będą powoływani i odwoływani p</w:t>
      </w:r>
      <w:r w:rsidR="00874086" w:rsidRPr="00460A13">
        <w:rPr>
          <w:rFonts w:ascii="Times New Roman" w:eastAsia="Times New Roman" w:hAnsi="Times New Roman" w:cs="Times New Roman"/>
          <w:sz w:val="24"/>
          <w:szCs w:val="24"/>
          <w:lang w:eastAsia="pl-PL"/>
        </w:rPr>
        <w:t>rzez Zgromadzenie Wspólników.</w:t>
      </w:r>
    </w:p>
    <w:p w14:paraId="4E953116" w14:textId="77777777" w:rsidR="002033FD" w:rsidRPr="00460A13" w:rsidRDefault="002033FD" w:rsidP="002033FD">
      <w:pPr>
        <w:keepNext/>
        <w:widowControl w:val="0"/>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Każdy z likwidatorów działający samodzielnie ma prawo składać oświadczenia  i podpisywać dokumenty w imi</w:t>
      </w:r>
      <w:r w:rsidR="00874086" w:rsidRPr="00460A13">
        <w:rPr>
          <w:rFonts w:ascii="Times New Roman" w:eastAsia="Times New Roman" w:hAnsi="Times New Roman" w:cs="Times New Roman"/>
          <w:sz w:val="24"/>
          <w:szCs w:val="24"/>
          <w:lang w:eastAsia="pl-PL"/>
        </w:rPr>
        <w:t xml:space="preserve">eniu Spółki. </w:t>
      </w:r>
    </w:p>
    <w:p w14:paraId="393967E7" w14:textId="4FE70A8D" w:rsidR="00327576" w:rsidRDefault="00DD2CA8" w:rsidP="002033FD">
      <w:pPr>
        <w:keepNext/>
        <w:widowControl w:val="0"/>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 xml:space="preserve">W przypadku likwidacji Spółki, udziały </w:t>
      </w:r>
      <w:r w:rsidR="00050C22" w:rsidRPr="00460A13">
        <w:rPr>
          <w:rFonts w:ascii="Times New Roman" w:eastAsia="Times New Roman" w:hAnsi="Times New Roman" w:cs="Times New Roman"/>
          <w:sz w:val="24"/>
          <w:szCs w:val="24"/>
          <w:lang w:eastAsia="pl-PL"/>
        </w:rPr>
        <w:t xml:space="preserve">posiadane przez </w:t>
      </w:r>
      <w:r w:rsidRPr="00460A13">
        <w:rPr>
          <w:rFonts w:ascii="Times New Roman" w:eastAsia="Times New Roman" w:hAnsi="Times New Roman" w:cs="Times New Roman"/>
          <w:sz w:val="24"/>
          <w:szCs w:val="24"/>
          <w:lang w:eastAsia="pl-PL"/>
        </w:rPr>
        <w:t>wspólnika</w:t>
      </w:r>
      <w:r w:rsidR="00622D05" w:rsidRPr="00460A13">
        <w:rPr>
          <w:rFonts w:ascii="Times New Roman" w:eastAsia="Times New Roman" w:hAnsi="Times New Roman" w:cs="Times New Roman"/>
          <w:sz w:val="24"/>
          <w:szCs w:val="24"/>
          <w:lang w:eastAsia="pl-PL"/>
        </w:rPr>
        <w:t xml:space="preserve"> Spółkę ========</w:t>
      </w:r>
      <w:r w:rsidRPr="00460A13">
        <w:rPr>
          <w:rFonts w:ascii="Times New Roman" w:eastAsia="Times New Roman" w:hAnsi="Times New Roman" w:cs="Times New Roman"/>
          <w:sz w:val="24"/>
          <w:szCs w:val="24"/>
          <w:lang w:eastAsia="pl-PL"/>
        </w:rPr>
        <w:t xml:space="preserve"> są uprzywilejowane w ten sposób</w:t>
      </w:r>
      <w:r w:rsidR="00050C22" w:rsidRPr="00460A13">
        <w:rPr>
          <w:rFonts w:ascii="Times New Roman" w:eastAsia="Times New Roman" w:hAnsi="Times New Roman" w:cs="Times New Roman"/>
          <w:sz w:val="24"/>
          <w:szCs w:val="24"/>
          <w:lang w:eastAsia="pl-PL"/>
        </w:rPr>
        <w:t xml:space="preserve">, że </w:t>
      </w:r>
      <w:r w:rsidR="00327576" w:rsidRPr="00460A13">
        <w:rPr>
          <w:rFonts w:ascii="Times New Roman" w:eastAsia="Times New Roman" w:hAnsi="Times New Roman" w:cs="Times New Roman"/>
          <w:sz w:val="24"/>
          <w:szCs w:val="24"/>
          <w:lang w:eastAsia="pl-PL"/>
        </w:rPr>
        <w:t>wspólnikowi</w:t>
      </w:r>
      <w:r w:rsidR="00622D05" w:rsidRPr="00460A13">
        <w:rPr>
          <w:rFonts w:ascii="Times New Roman" w:eastAsia="Times New Roman" w:hAnsi="Times New Roman" w:cs="Times New Roman"/>
          <w:sz w:val="24"/>
          <w:szCs w:val="24"/>
          <w:lang w:eastAsia="pl-PL"/>
        </w:rPr>
        <w:t xml:space="preserve"> temu</w:t>
      </w:r>
      <w:r w:rsidR="00327576" w:rsidRPr="00460A13">
        <w:rPr>
          <w:rFonts w:ascii="Times New Roman" w:eastAsia="Times New Roman" w:hAnsi="Times New Roman" w:cs="Times New Roman"/>
          <w:sz w:val="24"/>
          <w:szCs w:val="24"/>
          <w:lang w:eastAsia="pl-PL"/>
        </w:rPr>
        <w:t xml:space="preserve"> przypadnie majątek w ramach podziału między wspólników majątku pozostałego po zaspokojeniu lub zabezpieczeniu wierzycieli w podwójnej wysokości</w:t>
      </w:r>
      <w:r w:rsidR="00622D05" w:rsidRPr="00460A13">
        <w:rPr>
          <w:rFonts w:ascii="Times New Roman" w:eastAsia="Times New Roman" w:hAnsi="Times New Roman" w:cs="Times New Roman"/>
          <w:sz w:val="24"/>
          <w:szCs w:val="24"/>
          <w:lang w:eastAsia="pl-PL"/>
        </w:rPr>
        <w:t xml:space="preserve">, który przypadałby na udział w przypadku braku takiego uprzywilejowania. </w:t>
      </w:r>
    </w:p>
    <w:p w14:paraId="491F8924" w14:textId="77777777" w:rsidR="00460A13" w:rsidRPr="00460A13" w:rsidRDefault="00460A13" w:rsidP="00460A13">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361"/>
        <w:jc w:val="both"/>
        <w:rPr>
          <w:rFonts w:ascii="Times New Roman" w:eastAsia="Times New Roman" w:hAnsi="Times New Roman" w:cs="Times New Roman"/>
          <w:sz w:val="24"/>
          <w:szCs w:val="24"/>
          <w:lang w:eastAsia="pl-PL"/>
        </w:rPr>
      </w:pPr>
    </w:p>
    <w:p w14:paraId="3AE75D6D"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2160" w:hanging="2160"/>
        <w:jc w:val="center"/>
        <w:rPr>
          <w:rFonts w:ascii="Times New Roman" w:eastAsia="Times New Roman" w:hAnsi="Times New Roman" w:cs="Times New Roman"/>
          <w:sz w:val="24"/>
          <w:szCs w:val="24"/>
          <w:lang w:eastAsia="pl-PL"/>
        </w:rPr>
      </w:pPr>
      <w:r w:rsidRPr="00460A13">
        <w:rPr>
          <w:rFonts w:ascii="Times New Roman" w:eastAsia="Times New Roman" w:hAnsi="Times New Roman" w:cs="Times New Roman"/>
          <w:b/>
          <w:sz w:val="24"/>
          <w:szCs w:val="24"/>
          <w:lang w:eastAsia="pl-PL"/>
        </w:rPr>
        <w:t>POSTANOWIENIA KOŃCOWE</w:t>
      </w:r>
    </w:p>
    <w:p w14:paraId="58F7E807" w14:textId="04A79B8C" w:rsidR="002033FD" w:rsidRPr="00460A13" w:rsidRDefault="00052640"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lastRenderedPageBreak/>
        <w:t>§2</w:t>
      </w:r>
      <w:r w:rsidR="0011721D" w:rsidRPr="00460A13">
        <w:rPr>
          <w:rFonts w:ascii="Times New Roman" w:eastAsia="Times New Roman" w:hAnsi="Times New Roman" w:cs="Times New Roman"/>
          <w:b/>
          <w:sz w:val="24"/>
          <w:szCs w:val="24"/>
          <w:lang w:eastAsia="pl-PL"/>
        </w:rPr>
        <w:t>7</w:t>
      </w:r>
      <w:r w:rsidR="002033FD" w:rsidRPr="00460A13">
        <w:rPr>
          <w:rFonts w:ascii="Times New Roman" w:eastAsia="Times New Roman" w:hAnsi="Times New Roman" w:cs="Times New Roman"/>
          <w:b/>
          <w:sz w:val="24"/>
          <w:szCs w:val="24"/>
          <w:lang w:eastAsia="pl-PL"/>
        </w:rPr>
        <w:t>.</w:t>
      </w:r>
    </w:p>
    <w:p w14:paraId="398D2EAF" w14:textId="77777777" w:rsidR="002033FD" w:rsidRPr="00460A13" w:rsidRDefault="002033FD" w:rsidP="002033FD">
      <w:pPr>
        <w:keepNext/>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 kwestiach nieuregulowanych niniejszą Umową Spółki mają zastosowanie przepisy Kodeksu spółek handlowych oraz inne obowiąz</w:t>
      </w:r>
      <w:r w:rsidR="000C2BCE" w:rsidRPr="00460A13">
        <w:rPr>
          <w:rFonts w:ascii="Times New Roman" w:eastAsia="Times New Roman" w:hAnsi="Times New Roman" w:cs="Times New Roman"/>
          <w:sz w:val="24"/>
          <w:szCs w:val="24"/>
          <w:lang w:eastAsia="pl-PL"/>
        </w:rPr>
        <w:t>ujące przepisy prawa.</w:t>
      </w:r>
    </w:p>
    <w:p w14:paraId="7844B6C1" w14:textId="77777777" w:rsidR="002033FD" w:rsidRPr="00460A13" w:rsidRDefault="002033FD" w:rsidP="002033FD">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jc w:val="center"/>
        <w:rPr>
          <w:rFonts w:ascii="Times New Roman" w:eastAsia="Times New Roman" w:hAnsi="Times New Roman" w:cs="Times New Roman"/>
          <w:sz w:val="24"/>
          <w:szCs w:val="24"/>
          <w:lang w:eastAsia="pl-PL"/>
        </w:rPr>
      </w:pPr>
    </w:p>
    <w:p w14:paraId="7F23F961" w14:textId="34CBD56D" w:rsidR="002033FD" w:rsidRPr="00460A13" w:rsidRDefault="00C84994" w:rsidP="002033FD">
      <w:pPr>
        <w:keepNext/>
        <w:widowControl w:val="0"/>
        <w:suppressAutoHyphens/>
        <w:overflowPunct w:val="0"/>
        <w:autoSpaceDE w:val="0"/>
        <w:autoSpaceDN w:val="0"/>
        <w:adjustRightInd w:val="0"/>
        <w:spacing w:after="0" w:line="360" w:lineRule="auto"/>
        <w:ind w:left="705" w:hanging="705"/>
        <w:jc w:val="center"/>
        <w:rPr>
          <w:rFonts w:ascii="Times New Roman" w:eastAsia="Times New Roman" w:hAnsi="Times New Roman" w:cs="Times New Roman"/>
          <w:b/>
          <w:sz w:val="24"/>
          <w:szCs w:val="24"/>
          <w:lang w:eastAsia="pl-PL"/>
        </w:rPr>
      </w:pPr>
      <w:r w:rsidRPr="00460A13">
        <w:rPr>
          <w:rFonts w:ascii="Times New Roman" w:eastAsia="Times New Roman" w:hAnsi="Times New Roman" w:cs="Times New Roman"/>
          <w:b/>
          <w:sz w:val="24"/>
          <w:szCs w:val="24"/>
          <w:lang w:eastAsia="pl-PL"/>
        </w:rPr>
        <w:t>§</w:t>
      </w:r>
      <w:r w:rsidR="0011721D" w:rsidRPr="00460A13">
        <w:rPr>
          <w:rFonts w:ascii="Times New Roman" w:eastAsia="Times New Roman" w:hAnsi="Times New Roman" w:cs="Times New Roman"/>
          <w:b/>
          <w:sz w:val="24"/>
          <w:szCs w:val="24"/>
          <w:lang w:eastAsia="pl-PL"/>
        </w:rPr>
        <w:t>28</w:t>
      </w:r>
      <w:r w:rsidR="002033FD" w:rsidRPr="00460A13">
        <w:rPr>
          <w:rFonts w:ascii="Times New Roman" w:eastAsia="Times New Roman" w:hAnsi="Times New Roman" w:cs="Times New Roman"/>
          <w:b/>
          <w:sz w:val="24"/>
          <w:szCs w:val="24"/>
          <w:lang w:eastAsia="pl-PL"/>
        </w:rPr>
        <w:t>.</w:t>
      </w:r>
    </w:p>
    <w:p w14:paraId="2222F467" w14:textId="77777777" w:rsidR="002033FD" w:rsidRPr="00460A13" w:rsidRDefault="002033FD" w:rsidP="002033FD">
      <w:pPr>
        <w:keepNext/>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60A13">
        <w:rPr>
          <w:rFonts w:ascii="Times New Roman" w:eastAsia="Times New Roman" w:hAnsi="Times New Roman" w:cs="Times New Roman"/>
          <w:sz w:val="24"/>
          <w:szCs w:val="24"/>
          <w:lang w:eastAsia="pl-PL"/>
        </w:rPr>
        <w:t>Wszystkie obowiązkowe ogłoszenia Spółki będą publikowane w „Monitorze Sądo</w:t>
      </w:r>
      <w:r w:rsidR="00C84994" w:rsidRPr="00460A13">
        <w:rPr>
          <w:rFonts w:ascii="Times New Roman" w:eastAsia="Times New Roman" w:hAnsi="Times New Roman" w:cs="Times New Roman"/>
          <w:sz w:val="24"/>
          <w:szCs w:val="24"/>
          <w:lang w:eastAsia="pl-PL"/>
        </w:rPr>
        <w:t>wym i Gospodarczym”.</w:t>
      </w:r>
    </w:p>
    <w:p w14:paraId="3206D821" w14:textId="77777777" w:rsidR="002033FD" w:rsidRPr="00460A13" w:rsidRDefault="002033FD" w:rsidP="00C84994">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720" w:hanging="720"/>
        <w:rPr>
          <w:rFonts w:ascii="Times New Roman" w:eastAsia="Times New Roman" w:hAnsi="Times New Roman" w:cs="Times New Roman"/>
          <w:sz w:val="24"/>
          <w:szCs w:val="24"/>
          <w:lang w:eastAsia="pl-PL"/>
        </w:rPr>
      </w:pPr>
    </w:p>
    <w:p w14:paraId="4B9E331E" w14:textId="77777777" w:rsidR="00944A8A" w:rsidRPr="00460A13" w:rsidRDefault="00944A8A">
      <w:pPr>
        <w:rPr>
          <w:rFonts w:ascii="Times New Roman" w:hAnsi="Times New Roman" w:cs="Times New Roman"/>
          <w:sz w:val="24"/>
          <w:szCs w:val="24"/>
        </w:rPr>
      </w:pPr>
    </w:p>
    <w:sectPr w:rsidR="00944A8A" w:rsidRPr="00460A13" w:rsidSect="00460A13">
      <w:headerReference w:type="default" r:id="rId8"/>
      <w:pgSz w:w="11906" w:h="16838"/>
      <w:pgMar w:top="1252"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DB47F" w15:done="0"/>
  <w15:commentEx w15:paraId="0D9BDF95" w15:done="0"/>
  <w15:commentEx w15:paraId="2FDD08F5" w15:done="0"/>
  <w15:commentEx w15:paraId="567531A4" w15:done="0"/>
  <w15:commentEx w15:paraId="22B37AD7" w15:paraIdParent="567531A4" w15:done="0"/>
  <w15:commentEx w15:paraId="11CE35FB" w15:done="0"/>
  <w15:commentEx w15:paraId="646C380C" w15:paraIdParent="11CE35FB" w15:done="0"/>
  <w15:commentEx w15:paraId="2EF9A42B" w15:done="0"/>
  <w15:commentEx w15:paraId="3A1BD220" w15:done="0"/>
  <w15:commentEx w15:paraId="12437991" w15:paraIdParent="3A1BD220" w15:done="0"/>
  <w15:commentEx w15:paraId="5858DA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1CD8" w14:textId="77777777" w:rsidR="008507E1" w:rsidRDefault="008507E1" w:rsidP="00FF38FA">
      <w:pPr>
        <w:spacing w:after="0" w:line="240" w:lineRule="auto"/>
      </w:pPr>
      <w:r>
        <w:separator/>
      </w:r>
    </w:p>
  </w:endnote>
  <w:endnote w:type="continuationSeparator" w:id="0">
    <w:p w14:paraId="0B550BF1" w14:textId="77777777" w:rsidR="008507E1" w:rsidRDefault="008507E1" w:rsidP="00FF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B6A00" w14:textId="77777777" w:rsidR="008507E1" w:rsidRDefault="008507E1" w:rsidP="00FF38FA">
      <w:pPr>
        <w:spacing w:after="0" w:line="240" w:lineRule="auto"/>
      </w:pPr>
      <w:r>
        <w:separator/>
      </w:r>
    </w:p>
  </w:footnote>
  <w:footnote w:type="continuationSeparator" w:id="0">
    <w:p w14:paraId="088D3F02" w14:textId="77777777" w:rsidR="008507E1" w:rsidRDefault="008507E1" w:rsidP="00FF3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7DF8" w14:textId="0FCCBABC" w:rsidR="00FF38FA" w:rsidRPr="00A25580" w:rsidRDefault="00FF38FA" w:rsidP="00460A13">
    <w:pPr>
      <w:pStyle w:val="Nagwek"/>
      <w:rPr>
        <w:sz w:val="20"/>
      </w:rPr>
    </w:pPr>
    <w:r w:rsidRPr="00A25580">
      <w:rPr>
        <w:sz w:val="20"/>
      </w:rPr>
      <w:t xml:space="preserve">Załącznik do uchwały </w:t>
    </w:r>
    <w:r w:rsidR="00460A13">
      <w:rPr>
        <w:sz w:val="20"/>
      </w:rPr>
      <w:t xml:space="preserve">nr 1673 </w:t>
    </w:r>
    <w:r w:rsidRPr="00A25580">
      <w:rPr>
        <w:sz w:val="20"/>
      </w:rPr>
      <w:t>Senatu Uniwersytetu Medycznego we Wrocławiu</w:t>
    </w:r>
    <w:r w:rsidR="00460A13">
      <w:rPr>
        <w:sz w:val="20"/>
      </w:rPr>
      <w:t xml:space="preserve"> </w:t>
    </w:r>
    <w:r w:rsidRPr="00A25580">
      <w:rPr>
        <w:sz w:val="20"/>
      </w:rPr>
      <w:t>z dnia 22 czerwca 2016 r.</w:t>
    </w:r>
  </w:p>
  <w:p w14:paraId="022C79A2" w14:textId="77777777" w:rsidR="00FF38FA" w:rsidRDefault="00FF38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F0F"/>
    <w:multiLevelType w:val="hybridMultilevel"/>
    <w:tmpl w:val="F7A65C3C"/>
    <w:lvl w:ilvl="0" w:tplc="3E0A7604">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179CB"/>
    <w:multiLevelType w:val="hybridMultilevel"/>
    <w:tmpl w:val="48204570"/>
    <w:lvl w:ilvl="0" w:tplc="4D288104">
      <w:start w:val="1"/>
      <w:numFmt w:val="decimal"/>
      <w:lvlText w:val="%1."/>
      <w:lvlJc w:val="left"/>
      <w:pPr>
        <w:tabs>
          <w:tab w:val="num" w:pos="361"/>
        </w:tabs>
        <w:ind w:left="36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B7D19"/>
    <w:multiLevelType w:val="hybridMultilevel"/>
    <w:tmpl w:val="8FE02C5C"/>
    <w:lvl w:ilvl="0" w:tplc="CA56BA40">
      <w:start w:val="1"/>
      <w:numFmt w:val="decimal"/>
      <w:lvlText w:val="%1."/>
      <w:lvlJc w:val="left"/>
      <w:pPr>
        <w:tabs>
          <w:tab w:val="num" w:pos="1065"/>
        </w:tabs>
        <w:ind w:left="1065" w:hanging="705"/>
      </w:pPr>
      <w:rPr>
        <w:rFonts w:hint="default"/>
      </w:rPr>
    </w:lvl>
    <w:lvl w:ilvl="1" w:tplc="45E83044">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F13697"/>
    <w:multiLevelType w:val="hybridMultilevel"/>
    <w:tmpl w:val="12D26864"/>
    <w:lvl w:ilvl="0" w:tplc="513CD11E">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5B912DE"/>
    <w:multiLevelType w:val="hybridMultilevel"/>
    <w:tmpl w:val="3E8029C6"/>
    <w:lvl w:ilvl="0" w:tplc="1F789926">
      <w:start w:val="1"/>
      <w:numFmt w:val="decimal"/>
      <w:lvlText w:val="%1."/>
      <w:lvlJc w:val="left"/>
      <w:pPr>
        <w:tabs>
          <w:tab w:val="num" w:pos="391"/>
        </w:tabs>
        <w:ind w:left="391" w:hanging="390"/>
      </w:pPr>
      <w:rPr>
        <w:rFonts w:ascii="Arial" w:hAnsi="Arial" w:cs="Arial"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27E53236"/>
    <w:multiLevelType w:val="hybridMultilevel"/>
    <w:tmpl w:val="CF9C1004"/>
    <w:lvl w:ilvl="0" w:tplc="E67809D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A25768D"/>
    <w:multiLevelType w:val="hybridMultilevel"/>
    <w:tmpl w:val="8E805920"/>
    <w:lvl w:ilvl="0" w:tplc="3D7AFDBA">
      <w:start w:val="1"/>
      <w:numFmt w:val="decimal"/>
      <w:lvlText w:val="%1."/>
      <w:lvlJc w:val="left"/>
      <w:pPr>
        <w:tabs>
          <w:tab w:val="num" w:pos="361"/>
        </w:tabs>
        <w:ind w:left="36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6508A9"/>
    <w:multiLevelType w:val="hybridMultilevel"/>
    <w:tmpl w:val="B9F43B50"/>
    <w:lvl w:ilvl="0" w:tplc="513CD11E">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B97085D"/>
    <w:multiLevelType w:val="hybridMultilevel"/>
    <w:tmpl w:val="1B42229A"/>
    <w:lvl w:ilvl="0" w:tplc="0415000F">
      <w:start w:val="1"/>
      <w:numFmt w:val="decimal"/>
      <w:lvlText w:val="%1."/>
      <w:lvlJc w:val="left"/>
      <w:pPr>
        <w:tabs>
          <w:tab w:val="num" w:pos="361"/>
        </w:tabs>
        <w:ind w:left="361" w:hanging="360"/>
      </w:pPr>
    </w:lvl>
    <w:lvl w:ilvl="1" w:tplc="04150019">
      <w:start w:val="1"/>
      <w:numFmt w:val="lowerLetter"/>
      <w:lvlText w:val="%2."/>
      <w:lvlJc w:val="left"/>
      <w:pPr>
        <w:tabs>
          <w:tab w:val="num" w:pos="1081"/>
        </w:tabs>
        <w:ind w:left="1081" w:hanging="360"/>
      </w:pPr>
    </w:lvl>
    <w:lvl w:ilvl="2" w:tplc="0415001B">
      <w:start w:val="1"/>
      <w:numFmt w:val="lowerRoman"/>
      <w:lvlText w:val="%3."/>
      <w:lvlJc w:val="right"/>
      <w:pPr>
        <w:tabs>
          <w:tab w:val="num" w:pos="1801"/>
        </w:tabs>
        <w:ind w:left="1801" w:hanging="180"/>
      </w:pPr>
    </w:lvl>
    <w:lvl w:ilvl="3" w:tplc="0415000F">
      <w:start w:val="1"/>
      <w:numFmt w:val="decimal"/>
      <w:lvlText w:val="%4."/>
      <w:lvlJc w:val="left"/>
      <w:pPr>
        <w:tabs>
          <w:tab w:val="num" w:pos="2521"/>
        </w:tabs>
        <w:ind w:left="2521" w:hanging="360"/>
      </w:pPr>
    </w:lvl>
    <w:lvl w:ilvl="4" w:tplc="04150019">
      <w:start w:val="1"/>
      <w:numFmt w:val="lowerLetter"/>
      <w:lvlText w:val="%5."/>
      <w:lvlJc w:val="left"/>
      <w:pPr>
        <w:tabs>
          <w:tab w:val="num" w:pos="3241"/>
        </w:tabs>
        <w:ind w:left="3241" w:hanging="360"/>
      </w:pPr>
    </w:lvl>
    <w:lvl w:ilvl="5" w:tplc="0415001B">
      <w:start w:val="1"/>
      <w:numFmt w:val="lowerRoman"/>
      <w:lvlText w:val="%6."/>
      <w:lvlJc w:val="right"/>
      <w:pPr>
        <w:tabs>
          <w:tab w:val="num" w:pos="3961"/>
        </w:tabs>
        <w:ind w:left="3961" w:hanging="180"/>
      </w:pPr>
    </w:lvl>
    <w:lvl w:ilvl="6" w:tplc="0415000F">
      <w:start w:val="1"/>
      <w:numFmt w:val="decimal"/>
      <w:lvlText w:val="%7."/>
      <w:lvlJc w:val="left"/>
      <w:pPr>
        <w:tabs>
          <w:tab w:val="num" w:pos="4681"/>
        </w:tabs>
        <w:ind w:left="4681" w:hanging="360"/>
      </w:pPr>
    </w:lvl>
    <w:lvl w:ilvl="7" w:tplc="04150019">
      <w:start w:val="1"/>
      <w:numFmt w:val="lowerLetter"/>
      <w:lvlText w:val="%8."/>
      <w:lvlJc w:val="left"/>
      <w:pPr>
        <w:tabs>
          <w:tab w:val="num" w:pos="5401"/>
        </w:tabs>
        <w:ind w:left="5401" w:hanging="360"/>
      </w:pPr>
    </w:lvl>
    <w:lvl w:ilvl="8" w:tplc="0415001B">
      <w:start w:val="1"/>
      <w:numFmt w:val="lowerRoman"/>
      <w:lvlText w:val="%9."/>
      <w:lvlJc w:val="right"/>
      <w:pPr>
        <w:tabs>
          <w:tab w:val="num" w:pos="6121"/>
        </w:tabs>
        <w:ind w:left="6121" w:hanging="180"/>
      </w:pPr>
    </w:lvl>
  </w:abstractNum>
  <w:abstractNum w:abstractNumId="9">
    <w:nsid w:val="2FAB7AE7"/>
    <w:multiLevelType w:val="hybridMultilevel"/>
    <w:tmpl w:val="654A1FA8"/>
    <w:lvl w:ilvl="0" w:tplc="CF1C06C4">
      <w:start w:val="1"/>
      <w:numFmt w:val="decimal"/>
      <w:lvlText w:val="%1)"/>
      <w:lvlJc w:val="left"/>
      <w:pPr>
        <w:tabs>
          <w:tab w:val="num" w:pos="358"/>
        </w:tabs>
        <w:ind w:left="358" w:hanging="357"/>
      </w:pPr>
      <w:rPr>
        <w:rFonts w:ascii="Arial" w:eastAsia="Times New Roman" w:hAnsi="Arial" w:cs="Arial" w:hint="default"/>
      </w:rPr>
    </w:lvl>
    <w:lvl w:ilvl="1" w:tplc="04150019">
      <w:start w:val="1"/>
      <w:numFmt w:val="lowerLetter"/>
      <w:lvlText w:val="%2."/>
      <w:lvlJc w:val="left"/>
      <w:pPr>
        <w:tabs>
          <w:tab w:val="num" w:pos="1441"/>
        </w:tabs>
        <w:ind w:left="1441" w:hanging="360"/>
      </w:pPr>
    </w:lvl>
    <w:lvl w:ilvl="2" w:tplc="0415001B">
      <w:start w:val="1"/>
      <w:numFmt w:val="lowerRoman"/>
      <w:lvlText w:val="%3."/>
      <w:lvlJc w:val="right"/>
      <w:pPr>
        <w:tabs>
          <w:tab w:val="num" w:pos="2161"/>
        </w:tabs>
        <w:ind w:left="2161" w:hanging="180"/>
      </w:pPr>
    </w:lvl>
    <w:lvl w:ilvl="3" w:tplc="0415000F">
      <w:start w:val="1"/>
      <w:numFmt w:val="decimal"/>
      <w:lvlText w:val="%4."/>
      <w:lvlJc w:val="left"/>
      <w:pPr>
        <w:tabs>
          <w:tab w:val="num" w:pos="2881"/>
        </w:tabs>
        <w:ind w:left="2881" w:hanging="360"/>
      </w:pPr>
    </w:lvl>
    <w:lvl w:ilvl="4" w:tplc="04150019">
      <w:start w:val="1"/>
      <w:numFmt w:val="lowerLetter"/>
      <w:lvlText w:val="%5."/>
      <w:lvlJc w:val="left"/>
      <w:pPr>
        <w:tabs>
          <w:tab w:val="num" w:pos="3601"/>
        </w:tabs>
        <w:ind w:left="3601" w:hanging="360"/>
      </w:pPr>
    </w:lvl>
    <w:lvl w:ilvl="5" w:tplc="0415001B">
      <w:start w:val="1"/>
      <w:numFmt w:val="lowerRoman"/>
      <w:lvlText w:val="%6."/>
      <w:lvlJc w:val="right"/>
      <w:pPr>
        <w:tabs>
          <w:tab w:val="num" w:pos="4321"/>
        </w:tabs>
        <w:ind w:left="4321" w:hanging="180"/>
      </w:pPr>
    </w:lvl>
    <w:lvl w:ilvl="6" w:tplc="0415000F">
      <w:start w:val="1"/>
      <w:numFmt w:val="decimal"/>
      <w:lvlText w:val="%7."/>
      <w:lvlJc w:val="left"/>
      <w:pPr>
        <w:tabs>
          <w:tab w:val="num" w:pos="5041"/>
        </w:tabs>
        <w:ind w:left="5041" w:hanging="360"/>
      </w:pPr>
    </w:lvl>
    <w:lvl w:ilvl="7" w:tplc="04150019">
      <w:start w:val="1"/>
      <w:numFmt w:val="lowerLetter"/>
      <w:lvlText w:val="%8."/>
      <w:lvlJc w:val="left"/>
      <w:pPr>
        <w:tabs>
          <w:tab w:val="num" w:pos="5761"/>
        </w:tabs>
        <w:ind w:left="5761" w:hanging="360"/>
      </w:pPr>
    </w:lvl>
    <w:lvl w:ilvl="8" w:tplc="0415001B">
      <w:start w:val="1"/>
      <w:numFmt w:val="lowerRoman"/>
      <w:lvlText w:val="%9."/>
      <w:lvlJc w:val="right"/>
      <w:pPr>
        <w:tabs>
          <w:tab w:val="num" w:pos="6481"/>
        </w:tabs>
        <w:ind w:left="6481" w:hanging="180"/>
      </w:pPr>
    </w:lvl>
  </w:abstractNum>
  <w:abstractNum w:abstractNumId="10">
    <w:nsid w:val="30D51342"/>
    <w:multiLevelType w:val="hybridMultilevel"/>
    <w:tmpl w:val="12BAB6E2"/>
    <w:lvl w:ilvl="0" w:tplc="F81E34A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ED52F9"/>
    <w:multiLevelType w:val="hybridMultilevel"/>
    <w:tmpl w:val="02CED0B6"/>
    <w:lvl w:ilvl="0" w:tplc="7DF209A6">
      <w:start w:val="1"/>
      <w:numFmt w:val="decimal"/>
      <w:lvlText w:val="%1."/>
      <w:lvlJc w:val="left"/>
      <w:pPr>
        <w:tabs>
          <w:tab w:val="num" w:pos="391"/>
        </w:tabs>
        <w:ind w:left="391" w:hanging="390"/>
      </w:pPr>
      <w:rPr>
        <w:rFonts w:ascii="Arial" w:hAnsi="Arial" w:cs="Arial" w:hint="default"/>
        <w:b w:val="0"/>
        <w:i w:val="0"/>
        <w:color w:val="auto"/>
        <w:sz w:val="24"/>
        <w:szCs w:val="24"/>
      </w:rPr>
    </w:lvl>
    <w:lvl w:ilvl="1" w:tplc="3766B59E">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5AA0458"/>
    <w:multiLevelType w:val="hybridMultilevel"/>
    <w:tmpl w:val="326E2066"/>
    <w:lvl w:ilvl="0" w:tplc="434628C8">
      <w:start w:val="1"/>
      <w:numFmt w:val="decimal"/>
      <w:lvlText w:val="%1."/>
      <w:lvlJc w:val="left"/>
      <w:pPr>
        <w:tabs>
          <w:tab w:val="num" w:pos="361"/>
        </w:tabs>
        <w:ind w:left="361" w:hanging="360"/>
      </w:pPr>
      <w:rPr>
        <w:b w:val="0"/>
      </w:rPr>
    </w:lvl>
    <w:lvl w:ilvl="1" w:tplc="04150019">
      <w:start w:val="1"/>
      <w:numFmt w:val="lowerLetter"/>
      <w:lvlText w:val="%2."/>
      <w:lvlJc w:val="left"/>
      <w:pPr>
        <w:tabs>
          <w:tab w:val="num" w:pos="1081"/>
        </w:tabs>
        <w:ind w:left="1081" w:hanging="360"/>
      </w:pPr>
    </w:lvl>
    <w:lvl w:ilvl="2" w:tplc="0415001B">
      <w:start w:val="1"/>
      <w:numFmt w:val="lowerRoman"/>
      <w:lvlText w:val="%3."/>
      <w:lvlJc w:val="right"/>
      <w:pPr>
        <w:tabs>
          <w:tab w:val="num" w:pos="1801"/>
        </w:tabs>
        <w:ind w:left="1801" w:hanging="180"/>
      </w:pPr>
    </w:lvl>
    <w:lvl w:ilvl="3" w:tplc="0415000F">
      <w:start w:val="1"/>
      <w:numFmt w:val="decimal"/>
      <w:lvlText w:val="%4."/>
      <w:lvlJc w:val="left"/>
      <w:pPr>
        <w:tabs>
          <w:tab w:val="num" w:pos="2521"/>
        </w:tabs>
        <w:ind w:left="2521" w:hanging="360"/>
      </w:pPr>
    </w:lvl>
    <w:lvl w:ilvl="4" w:tplc="04150019">
      <w:start w:val="1"/>
      <w:numFmt w:val="lowerLetter"/>
      <w:lvlText w:val="%5."/>
      <w:lvlJc w:val="left"/>
      <w:pPr>
        <w:tabs>
          <w:tab w:val="num" w:pos="3241"/>
        </w:tabs>
        <w:ind w:left="3241" w:hanging="360"/>
      </w:pPr>
    </w:lvl>
    <w:lvl w:ilvl="5" w:tplc="0415001B">
      <w:start w:val="1"/>
      <w:numFmt w:val="lowerRoman"/>
      <w:lvlText w:val="%6."/>
      <w:lvlJc w:val="right"/>
      <w:pPr>
        <w:tabs>
          <w:tab w:val="num" w:pos="3961"/>
        </w:tabs>
        <w:ind w:left="3961" w:hanging="180"/>
      </w:pPr>
    </w:lvl>
    <w:lvl w:ilvl="6" w:tplc="0415000F">
      <w:start w:val="1"/>
      <w:numFmt w:val="decimal"/>
      <w:lvlText w:val="%7."/>
      <w:lvlJc w:val="left"/>
      <w:pPr>
        <w:tabs>
          <w:tab w:val="num" w:pos="4681"/>
        </w:tabs>
        <w:ind w:left="4681" w:hanging="360"/>
      </w:pPr>
    </w:lvl>
    <w:lvl w:ilvl="7" w:tplc="04150019">
      <w:start w:val="1"/>
      <w:numFmt w:val="lowerLetter"/>
      <w:lvlText w:val="%8."/>
      <w:lvlJc w:val="left"/>
      <w:pPr>
        <w:tabs>
          <w:tab w:val="num" w:pos="5401"/>
        </w:tabs>
        <w:ind w:left="5401" w:hanging="360"/>
      </w:pPr>
    </w:lvl>
    <w:lvl w:ilvl="8" w:tplc="0415001B">
      <w:start w:val="1"/>
      <w:numFmt w:val="lowerRoman"/>
      <w:lvlText w:val="%9."/>
      <w:lvlJc w:val="right"/>
      <w:pPr>
        <w:tabs>
          <w:tab w:val="num" w:pos="6121"/>
        </w:tabs>
        <w:ind w:left="6121" w:hanging="180"/>
      </w:pPr>
    </w:lvl>
  </w:abstractNum>
  <w:abstractNum w:abstractNumId="13">
    <w:nsid w:val="3A574945"/>
    <w:multiLevelType w:val="hybridMultilevel"/>
    <w:tmpl w:val="174E6DA8"/>
    <w:lvl w:ilvl="0" w:tplc="824283B6">
      <w:start w:val="1"/>
      <w:numFmt w:val="decimal"/>
      <w:lvlText w:val="%1."/>
      <w:lvlJc w:val="left"/>
      <w:pPr>
        <w:ind w:left="360" w:hanging="360"/>
      </w:pPr>
      <w:rPr>
        <w:b w:val="0"/>
      </w:rPr>
    </w:lvl>
    <w:lvl w:ilvl="1" w:tplc="04150005">
      <w:start w:val="1"/>
      <w:numFmt w:val="bullet"/>
      <w:lvlText w:val=""/>
      <w:lvlJc w:val="left"/>
      <w:pPr>
        <w:ind w:left="1080" w:hanging="360"/>
      </w:pPr>
      <w:rPr>
        <w:rFonts w:ascii="Wingdings" w:hAnsi="Wingding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A9C42C8"/>
    <w:multiLevelType w:val="singleLevel"/>
    <w:tmpl w:val="8794DBB2"/>
    <w:lvl w:ilvl="0">
      <w:start w:val="1"/>
      <w:numFmt w:val="bullet"/>
      <w:lvlText w:val="-"/>
      <w:lvlJc w:val="left"/>
      <w:pPr>
        <w:tabs>
          <w:tab w:val="num" w:pos="360"/>
        </w:tabs>
        <w:ind w:left="360" w:hanging="360"/>
      </w:pPr>
    </w:lvl>
  </w:abstractNum>
  <w:abstractNum w:abstractNumId="15">
    <w:nsid w:val="3BC3602A"/>
    <w:multiLevelType w:val="hybridMultilevel"/>
    <w:tmpl w:val="E0E69C30"/>
    <w:lvl w:ilvl="0" w:tplc="1CB80C18">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1F6F84"/>
    <w:multiLevelType w:val="hybridMultilevel"/>
    <w:tmpl w:val="D5A2280E"/>
    <w:lvl w:ilvl="0" w:tplc="D8748CC2">
      <w:start w:val="1"/>
      <w:numFmt w:val="decimal"/>
      <w:lvlText w:val="%1."/>
      <w:lvlJc w:val="left"/>
      <w:pPr>
        <w:tabs>
          <w:tab w:val="num" w:pos="361"/>
        </w:tabs>
        <w:ind w:left="36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8D09B2"/>
    <w:multiLevelType w:val="hybridMultilevel"/>
    <w:tmpl w:val="26F04F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20" w:hanging="360"/>
      </w:pPr>
      <w:rPr>
        <w:rFonts w:cs="Times New Roman"/>
      </w:rPr>
    </w:lvl>
    <w:lvl w:ilvl="2" w:tplc="0415001B">
      <w:start w:val="1"/>
      <w:numFmt w:val="lowerRoman"/>
      <w:lvlText w:val="%3."/>
      <w:lvlJc w:val="right"/>
      <w:pPr>
        <w:ind w:left="1740" w:hanging="180"/>
      </w:pPr>
      <w:rPr>
        <w:rFonts w:cs="Times New Roman"/>
      </w:rPr>
    </w:lvl>
    <w:lvl w:ilvl="3" w:tplc="0415000F">
      <w:start w:val="1"/>
      <w:numFmt w:val="decimal"/>
      <w:lvlText w:val="%4."/>
      <w:lvlJc w:val="left"/>
      <w:pPr>
        <w:ind w:left="2460" w:hanging="360"/>
      </w:pPr>
      <w:rPr>
        <w:rFonts w:cs="Times New Roman"/>
      </w:rPr>
    </w:lvl>
    <w:lvl w:ilvl="4" w:tplc="04150019">
      <w:start w:val="1"/>
      <w:numFmt w:val="lowerLetter"/>
      <w:lvlText w:val="%5."/>
      <w:lvlJc w:val="left"/>
      <w:pPr>
        <w:ind w:left="3180" w:hanging="360"/>
      </w:pPr>
      <w:rPr>
        <w:rFonts w:cs="Times New Roman"/>
      </w:rPr>
    </w:lvl>
    <w:lvl w:ilvl="5" w:tplc="0415001B">
      <w:start w:val="1"/>
      <w:numFmt w:val="lowerRoman"/>
      <w:lvlText w:val="%6."/>
      <w:lvlJc w:val="right"/>
      <w:pPr>
        <w:ind w:left="3900" w:hanging="180"/>
      </w:pPr>
      <w:rPr>
        <w:rFonts w:cs="Times New Roman"/>
      </w:rPr>
    </w:lvl>
    <w:lvl w:ilvl="6" w:tplc="0415000F">
      <w:start w:val="1"/>
      <w:numFmt w:val="decimal"/>
      <w:lvlText w:val="%7."/>
      <w:lvlJc w:val="left"/>
      <w:pPr>
        <w:ind w:left="4620" w:hanging="360"/>
      </w:pPr>
      <w:rPr>
        <w:rFonts w:cs="Times New Roman"/>
      </w:rPr>
    </w:lvl>
    <w:lvl w:ilvl="7" w:tplc="04150019">
      <w:start w:val="1"/>
      <w:numFmt w:val="lowerLetter"/>
      <w:lvlText w:val="%8."/>
      <w:lvlJc w:val="left"/>
      <w:pPr>
        <w:ind w:left="5340" w:hanging="360"/>
      </w:pPr>
      <w:rPr>
        <w:rFonts w:cs="Times New Roman"/>
      </w:rPr>
    </w:lvl>
    <w:lvl w:ilvl="8" w:tplc="0415001B">
      <w:start w:val="1"/>
      <w:numFmt w:val="lowerRoman"/>
      <w:lvlText w:val="%9."/>
      <w:lvlJc w:val="right"/>
      <w:pPr>
        <w:ind w:left="6060" w:hanging="180"/>
      </w:pPr>
      <w:rPr>
        <w:rFonts w:cs="Times New Roman"/>
      </w:rPr>
    </w:lvl>
  </w:abstractNum>
  <w:abstractNum w:abstractNumId="18">
    <w:nsid w:val="488F677B"/>
    <w:multiLevelType w:val="hybridMultilevel"/>
    <w:tmpl w:val="35FC7FFA"/>
    <w:lvl w:ilvl="0" w:tplc="212CEBE2">
      <w:start w:val="1"/>
      <w:numFmt w:val="decimal"/>
      <w:lvlText w:val="%1."/>
      <w:lvlJc w:val="left"/>
      <w:pPr>
        <w:ind w:left="721" w:hanging="72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0476BA7"/>
    <w:multiLevelType w:val="hybridMultilevel"/>
    <w:tmpl w:val="50B49E8E"/>
    <w:lvl w:ilvl="0" w:tplc="04150011">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4922337"/>
    <w:multiLevelType w:val="hybridMultilevel"/>
    <w:tmpl w:val="4A9463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594A323D"/>
    <w:multiLevelType w:val="hybridMultilevel"/>
    <w:tmpl w:val="F5D46BF6"/>
    <w:lvl w:ilvl="0" w:tplc="88C6AEA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B133429"/>
    <w:multiLevelType w:val="hybridMultilevel"/>
    <w:tmpl w:val="6D361960"/>
    <w:lvl w:ilvl="0" w:tplc="ADD2D3CC">
      <w:start w:val="1"/>
      <w:numFmt w:val="decimal"/>
      <w:lvlText w:val="%1."/>
      <w:lvlJc w:val="left"/>
      <w:pPr>
        <w:tabs>
          <w:tab w:val="num" w:pos="361"/>
        </w:tabs>
        <w:ind w:left="361"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055C83"/>
    <w:multiLevelType w:val="hybridMultilevel"/>
    <w:tmpl w:val="C4A0BB82"/>
    <w:lvl w:ilvl="0" w:tplc="DE5E5A82">
      <w:start w:val="1"/>
      <w:numFmt w:val="lowerLetter"/>
      <w:lvlText w:val="%1)"/>
      <w:lvlJc w:val="left"/>
      <w:pPr>
        <w:tabs>
          <w:tab w:val="num" w:pos="360"/>
        </w:tabs>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C74301"/>
    <w:multiLevelType w:val="hybridMultilevel"/>
    <w:tmpl w:val="2766CB1A"/>
    <w:lvl w:ilvl="0" w:tplc="BB94994A">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9BB0521"/>
    <w:multiLevelType w:val="hybridMultilevel"/>
    <w:tmpl w:val="5426B1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A4F1E53"/>
    <w:multiLevelType w:val="hybridMultilevel"/>
    <w:tmpl w:val="091CB66A"/>
    <w:lvl w:ilvl="0" w:tplc="0CB623F4">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BC5336"/>
    <w:multiLevelType w:val="hybridMultilevel"/>
    <w:tmpl w:val="0356740C"/>
    <w:lvl w:ilvl="0" w:tplc="0415000F">
      <w:start w:val="1"/>
      <w:numFmt w:val="decimal"/>
      <w:lvlText w:val="%1."/>
      <w:lvlJc w:val="left"/>
      <w:pPr>
        <w:tabs>
          <w:tab w:val="num" w:pos="361"/>
        </w:tabs>
        <w:ind w:left="361" w:hanging="360"/>
      </w:pPr>
    </w:lvl>
    <w:lvl w:ilvl="1" w:tplc="04150019">
      <w:start w:val="1"/>
      <w:numFmt w:val="lowerLetter"/>
      <w:lvlText w:val="%2."/>
      <w:lvlJc w:val="left"/>
      <w:pPr>
        <w:tabs>
          <w:tab w:val="num" w:pos="1081"/>
        </w:tabs>
        <w:ind w:left="1081" w:hanging="360"/>
      </w:pPr>
    </w:lvl>
    <w:lvl w:ilvl="2" w:tplc="0415001B">
      <w:start w:val="1"/>
      <w:numFmt w:val="lowerRoman"/>
      <w:lvlText w:val="%3."/>
      <w:lvlJc w:val="right"/>
      <w:pPr>
        <w:tabs>
          <w:tab w:val="num" w:pos="1801"/>
        </w:tabs>
        <w:ind w:left="1801" w:hanging="180"/>
      </w:pPr>
    </w:lvl>
    <w:lvl w:ilvl="3" w:tplc="0415000F">
      <w:start w:val="1"/>
      <w:numFmt w:val="decimal"/>
      <w:lvlText w:val="%4."/>
      <w:lvlJc w:val="left"/>
      <w:pPr>
        <w:tabs>
          <w:tab w:val="num" w:pos="2521"/>
        </w:tabs>
        <w:ind w:left="2521" w:hanging="360"/>
      </w:pPr>
    </w:lvl>
    <w:lvl w:ilvl="4" w:tplc="04150019">
      <w:start w:val="1"/>
      <w:numFmt w:val="lowerLetter"/>
      <w:lvlText w:val="%5."/>
      <w:lvlJc w:val="left"/>
      <w:pPr>
        <w:tabs>
          <w:tab w:val="num" w:pos="3241"/>
        </w:tabs>
        <w:ind w:left="3241" w:hanging="360"/>
      </w:pPr>
    </w:lvl>
    <w:lvl w:ilvl="5" w:tplc="0415001B">
      <w:start w:val="1"/>
      <w:numFmt w:val="lowerRoman"/>
      <w:lvlText w:val="%6."/>
      <w:lvlJc w:val="right"/>
      <w:pPr>
        <w:tabs>
          <w:tab w:val="num" w:pos="3961"/>
        </w:tabs>
        <w:ind w:left="3961" w:hanging="180"/>
      </w:pPr>
    </w:lvl>
    <w:lvl w:ilvl="6" w:tplc="0415000F">
      <w:start w:val="1"/>
      <w:numFmt w:val="decimal"/>
      <w:lvlText w:val="%7."/>
      <w:lvlJc w:val="left"/>
      <w:pPr>
        <w:tabs>
          <w:tab w:val="num" w:pos="4681"/>
        </w:tabs>
        <w:ind w:left="4681" w:hanging="360"/>
      </w:pPr>
    </w:lvl>
    <w:lvl w:ilvl="7" w:tplc="04150019">
      <w:start w:val="1"/>
      <w:numFmt w:val="lowerLetter"/>
      <w:lvlText w:val="%8."/>
      <w:lvlJc w:val="left"/>
      <w:pPr>
        <w:tabs>
          <w:tab w:val="num" w:pos="5401"/>
        </w:tabs>
        <w:ind w:left="5401" w:hanging="360"/>
      </w:pPr>
    </w:lvl>
    <w:lvl w:ilvl="8" w:tplc="0415001B">
      <w:start w:val="1"/>
      <w:numFmt w:val="lowerRoman"/>
      <w:lvlText w:val="%9."/>
      <w:lvlJc w:val="right"/>
      <w:pPr>
        <w:tabs>
          <w:tab w:val="num" w:pos="6121"/>
        </w:tabs>
        <w:ind w:left="6121" w:hanging="180"/>
      </w:pPr>
    </w:lvl>
  </w:abstractNum>
  <w:abstractNum w:abstractNumId="28">
    <w:nsid w:val="6BC93C4B"/>
    <w:multiLevelType w:val="singleLevel"/>
    <w:tmpl w:val="C19650E2"/>
    <w:lvl w:ilvl="0">
      <w:start w:val="2"/>
      <w:numFmt w:val="decimal"/>
      <w:lvlText w:val="%1."/>
      <w:lvlJc w:val="left"/>
      <w:pPr>
        <w:tabs>
          <w:tab w:val="num" w:pos="720"/>
        </w:tabs>
        <w:ind w:left="720" w:hanging="720"/>
      </w:pPr>
    </w:lvl>
  </w:abstractNum>
  <w:abstractNum w:abstractNumId="29">
    <w:nsid w:val="6EFB507D"/>
    <w:multiLevelType w:val="hybridMultilevel"/>
    <w:tmpl w:val="5D40EABE"/>
    <w:lvl w:ilvl="0" w:tplc="067E91E6">
      <w:start w:val="1"/>
      <w:numFmt w:val="decimal"/>
      <w:lvlText w:val="%1."/>
      <w:lvlJc w:val="left"/>
      <w:pPr>
        <w:tabs>
          <w:tab w:val="num" w:pos="360"/>
        </w:tabs>
        <w:ind w:left="360" w:hanging="360"/>
      </w:pPr>
      <w:rPr>
        <w:rFonts w:ascii="Arial" w:hAnsi="Arial" w:cs="Arial"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F3C30FC"/>
    <w:multiLevelType w:val="hybridMultilevel"/>
    <w:tmpl w:val="D80CE5B6"/>
    <w:lvl w:ilvl="0" w:tplc="0F6860EE">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3F5052"/>
    <w:multiLevelType w:val="hybridMultilevel"/>
    <w:tmpl w:val="54FA85B0"/>
    <w:lvl w:ilvl="0" w:tplc="3D565EE8">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CDC5B20"/>
    <w:multiLevelType w:val="hybridMultilevel"/>
    <w:tmpl w:val="54C8DA34"/>
    <w:lvl w:ilvl="0" w:tplc="EF2C164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2"/>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0"/>
  </w:num>
  <w:num w:numId="20">
    <w:abstractNumId w:val="24"/>
  </w:num>
  <w:num w:numId="21">
    <w:abstractNumId w:val="12"/>
  </w:num>
  <w:num w:numId="22">
    <w:abstractNumId w:val="22"/>
  </w:num>
  <w:num w:numId="23">
    <w:abstractNumId w:val="25"/>
  </w:num>
  <w:num w:numId="24">
    <w:abstractNumId w:val="21"/>
  </w:num>
  <w:num w:numId="25">
    <w:abstractNumId w:val="6"/>
  </w:num>
  <w:num w:numId="26">
    <w:abstractNumId w:val="2"/>
  </w:num>
  <w:num w:numId="27">
    <w:abstractNumId w:val="19"/>
  </w:num>
  <w:num w:numId="28">
    <w:abstractNumId w:val="16"/>
  </w:num>
  <w:num w:numId="29">
    <w:abstractNumId w:val="1"/>
  </w:num>
  <w:num w:numId="30">
    <w:abstractNumId w:val="5"/>
  </w:num>
  <w:num w:numId="31">
    <w:abstractNumId w:val="15"/>
  </w:num>
  <w:num w:numId="32">
    <w:abstractNumId w:val="30"/>
  </w:num>
  <w:num w:numId="33">
    <w:abstractNumId w:val="32"/>
  </w:num>
  <w:num w:numId="34">
    <w:abstractNumId w:val="23"/>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Ferenz">
    <w15:presenceInfo w15:providerId="None" w15:userId="T.Fere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6C"/>
    <w:rsid w:val="00022FCB"/>
    <w:rsid w:val="00050C22"/>
    <w:rsid w:val="00052640"/>
    <w:rsid w:val="00081355"/>
    <w:rsid w:val="000909C8"/>
    <w:rsid w:val="000955BA"/>
    <w:rsid w:val="000C2BCE"/>
    <w:rsid w:val="0011721D"/>
    <w:rsid w:val="00154143"/>
    <w:rsid w:val="00162083"/>
    <w:rsid w:val="0017360E"/>
    <w:rsid w:val="001C10E3"/>
    <w:rsid w:val="001C111E"/>
    <w:rsid w:val="001C5BF6"/>
    <w:rsid w:val="001D3B6F"/>
    <w:rsid w:val="001F0374"/>
    <w:rsid w:val="002033FD"/>
    <w:rsid w:val="0021618B"/>
    <w:rsid w:val="0021792D"/>
    <w:rsid w:val="00233DA5"/>
    <w:rsid w:val="00273CD2"/>
    <w:rsid w:val="00280F55"/>
    <w:rsid w:val="002915CF"/>
    <w:rsid w:val="002B0982"/>
    <w:rsid w:val="002D3126"/>
    <w:rsid w:val="002F2F08"/>
    <w:rsid w:val="00303B77"/>
    <w:rsid w:val="00311AFB"/>
    <w:rsid w:val="00327576"/>
    <w:rsid w:val="00382DC1"/>
    <w:rsid w:val="0038406E"/>
    <w:rsid w:val="003B28D0"/>
    <w:rsid w:val="004100D7"/>
    <w:rsid w:val="00460A13"/>
    <w:rsid w:val="004765AD"/>
    <w:rsid w:val="00496F40"/>
    <w:rsid w:val="004B144D"/>
    <w:rsid w:val="004B188E"/>
    <w:rsid w:val="004B51D1"/>
    <w:rsid w:val="004C6CED"/>
    <w:rsid w:val="00504024"/>
    <w:rsid w:val="00531177"/>
    <w:rsid w:val="00544C10"/>
    <w:rsid w:val="005525BD"/>
    <w:rsid w:val="00572720"/>
    <w:rsid w:val="005B03A5"/>
    <w:rsid w:val="005B77D6"/>
    <w:rsid w:val="005C6652"/>
    <w:rsid w:val="005F7A8E"/>
    <w:rsid w:val="00606A0E"/>
    <w:rsid w:val="0061355C"/>
    <w:rsid w:val="00622D05"/>
    <w:rsid w:val="00655231"/>
    <w:rsid w:val="006552B2"/>
    <w:rsid w:val="00675A0A"/>
    <w:rsid w:val="006930F7"/>
    <w:rsid w:val="006A28FC"/>
    <w:rsid w:val="006B18B8"/>
    <w:rsid w:val="007020CF"/>
    <w:rsid w:val="00711748"/>
    <w:rsid w:val="00735E6B"/>
    <w:rsid w:val="0075234D"/>
    <w:rsid w:val="00790451"/>
    <w:rsid w:val="007A0DE0"/>
    <w:rsid w:val="007C21FD"/>
    <w:rsid w:val="007D300A"/>
    <w:rsid w:val="00826DAF"/>
    <w:rsid w:val="008507E1"/>
    <w:rsid w:val="00856639"/>
    <w:rsid w:val="0086582A"/>
    <w:rsid w:val="00874086"/>
    <w:rsid w:val="00896E0A"/>
    <w:rsid w:val="008C2426"/>
    <w:rsid w:val="008C2947"/>
    <w:rsid w:val="009434E7"/>
    <w:rsid w:val="00944A8A"/>
    <w:rsid w:val="00970DA3"/>
    <w:rsid w:val="009806EC"/>
    <w:rsid w:val="00994610"/>
    <w:rsid w:val="00994CEE"/>
    <w:rsid w:val="009A07F8"/>
    <w:rsid w:val="009A37D0"/>
    <w:rsid w:val="009E4178"/>
    <w:rsid w:val="00A25580"/>
    <w:rsid w:val="00A3141D"/>
    <w:rsid w:val="00A80FBA"/>
    <w:rsid w:val="00AC3D98"/>
    <w:rsid w:val="00AC5477"/>
    <w:rsid w:val="00AE7C71"/>
    <w:rsid w:val="00AF3D67"/>
    <w:rsid w:val="00B1214B"/>
    <w:rsid w:val="00B2368E"/>
    <w:rsid w:val="00B458B0"/>
    <w:rsid w:val="00B531A2"/>
    <w:rsid w:val="00B61310"/>
    <w:rsid w:val="00B947EC"/>
    <w:rsid w:val="00BA6A8F"/>
    <w:rsid w:val="00C54568"/>
    <w:rsid w:val="00C55358"/>
    <w:rsid w:val="00C61A33"/>
    <w:rsid w:val="00C84994"/>
    <w:rsid w:val="00CB5879"/>
    <w:rsid w:val="00CC2E53"/>
    <w:rsid w:val="00CD19DE"/>
    <w:rsid w:val="00D128E7"/>
    <w:rsid w:val="00D41EE9"/>
    <w:rsid w:val="00D706AA"/>
    <w:rsid w:val="00D87B63"/>
    <w:rsid w:val="00DA537E"/>
    <w:rsid w:val="00DB0481"/>
    <w:rsid w:val="00DB17C5"/>
    <w:rsid w:val="00DC639A"/>
    <w:rsid w:val="00DD2CA8"/>
    <w:rsid w:val="00DE2B5C"/>
    <w:rsid w:val="00E02A6C"/>
    <w:rsid w:val="00E132F8"/>
    <w:rsid w:val="00E37ED7"/>
    <w:rsid w:val="00E70D1C"/>
    <w:rsid w:val="00E72C66"/>
    <w:rsid w:val="00E80EC3"/>
    <w:rsid w:val="00E83CFE"/>
    <w:rsid w:val="00F01E6C"/>
    <w:rsid w:val="00F14C82"/>
    <w:rsid w:val="00F17706"/>
    <w:rsid w:val="00F22843"/>
    <w:rsid w:val="00F273C4"/>
    <w:rsid w:val="00F704EA"/>
    <w:rsid w:val="00F72196"/>
    <w:rsid w:val="00F75C5D"/>
    <w:rsid w:val="00FD43F8"/>
    <w:rsid w:val="00FF187F"/>
    <w:rsid w:val="00FF3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2033FD"/>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033FD"/>
    <w:rPr>
      <w:rFonts w:ascii="Times New Roman" w:eastAsia="Times New Roman" w:hAnsi="Times New Roman" w:cs="Times New Roman"/>
      <w:sz w:val="20"/>
      <w:szCs w:val="20"/>
      <w:lang w:eastAsia="pl-PL"/>
    </w:rPr>
  </w:style>
  <w:style w:type="character" w:styleId="Odwoaniedokomentarza">
    <w:name w:val="annotation reference"/>
    <w:unhideWhenUsed/>
    <w:rsid w:val="002033FD"/>
    <w:rPr>
      <w:sz w:val="16"/>
      <w:szCs w:val="16"/>
    </w:rPr>
  </w:style>
  <w:style w:type="paragraph" w:styleId="Tekstdymka">
    <w:name w:val="Balloon Text"/>
    <w:basedOn w:val="Normalny"/>
    <w:link w:val="TekstdymkaZnak"/>
    <w:uiPriority w:val="99"/>
    <w:semiHidden/>
    <w:unhideWhenUsed/>
    <w:rsid w:val="002033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33FD"/>
    <w:rPr>
      <w:rFonts w:ascii="Tahoma" w:hAnsi="Tahoma" w:cs="Tahoma"/>
      <w:sz w:val="16"/>
      <w:szCs w:val="16"/>
    </w:rPr>
  </w:style>
  <w:style w:type="paragraph" w:styleId="Akapitzlist">
    <w:name w:val="List Paragraph"/>
    <w:basedOn w:val="Normalny"/>
    <w:uiPriority w:val="34"/>
    <w:qFormat/>
    <w:rsid w:val="00F22843"/>
    <w:pPr>
      <w:ind w:left="720"/>
      <w:contextualSpacing/>
    </w:pPr>
  </w:style>
  <w:style w:type="paragraph" w:styleId="Tematkomentarza">
    <w:name w:val="annotation subject"/>
    <w:basedOn w:val="Tekstkomentarza"/>
    <w:next w:val="Tekstkomentarza"/>
    <w:link w:val="TematkomentarzaZnak"/>
    <w:uiPriority w:val="99"/>
    <w:semiHidden/>
    <w:unhideWhenUsed/>
    <w:rsid w:val="00496F40"/>
    <w:pPr>
      <w:widowControl/>
      <w:suppressAutoHyphens w:val="0"/>
      <w:overflowPunct/>
      <w:autoSpaceDE/>
      <w:autoSpaceDN/>
      <w:adjustRightInd/>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6F40"/>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E132F8"/>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E132F8"/>
    <w:rPr>
      <w:rFonts w:ascii="Times New Roman" w:eastAsia="Times New Roman" w:hAnsi="Times New Roman" w:cs="Times New Roman"/>
      <w:sz w:val="24"/>
      <w:szCs w:val="20"/>
      <w:lang w:eastAsia="pl-PL"/>
    </w:rPr>
  </w:style>
  <w:style w:type="paragraph" w:customStyle="1" w:styleId="ZnakZnak4">
    <w:name w:val="Znak Znak4"/>
    <w:basedOn w:val="Normalny"/>
    <w:rsid w:val="00572720"/>
    <w:pPr>
      <w:spacing w:after="120" w:line="360" w:lineRule="auto"/>
      <w:jc w:val="both"/>
    </w:pPr>
    <w:rPr>
      <w:rFonts w:ascii="Verdana" w:eastAsia="Times New Roman" w:hAnsi="Verdana" w:cs="Times New Roman"/>
      <w:sz w:val="20"/>
      <w:szCs w:val="20"/>
      <w:lang w:eastAsia="pl-PL"/>
    </w:rPr>
  </w:style>
  <w:style w:type="paragraph" w:styleId="Stopka">
    <w:name w:val="footer"/>
    <w:basedOn w:val="Normalny"/>
    <w:link w:val="StopkaZnak"/>
    <w:uiPriority w:val="99"/>
    <w:unhideWhenUsed/>
    <w:rsid w:val="00FF38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2033FD"/>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033FD"/>
    <w:rPr>
      <w:rFonts w:ascii="Times New Roman" w:eastAsia="Times New Roman" w:hAnsi="Times New Roman" w:cs="Times New Roman"/>
      <w:sz w:val="20"/>
      <w:szCs w:val="20"/>
      <w:lang w:eastAsia="pl-PL"/>
    </w:rPr>
  </w:style>
  <w:style w:type="character" w:styleId="Odwoaniedokomentarza">
    <w:name w:val="annotation reference"/>
    <w:unhideWhenUsed/>
    <w:rsid w:val="002033FD"/>
    <w:rPr>
      <w:sz w:val="16"/>
      <w:szCs w:val="16"/>
    </w:rPr>
  </w:style>
  <w:style w:type="paragraph" w:styleId="Tekstdymka">
    <w:name w:val="Balloon Text"/>
    <w:basedOn w:val="Normalny"/>
    <w:link w:val="TekstdymkaZnak"/>
    <w:uiPriority w:val="99"/>
    <w:semiHidden/>
    <w:unhideWhenUsed/>
    <w:rsid w:val="002033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33FD"/>
    <w:rPr>
      <w:rFonts w:ascii="Tahoma" w:hAnsi="Tahoma" w:cs="Tahoma"/>
      <w:sz w:val="16"/>
      <w:szCs w:val="16"/>
    </w:rPr>
  </w:style>
  <w:style w:type="paragraph" w:styleId="Akapitzlist">
    <w:name w:val="List Paragraph"/>
    <w:basedOn w:val="Normalny"/>
    <w:uiPriority w:val="34"/>
    <w:qFormat/>
    <w:rsid w:val="00F22843"/>
    <w:pPr>
      <w:ind w:left="720"/>
      <w:contextualSpacing/>
    </w:pPr>
  </w:style>
  <w:style w:type="paragraph" w:styleId="Tematkomentarza">
    <w:name w:val="annotation subject"/>
    <w:basedOn w:val="Tekstkomentarza"/>
    <w:next w:val="Tekstkomentarza"/>
    <w:link w:val="TematkomentarzaZnak"/>
    <w:uiPriority w:val="99"/>
    <w:semiHidden/>
    <w:unhideWhenUsed/>
    <w:rsid w:val="00496F40"/>
    <w:pPr>
      <w:widowControl/>
      <w:suppressAutoHyphens w:val="0"/>
      <w:overflowPunct/>
      <w:autoSpaceDE/>
      <w:autoSpaceDN/>
      <w:adjustRightInd/>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6F40"/>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E132F8"/>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E132F8"/>
    <w:rPr>
      <w:rFonts w:ascii="Times New Roman" w:eastAsia="Times New Roman" w:hAnsi="Times New Roman" w:cs="Times New Roman"/>
      <w:sz w:val="24"/>
      <w:szCs w:val="20"/>
      <w:lang w:eastAsia="pl-PL"/>
    </w:rPr>
  </w:style>
  <w:style w:type="paragraph" w:customStyle="1" w:styleId="ZnakZnak4">
    <w:name w:val="Znak Znak4"/>
    <w:basedOn w:val="Normalny"/>
    <w:rsid w:val="00572720"/>
    <w:pPr>
      <w:spacing w:after="120" w:line="360" w:lineRule="auto"/>
      <w:jc w:val="both"/>
    </w:pPr>
    <w:rPr>
      <w:rFonts w:ascii="Verdana" w:eastAsia="Times New Roman" w:hAnsi="Verdana" w:cs="Times New Roman"/>
      <w:sz w:val="20"/>
      <w:szCs w:val="20"/>
      <w:lang w:eastAsia="pl-PL"/>
    </w:rPr>
  </w:style>
  <w:style w:type="paragraph" w:styleId="Stopka">
    <w:name w:val="footer"/>
    <w:basedOn w:val="Normalny"/>
    <w:link w:val="StopkaZnak"/>
    <w:uiPriority w:val="99"/>
    <w:unhideWhenUsed/>
    <w:rsid w:val="00FF38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87098">
      <w:bodyDiv w:val="1"/>
      <w:marLeft w:val="0"/>
      <w:marRight w:val="0"/>
      <w:marTop w:val="0"/>
      <w:marBottom w:val="0"/>
      <w:divBdr>
        <w:top w:val="none" w:sz="0" w:space="0" w:color="auto"/>
        <w:left w:val="none" w:sz="0" w:space="0" w:color="auto"/>
        <w:bottom w:val="none" w:sz="0" w:space="0" w:color="auto"/>
        <w:right w:val="none" w:sz="0" w:space="0" w:color="auto"/>
      </w:divBdr>
    </w:div>
    <w:div w:id="1277101225">
      <w:bodyDiv w:val="1"/>
      <w:marLeft w:val="0"/>
      <w:marRight w:val="0"/>
      <w:marTop w:val="0"/>
      <w:marBottom w:val="0"/>
      <w:divBdr>
        <w:top w:val="none" w:sz="0" w:space="0" w:color="auto"/>
        <w:left w:val="none" w:sz="0" w:space="0" w:color="auto"/>
        <w:bottom w:val="none" w:sz="0" w:space="0" w:color="auto"/>
        <w:right w:val="none" w:sz="0" w:space="0" w:color="auto"/>
      </w:divBdr>
    </w:div>
    <w:div w:id="13141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3633</Words>
  <Characters>21798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ntadmin</dc:creator>
  <cp:lastModifiedBy>AM</cp:lastModifiedBy>
  <cp:revision>7</cp:revision>
  <cp:lastPrinted>2016-03-24T08:38:00Z</cp:lastPrinted>
  <dcterms:created xsi:type="dcterms:W3CDTF">2016-06-15T13:14:00Z</dcterms:created>
  <dcterms:modified xsi:type="dcterms:W3CDTF">2016-06-30T08:52:00Z</dcterms:modified>
</cp:coreProperties>
</file>