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D5A7E" w14:textId="4B2582B4" w:rsidR="00DC656C" w:rsidRDefault="00DC656C" w:rsidP="00DC656C">
      <w:pPr>
        <w:pStyle w:val="Nagwek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do </w:t>
      </w:r>
      <w:r>
        <w:rPr>
          <w:sz w:val="20"/>
          <w:szCs w:val="20"/>
          <w:lang w:val="pl-PL"/>
        </w:rPr>
        <w:t xml:space="preserve">uchwały nr  </w:t>
      </w:r>
      <w:r w:rsidR="0035490D">
        <w:rPr>
          <w:sz w:val="20"/>
          <w:szCs w:val="20"/>
          <w:lang w:val="pl-PL"/>
        </w:rPr>
        <w:t>2268</w:t>
      </w:r>
      <w:r>
        <w:rPr>
          <w:sz w:val="20"/>
          <w:szCs w:val="20"/>
          <w:lang w:val="pl-PL"/>
        </w:rPr>
        <w:t xml:space="preserve"> Senatu Uniwersytetu Medycznego we Wrocławiu</w:t>
      </w:r>
      <w:r w:rsidR="0035490D">
        <w:rPr>
          <w:sz w:val="20"/>
          <w:szCs w:val="20"/>
          <w:lang w:val="pl-PL"/>
        </w:rPr>
        <w:t xml:space="preserve"> z dnia 24 lutego 2021 r.</w:t>
      </w:r>
      <w:bookmarkStart w:id="0" w:name="_GoBack"/>
      <w:bookmarkEnd w:id="0"/>
      <w:r>
        <w:rPr>
          <w:sz w:val="20"/>
          <w:szCs w:val="20"/>
          <w:lang w:val="pl-PL"/>
        </w:rPr>
        <w:t xml:space="preserve">  </w:t>
      </w:r>
    </w:p>
    <w:p w14:paraId="00556E5E" w14:textId="77777777" w:rsidR="00DC656C" w:rsidRDefault="00DC656C" w:rsidP="00DC6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27CF67" w14:textId="77777777" w:rsidR="00DC656C" w:rsidRDefault="00DC656C" w:rsidP="0022196C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0C5CCE2D" w14:textId="4898496A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PROGRAM STUDIÓW PODYPLOMOWYCH</w:t>
      </w:r>
    </w:p>
    <w:p w14:paraId="5F5E4294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2"/>
      </w:tblGrid>
      <w:tr w:rsidR="007F0B8A" w:rsidRPr="00AD112D" w14:paraId="6C920368" w14:textId="77777777" w:rsidTr="007F0B8A">
        <w:trPr>
          <w:trHeight w:val="249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271B8" w14:textId="77777777" w:rsidR="007F0B8A" w:rsidRDefault="007F0B8A" w:rsidP="007F0B8A">
            <w:pPr>
              <w:spacing w:after="0" w:line="240" w:lineRule="auto"/>
              <w:rPr>
                <w:rFonts w:ascii="Times New Roman" w:hAnsi="Times New Roman"/>
              </w:rPr>
            </w:pPr>
            <w:r w:rsidRPr="00AD112D">
              <w:rPr>
                <w:rFonts w:ascii="Times New Roman" w:hAnsi="Times New Roman"/>
              </w:rPr>
              <w:t xml:space="preserve">Nazwa studiów podyplomowych </w:t>
            </w:r>
          </w:p>
          <w:p w14:paraId="0A665B99" w14:textId="77777777" w:rsidR="007F0B8A" w:rsidRDefault="007F0B8A" w:rsidP="007F0B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391E4B" w14:textId="28D18EF7" w:rsidR="007F0B8A" w:rsidRPr="007F0B8A" w:rsidRDefault="007F0B8A" w:rsidP="007F0B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0B8A">
              <w:rPr>
                <w:rFonts w:ascii="Times New Roman" w:hAnsi="Times New Roman"/>
                <w:b/>
                <w:bCs/>
                <w:caps/>
              </w:rPr>
              <w:t>Niekomercyjne</w:t>
            </w:r>
            <w:r w:rsidRPr="007F0B8A">
              <w:rPr>
                <w:rFonts w:ascii="Times New Roman" w:hAnsi="Times New Roman"/>
                <w:b/>
                <w:bCs/>
              </w:rPr>
              <w:t xml:space="preserve"> BADANIA KLINICZNE</w:t>
            </w:r>
          </w:p>
          <w:p w14:paraId="2D4C1178" w14:textId="77777777" w:rsidR="007F0B8A" w:rsidRPr="00AD112D" w:rsidRDefault="007F0B8A" w:rsidP="004900D3">
            <w:pPr>
              <w:rPr>
                <w:rFonts w:ascii="Times New Roman" w:hAnsi="Times New Roman"/>
                <w:b/>
                <w:bCs/>
              </w:rPr>
            </w:pPr>
            <w:r w:rsidRPr="00AD112D">
              <w:rPr>
                <w:rFonts w:ascii="Times New Roman" w:hAnsi="Times New Roman"/>
                <w:b/>
                <w:bCs/>
              </w:rPr>
              <w:t>projektowanie, realizacja i zarządzanie</w:t>
            </w:r>
          </w:p>
          <w:p w14:paraId="5A46E37C" w14:textId="77777777" w:rsidR="007F0B8A" w:rsidRPr="00AD112D" w:rsidRDefault="007F0B8A" w:rsidP="004900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0B8A" w:rsidRPr="00AD112D" w14:paraId="222C80ED" w14:textId="77777777" w:rsidTr="007F0B8A">
        <w:trPr>
          <w:trHeight w:val="249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9942F" w14:textId="27D6F363" w:rsidR="007F0B8A" w:rsidRPr="00AD112D" w:rsidRDefault="007F0B8A" w:rsidP="004900D3">
            <w:pPr>
              <w:spacing w:after="0" w:line="240" w:lineRule="auto"/>
              <w:rPr>
                <w:rFonts w:ascii="Times New Roman" w:hAnsi="Times New Roman"/>
              </w:rPr>
            </w:pPr>
            <w:r w:rsidRPr="00AD112D">
              <w:rPr>
                <w:rFonts w:ascii="Times New Roman" w:hAnsi="Times New Roman"/>
              </w:rPr>
              <w:t xml:space="preserve">Numer edycji   </w:t>
            </w:r>
            <w:r w:rsidR="00396292" w:rsidRPr="00396292">
              <w:rPr>
                <w:rFonts w:ascii="Times New Roman" w:hAnsi="Times New Roman"/>
                <w:b/>
              </w:rPr>
              <w:t>II</w:t>
            </w:r>
            <w:r w:rsidRPr="00396292">
              <w:rPr>
                <w:rFonts w:ascii="Times New Roman" w:hAnsi="Times New Roman"/>
                <w:b/>
              </w:rPr>
              <w:t xml:space="preserve"> </w:t>
            </w:r>
            <w:r w:rsidRPr="00AD112D">
              <w:rPr>
                <w:rFonts w:ascii="Times New Roman" w:hAnsi="Times New Roman"/>
              </w:rPr>
              <w:t xml:space="preserve">          Termin trwania edycji </w:t>
            </w:r>
            <w:r w:rsidRPr="00AD112D">
              <w:rPr>
                <w:rFonts w:ascii="Times New Roman" w:hAnsi="Times New Roman"/>
                <w:b/>
              </w:rPr>
              <w:t>od 01.10.202</w:t>
            </w:r>
            <w:r w:rsidR="00092148">
              <w:rPr>
                <w:rFonts w:ascii="Times New Roman" w:hAnsi="Times New Roman"/>
                <w:b/>
              </w:rPr>
              <w:t>1</w:t>
            </w:r>
            <w:r w:rsidRPr="00AD112D">
              <w:rPr>
                <w:rFonts w:ascii="Times New Roman" w:hAnsi="Times New Roman"/>
                <w:b/>
              </w:rPr>
              <w:t xml:space="preserve"> r. do 30.09.202</w:t>
            </w:r>
            <w:r w:rsidR="00092148">
              <w:rPr>
                <w:rFonts w:ascii="Times New Roman" w:hAnsi="Times New Roman"/>
                <w:b/>
              </w:rPr>
              <w:t>2</w:t>
            </w:r>
            <w:r w:rsidRPr="00AD112D">
              <w:rPr>
                <w:rFonts w:ascii="Times New Roman" w:hAnsi="Times New Roman"/>
                <w:b/>
              </w:rPr>
              <w:t xml:space="preserve"> r.</w:t>
            </w:r>
          </w:p>
          <w:p w14:paraId="76D69C06" w14:textId="77777777" w:rsidR="007F0B8A" w:rsidRPr="00AD112D" w:rsidRDefault="007F0B8A" w:rsidP="00490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0B8A" w:rsidRPr="00AD112D" w14:paraId="55F33509" w14:textId="77777777" w:rsidTr="007F0B8A">
        <w:trPr>
          <w:trHeight w:val="249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AC98F" w14:textId="77777777" w:rsidR="007F0B8A" w:rsidRPr="00AD112D" w:rsidRDefault="007F0B8A" w:rsidP="004900D3">
            <w:pPr>
              <w:spacing w:after="0" w:line="240" w:lineRule="auto"/>
              <w:rPr>
                <w:rFonts w:ascii="Times New Roman" w:hAnsi="Times New Roman"/>
              </w:rPr>
            </w:pPr>
            <w:r w:rsidRPr="00AD112D">
              <w:rPr>
                <w:rFonts w:ascii="Times New Roman" w:hAnsi="Times New Roman"/>
              </w:rPr>
              <w:t>Nr zarządzenia/nr decyzji</w:t>
            </w:r>
          </w:p>
        </w:tc>
      </w:tr>
    </w:tbl>
    <w:p w14:paraId="494A2F77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E0BC2E5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4409CC9" w14:textId="77777777" w:rsidR="00C12868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I. WYMAGANIA OGÓLNE:</w:t>
      </w:r>
    </w:p>
    <w:p w14:paraId="37139791" w14:textId="77777777" w:rsidR="007F0B8A" w:rsidRPr="00351D5A" w:rsidRDefault="007F0B8A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A7C891B" w14:textId="794573B2" w:rsidR="007F0B8A" w:rsidRPr="00AD112D" w:rsidRDefault="007F0B8A" w:rsidP="007F0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D112D">
        <w:rPr>
          <w:rFonts w:ascii="Times New Roman" w:hAnsi="Times New Roman"/>
        </w:rPr>
        <w:t>Słuchaczem studiów podyplomowych mogą być osoby posiadające kwalifikację</w:t>
      </w:r>
      <w:r w:rsidR="0020097E">
        <w:rPr>
          <w:rFonts w:ascii="Times New Roman" w:hAnsi="Times New Roman"/>
        </w:rPr>
        <w:t xml:space="preserve"> pełną co najmniej na poziomie 6</w:t>
      </w:r>
      <w:r w:rsidRPr="00AD112D">
        <w:rPr>
          <w:rFonts w:ascii="Times New Roman" w:hAnsi="Times New Roman"/>
        </w:rPr>
        <w:t xml:space="preserve"> PRK uzyskaną w systemie szkolnictwa wyższego i nauki (Prawo o szkolnictwie wyższym i nauce, z dn. 20 lipca 2018r.). </w:t>
      </w:r>
    </w:p>
    <w:p w14:paraId="76A4C039" w14:textId="43CDB978" w:rsidR="007F0B8A" w:rsidRPr="00AD112D" w:rsidRDefault="007F0B8A" w:rsidP="007F0B8A">
      <w:pPr>
        <w:pStyle w:val="Akapitzlist1"/>
        <w:tabs>
          <w:tab w:val="right" w:leader="dot" w:pos="9639"/>
        </w:tabs>
        <w:spacing w:before="120" w:after="0"/>
        <w:ind w:left="0"/>
        <w:jc w:val="both"/>
        <w:rPr>
          <w:rFonts w:ascii="Times New Roman" w:hAnsi="Times New Roman" w:cs="Times New Roman"/>
        </w:rPr>
      </w:pPr>
      <w:r w:rsidRPr="00AD112D">
        <w:rPr>
          <w:rFonts w:ascii="Times New Roman" w:hAnsi="Times New Roman" w:cs="Times New Roman"/>
        </w:rPr>
        <w:t>Studia skierowane są do pracowników podmiotów leczniczych, które świadczą usługi szpitalne oraz do pracowników organów założy</w:t>
      </w:r>
      <w:r>
        <w:rPr>
          <w:rFonts w:ascii="Times New Roman" w:hAnsi="Times New Roman" w:cs="Times New Roman"/>
        </w:rPr>
        <w:t>cielskich podmiotów leczniczych, c</w:t>
      </w:r>
      <w:r w:rsidRPr="00AD112D">
        <w:rPr>
          <w:rFonts w:ascii="Times New Roman" w:hAnsi="Times New Roman" w:cs="Times New Roman"/>
        </w:rPr>
        <w:t>zyli pracowników zawodów medycznych m.in. lekarzy, pielęgniarek, farmaceutów</w:t>
      </w:r>
      <w:r>
        <w:rPr>
          <w:rFonts w:ascii="Times New Roman" w:hAnsi="Times New Roman" w:cs="Times New Roman"/>
        </w:rPr>
        <w:t>, diagnostów laboratoryjnych, jak</w:t>
      </w:r>
      <w:r w:rsidRPr="00AD112D">
        <w:rPr>
          <w:rFonts w:ascii="Times New Roman" w:hAnsi="Times New Roman" w:cs="Times New Roman"/>
        </w:rPr>
        <w:t xml:space="preserve"> również personelu administracyjnego – m.in. menadżerów, ekonomistó</w:t>
      </w:r>
      <w:r>
        <w:rPr>
          <w:rFonts w:ascii="Times New Roman" w:hAnsi="Times New Roman" w:cs="Times New Roman"/>
        </w:rPr>
        <w:t>w, statystyków, radców prawnych ponadto  o</w:t>
      </w:r>
      <w:r w:rsidRPr="00AD112D">
        <w:rPr>
          <w:rFonts w:ascii="Times New Roman" w:hAnsi="Times New Roman" w:cs="Times New Roman"/>
        </w:rPr>
        <w:t>sób, które tworzą lub będą tworzyć zespoły badawcze w ośrodkach badań klinicznych, osób projektujących badania kliniczne oraz osób tworzących personel administracyjny w zakresie obsługi i zarządzania badaniami klinicznym</w:t>
      </w:r>
      <w:r w:rsidR="00930E5F">
        <w:rPr>
          <w:rFonts w:ascii="Times New Roman" w:hAnsi="Times New Roman" w:cs="Times New Roman"/>
        </w:rPr>
        <w:t>i</w:t>
      </w:r>
      <w:r w:rsidRPr="00AD112D">
        <w:rPr>
          <w:rFonts w:ascii="Times New Roman" w:hAnsi="Times New Roman" w:cs="Times New Roman"/>
        </w:rPr>
        <w:t>.</w:t>
      </w:r>
    </w:p>
    <w:p w14:paraId="296F4EBB" w14:textId="77777777" w:rsidR="007F0B8A" w:rsidRPr="00AD112D" w:rsidRDefault="007F0B8A" w:rsidP="007F0B8A">
      <w:pPr>
        <w:spacing w:after="0"/>
        <w:jc w:val="both"/>
        <w:rPr>
          <w:rFonts w:ascii="Times New Roman" w:hAnsi="Times New Roman"/>
        </w:rPr>
      </w:pPr>
    </w:p>
    <w:p w14:paraId="2E2C37DF" w14:textId="77777777" w:rsidR="007F0B8A" w:rsidRDefault="007F0B8A" w:rsidP="007F0B8A">
      <w:pPr>
        <w:spacing w:after="0"/>
        <w:jc w:val="both"/>
        <w:rPr>
          <w:rFonts w:ascii="Times New Roman" w:hAnsi="Times New Roman"/>
        </w:rPr>
      </w:pPr>
      <w:r w:rsidRPr="00AD112D">
        <w:rPr>
          <w:rFonts w:ascii="Times New Roman" w:hAnsi="Times New Roman"/>
        </w:rPr>
        <w:t>O przyjęcie na studia podyplomowe mogą ubiegać się obywatele polscy, którzy legitymują się dyplomem ukończenia studiów wyższych oraz osoby niebędące obywatelami polskimi, o ile posiadają dyplom ukończenia studiów wyższych w Polsce lub za granicą, uznany lub nostryfikowany na zasadach określon</w:t>
      </w:r>
      <w:r>
        <w:rPr>
          <w:rFonts w:ascii="Times New Roman" w:hAnsi="Times New Roman"/>
        </w:rPr>
        <w:t>ych w obowiązujących przepisach</w:t>
      </w:r>
      <w:r w:rsidRPr="00AD112D">
        <w:rPr>
          <w:rFonts w:ascii="Times New Roman" w:hAnsi="Times New Roman"/>
        </w:rPr>
        <w:t xml:space="preserve"> (Regulamin studiów podyplomowych prowadzonych w UM we Wrocławiu).</w:t>
      </w:r>
    </w:p>
    <w:p w14:paraId="6E65B544" w14:textId="77777777" w:rsidR="007F0B8A" w:rsidRDefault="007F0B8A" w:rsidP="007F0B8A">
      <w:pPr>
        <w:spacing w:after="0"/>
        <w:jc w:val="both"/>
        <w:rPr>
          <w:rFonts w:ascii="Times New Roman" w:hAnsi="Times New Roman"/>
        </w:rPr>
      </w:pPr>
    </w:p>
    <w:p w14:paraId="4EE7EDEF" w14:textId="77777777" w:rsidR="007F0B8A" w:rsidRPr="00AD112D" w:rsidRDefault="007F0B8A" w:rsidP="007F0B8A">
      <w:pPr>
        <w:spacing w:after="0"/>
        <w:jc w:val="both"/>
        <w:rPr>
          <w:rFonts w:ascii="Times New Roman" w:hAnsi="Times New Roman"/>
        </w:rPr>
      </w:pPr>
    </w:p>
    <w:p w14:paraId="02D88D19" w14:textId="329FC9F5" w:rsidR="007F0B8A" w:rsidRPr="00AD112D" w:rsidRDefault="007F0B8A" w:rsidP="007F0B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AD112D">
        <w:rPr>
          <w:rFonts w:ascii="Times New Roman" w:hAnsi="Times New Roman"/>
          <w:b/>
          <w:bCs/>
        </w:rPr>
        <w:t xml:space="preserve">Rekrutacja na studia   </w:t>
      </w:r>
    </w:p>
    <w:p w14:paraId="48A9A32A" w14:textId="77777777" w:rsidR="007F0B8A" w:rsidRPr="00AD112D" w:rsidRDefault="007F0B8A" w:rsidP="007F0B8A">
      <w:pPr>
        <w:spacing w:after="0"/>
        <w:jc w:val="both"/>
        <w:rPr>
          <w:rFonts w:ascii="Times New Roman" w:hAnsi="Times New Roman"/>
        </w:rPr>
      </w:pPr>
    </w:p>
    <w:p w14:paraId="2EE56D1C" w14:textId="77777777" w:rsidR="007F0B8A" w:rsidRPr="00AD112D" w:rsidRDefault="007F0B8A" w:rsidP="007F0B8A">
      <w:pPr>
        <w:spacing w:after="0"/>
        <w:jc w:val="both"/>
        <w:rPr>
          <w:rFonts w:ascii="Times New Roman" w:hAnsi="Times New Roman"/>
        </w:rPr>
      </w:pPr>
      <w:r w:rsidRPr="00AD112D">
        <w:rPr>
          <w:rFonts w:ascii="Times New Roman" w:hAnsi="Times New Roman"/>
        </w:rPr>
        <w:t xml:space="preserve">Rekrutacja rozpoczyna się minimum dwa miesiące przed planowanym terminem uruchomienia studiów podyplomowych. </w:t>
      </w:r>
    </w:p>
    <w:p w14:paraId="32979667" w14:textId="791408E1" w:rsidR="007F0B8A" w:rsidRPr="00AD112D" w:rsidRDefault="007F0B8A" w:rsidP="007F0B8A">
      <w:pPr>
        <w:spacing w:after="0"/>
        <w:jc w:val="both"/>
        <w:rPr>
          <w:rFonts w:ascii="Times New Roman" w:hAnsi="Times New Roman"/>
        </w:rPr>
      </w:pPr>
      <w:r w:rsidRPr="00AD112D">
        <w:rPr>
          <w:rFonts w:ascii="Times New Roman" w:hAnsi="Times New Roman"/>
        </w:rPr>
        <w:t xml:space="preserve">Rekrutacja kandydatów odbywa się na zasadzie spełnienia wskazanych kryteriów kwalifikacji, tj. </w:t>
      </w:r>
      <w:r>
        <w:rPr>
          <w:rFonts w:ascii="Times New Roman" w:hAnsi="Times New Roman"/>
        </w:rPr>
        <w:t xml:space="preserve">posiadania </w:t>
      </w:r>
      <w:r w:rsidRPr="00AD112D">
        <w:rPr>
          <w:rFonts w:ascii="Times New Roman" w:hAnsi="Times New Roman"/>
        </w:rPr>
        <w:t>dyplom</w:t>
      </w:r>
      <w:r>
        <w:rPr>
          <w:rFonts w:ascii="Times New Roman" w:hAnsi="Times New Roman"/>
        </w:rPr>
        <w:t>u</w:t>
      </w:r>
      <w:r w:rsidRPr="00AD112D">
        <w:rPr>
          <w:rFonts w:ascii="Times New Roman" w:hAnsi="Times New Roman"/>
        </w:rPr>
        <w:t xml:space="preserve"> ukończenia</w:t>
      </w:r>
      <w:r>
        <w:rPr>
          <w:rFonts w:ascii="Times New Roman" w:hAnsi="Times New Roman"/>
        </w:rPr>
        <w:t xml:space="preserve"> studiów wyższych potwierdzającego</w:t>
      </w:r>
      <w:r w:rsidRPr="00AD112D">
        <w:rPr>
          <w:rFonts w:ascii="Times New Roman" w:hAnsi="Times New Roman"/>
        </w:rPr>
        <w:t xml:space="preserve"> posiadanie tytułu zawodowego </w:t>
      </w:r>
      <w:r w:rsidR="00BC65CC">
        <w:rPr>
          <w:rFonts w:ascii="Times New Roman" w:hAnsi="Times New Roman"/>
        </w:rPr>
        <w:t xml:space="preserve">licencjata, inżyniera, </w:t>
      </w:r>
      <w:r w:rsidRPr="00AD112D">
        <w:rPr>
          <w:rFonts w:ascii="Times New Roman" w:hAnsi="Times New Roman"/>
        </w:rPr>
        <w:t>magistra, magistra inżyniera lub lekarza oraz potwierdzenie wykonywania pracy w podmiocie leczniczym, które świadczy usługi szpitalne lub pracy w organie założycielskim</w:t>
      </w:r>
      <w:r>
        <w:rPr>
          <w:rFonts w:ascii="Times New Roman" w:hAnsi="Times New Roman"/>
        </w:rPr>
        <w:t xml:space="preserve"> podmiotów leczniczych, które</w:t>
      </w:r>
      <w:r w:rsidRPr="00AD112D">
        <w:rPr>
          <w:rFonts w:ascii="Times New Roman" w:hAnsi="Times New Roman"/>
        </w:rPr>
        <w:t xml:space="preserve"> tworzą lub będą tworzyć zespoły badawcze. Dopuszcza się przeprowadzenie rozmowy kwalifikacyjne</w:t>
      </w:r>
      <w:r>
        <w:rPr>
          <w:rFonts w:ascii="Times New Roman" w:hAnsi="Times New Roman"/>
        </w:rPr>
        <w:t>j</w:t>
      </w:r>
      <w:r w:rsidRPr="00AD112D">
        <w:rPr>
          <w:rFonts w:ascii="Times New Roman" w:hAnsi="Times New Roman"/>
        </w:rPr>
        <w:t xml:space="preserve"> w sytuacji większej liczby kandydatów niż</w:t>
      </w:r>
      <w:r>
        <w:rPr>
          <w:rFonts w:ascii="Times New Roman" w:hAnsi="Times New Roman"/>
        </w:rPr>
        <w:t xml:space="preserve"> liczba </w:t>
      </w:r>
      <w:r w:rsidRPr="00AD112D">
        <w:rPr>
          <w:rFonts w:ascii="Times New Roman" w:hAnsi="Times New Roman"/>
        </w:rPr>
        <w:t>miejsc.</w:t>
      </w:r>
      <w:r w:rsidRPr="00AD112D">
        <w:rPr>
          <w:rFonts w:ascii="Times New Roman" w:hAnsi="Times New Roman"/>
          <w:lang w:eastAsia="x-none"/>
        </w:rPr>
        <w:t xml:space="preserve"> P</w:t>
      </w:r>
      <w:r w:rsidRPr="00AD112D">
        <w:rPr>
          <w:rFonts w:ascii="Times New Roman" w:hAnsi="Times New Roman"/>
        </w:rPr>
        <w:t xml:space="preserve">onadto, w przypadku </w:t>
      </w:r>
      <w:r w:rsidR="000F5A35" w:rsidRPr="00AD112D">
        <w:rPr>
          <w:rFonts w:ascii="Times New Roman" w:hAnsi="Times New Roman"/>
        </w:rPr>
        <w:t>zakwalifikowan</w:t>
      </w:r>
      <w:r w:rsidR="000F5A35">
        <w:rPr>
          <w:rFonts w:ascii="Times New Roman" w:hAnsi="Times New Roman"/>
        </w:rPr>
        <w:t>ia</w:t>
      </w:r>
      <w:r w:rsidR="000F5A35" w:rsidRPr="00AD112D">
        <w:rPr>
          <w:rFonts w:ascii="Times New Roman" w:hAnsi="Times New Roman"/>
        </w:rPr>
        <w:t xml:space="preserve"> wstępnie</w:t>
      </w:r>
      <w:r w:rsidR="000F5A35">
        <w:rPr>
          <w:rFonts w:ascii="Times New Roman" w:hAnsi="Times New Roman"/>
        </w:rPr>
        <w:t>, po przeprowadzeniu rozmowy kwalifikacyjnej,</w:t>
      </w:r>
      <w:r w:rsidR="000F5A35" w:rsidRPr="00AD112D">
        <w:rPr>
          <w:rFonts w:ascii="Times New Roman" w:hAnsi="Times New Roman"/>
        </w:rPr>
        <w:t xml:space="preserve"> </w:t>
      </w:r>
      <w:r w:rsidRPr="00AD112D">
        <w:rPr>
          <w:rFonts w:ascii="Times New Roman" w:hAnsi="Times New Roman"/>
        </w:rPr>
        <w:t>większej liczby kandydatów niż liczba miejsc</w:t>
      </w:r>
      <w:r w:rsidR="000F5A35">
        <w:rPr>
          <w:rFonts w:ascii="Times New Roman" w:hAnsi="Times New Roman"/>
        </w:rPr>
        <w:t>,</w:t>
      </w:r>
      <w:r w:rsidRPr="00AD112D">
        <w:rPr>
          <w:rFonts w:ascii="Times New Roman" w:hAnsi="Times New Roman"/>
        </w:rPr>
        <w:t xml:space="preserve"> decydować będzie kolejność zgłoszeń.</w:t>
      </w:r>
    </w:p>
    <w:p w14:paraId="7C71AEFA" w14:textId="77777777" w:rsidR="007F0B8A" w:rsidRPr="00AD112D" w:rsidRDefault="007F0B8A" w:rsidP="007F0B8A">
      <w:pPr>
        <w:spacing w:after="0"/>
        <w:jc w:val="both"/>
        <w:rPr>
          <w:rFonts w:ascii="Times New Roman" w:hAnsi="Times New Roman"/>
          <w:lang w:eastAsia="x-none"/>
        </w:rPr>
      </w:pPr>
    </w:p>
    <w:p w14:paraId="3052AA8D" w14:textId="77777777" w:rsidR="007F0B8A" w:rsidRPr="00AD112D" w:rsidRDefault="007F0B8A" w:rsidP="007F0B8A">
      <w:pPr>
        <w:spacing w:after="0"/>
        <w:jc w:val="both"/>
        <w:rPr>
          <w:rFonts w:ascii="Times New Roman" w:hAnsi="Times New Roman"/>
          <w:lang w:eastAsia="x-none"/>
        </w:rPr>
      </w:pPr>
      <w:r w:rsidRPr="00AD112D">
        <w:rPr>
          <w:rFonts w:ascii="Times New Roman" w:hAnsi="Times New Roman"/>
          <w:lang w:eastAsia="x-none"/>
        </w:rPr>
        <w:t xml:space="preserve">Jednostka szkoląca kwalifikuje na studia osoby spełniające powyższe wymagania zgodnie z przyjętym Regulaminem rekrutacji. </w:t>
      </w:r>
    </w:p>
    <w:p w14:paraId="3DE5DDB4" w14:textId="77777777" w:rsidR="00C12868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F5AAB6E" w14:textId="77777777" w:rsidR="005D6E26" w:rsidRDefault="005D6E26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46F5568" w14:textId="77777777" w:rsidR="005D6E26" w:rsidRPr="00351D5A" w:rsidRDefault="005D6E26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77150A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lastRenderedPageBreak/>
        <w:t>II. KWALIFIKACJE ABSOLWENTA STUDIÓW PODYPLOMOWYCH:</w:t>
      </w:r>
    </w:p>
    <w:p w14:paraId="483D80E8" w14:textId="77777777" w:rsidR="007F0B8A" w:rsidRPr="00AD112D" w:rsidRDefault="007F0B8A" w:rsidP="007F0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D112D">
        <w:rPr>
          <w:rFonts w:ascii="Times New Roman" w:hAnsi="Times New Roman"/>
        </w:rPr>
        <w:t>Uczestnik studiów po ukończeniu kształcenia otrzyma świadectwo ukończenia studiów podyplomowych Niekomercyjne Badania Kliniczne projektowanie, realizacja i zarządzanie.</w:t>
      </w:r>
    </w:p>
    <w:p w14:paraId="7A872276" w14:textId="77777777" w:rsidR="007F0B8A" w:rsidRPr="00AD112D" w:rsidRDefault="007F0B8A" w:rsidP="007F0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D42156F" w14:textId="77777777" w:rsidR="007F0B8A" w:rsidRPr="00AD112D" w:rsidRDefault="007F0B8A" w:rsidP="007F0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Absolwent studiów</w:t>
      </w:r>
      <w:r w:rsidRPr="00AD112D">
        <w:rPr>
          <w:rFonts w:ascii="Times New Roman" w:hAnsi="Times New Roman"/>
          <w:b/>
          <w:bCs/>
        </w:rPr>
        <w:t xml:space="preserve"> podyplomowych uzyskuje kwalifikacje do projektowania, prowadzenia i zarządzania badaniami klinicznymi.</w:t>
      </w:r>
    </w:p>
    <w:p w14:paraId="7E0ADAA0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17220F1" w14:textId="77777777" w:rsidR="00C12868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III. RAMOWE TREŚCI KSZTAŁCENIA</w:t>
      </w:r>
    </w:p>
    <w:p w14:paraId="284CB23C" w14:textId="77777777" w:rsidR="007F0B8A" w:rsidRDefault="007F0B8A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5CEC447" w14:textId="77777777" w:rsidR="007F0B8A" w:rsidRPr="00AD112D" w:rsidRDefault="007F0B8A" w:rsidP="007F0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AD112D">
        <w:rPr>
          <w:rFonts w:ascii="Times New Roman" w:hAnsi="Times New Roman"/>
          <w:bCs/>
        </w:rPr>
        <w:t xml:space="preserve">Kształcenie prowadzone jest zgodnie z programem w dziesięciu modułach. Odbywa się poprzez uczestniczenie w kształceniu realizowanym w ramach przedmiotów i przez samokształcenie drogą studiowania zaleconych materiałów edukacyjnych. Każdy przedmiot w module kończy się zaliczeniem. </w:t>
      </w:r>
    </w:p>
    <w:p w14:paraId="513035F7" w14:textId="77777777" w:rsidR="007F0B8A" w:rsidRPr="00351D5A" w:rsidRDefault="007F0B8A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0135F52" w14:textId="296D34A8" w:rsidR="00C12868" w:rsidRPr="00351D5A" w:rsidRDefault="00C12868" w:rsidP="00351D5A">
      <w:pPr>
        <w:autoSpaceDE w:val="0"/>
        <w:autoSpaceDN w:val="0"/>
        <w:adjustRightInd w:val="0"/>
        <w:spacing w:after="0" w:line="240" w:lineRule="auto"/>
        <w:ind w:right="848"/>
        <w:jc w:val="both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1) GRUPY TREŚCI KSZTAŁCENIA, MINIMALNA LICZBA GODZIN ZAJĘĆ</w:t>
      </w:r>
      <w:r w:rsidR="00351D5A">
        <w:rPr>
          <w:rFonts w:ascii="Times New Roman" w:hAnsi="Times New Roman" w:cs="Times New Roman"/>
        </w:rPr>
        <w:t xml:space="preserve"> </w:t>
      </w:r>
      <w:r w:rsidRPr="00351D5A">
        <w:rPr>
          <w:rFonts w:ascii="Times New Roman" w:hAnsi="Times New Roman" w:cs="Times New Roman"/>
        </w:rPr>
        <w:t>ZORGANIZOWANYCH ORAZ MINIMALNA LICZBA PUNKTÓW 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626"/>
        <w:gridCol w:w="1701"/>
      </w:tblGrid>
      <w:tr w:rsidR="007F0B8A" w:rsidRPr="00AD112D" w14:paraId="345B2F01" w14:textId="77777777" w:rsidTr="004900D3">
        <w:tc>
          <w:tcPr>
            <w:tcW w:w="4788" w:type="dxa"/>
            <w:shd w:val="clear" w:color="auto" w:fill="auto"/>
          </w:tcPr>
          <w:p w14:paraId="26A81501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26" w:type="dxa"/>
            <w:shd w:val="clear" w:color="auto" w:fill="auto"/>
          </w:tcPr>
          <w:p w14:paraId="193A8854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Liczba godzin</w:t>
            </w:r>
          </w:p>
        </w:tc>
        <w:tc>
          <w:tcPr>
            <w:tcW w:w="1701" w:type="dxa"/>
            <w:shd w:val="clear" w:color="auto" w:fill="auto"/>
          </w:tcPr>
          <w:p w14:paraId="758CC47F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ind w:left="-1734" w:firstLine="1734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ECTS</w:t>
            </w:r>
          </w:p>
        </w:tc>
      </w:tr>
      <w:tr w:rsidR="007F0B8A" w:rsidRPr="00AD112D" w14:paraId="59EE233F" w14:textId="77777777" w:rsidTr="004900D3">
        <w:tc>
          <w:tcPr>
            <w:tcW w:w="4788" w:type="dxa"/>
            <w:shd w:val="clear" w:color="auto" w:fill="auto"/>
          </w:tcPr>
          <w:p w14:paraId="2926FE60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A. TREŚCI PODSTAWOWE</w:t>
            </w:r>
          </w:p>
        </w:tc>
        <w:tc>
          <w:tcPr>
            <w:tcW w:w="1626" w:type="dxa"/>
            <w:shd w:val="clear" w:color="auto" w:fill="auto"/>
          </w:tcPr>
          <w:p w14:paraId="57F96784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14:paraId="1605071A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5</w:t>
            </w:r>
          </w:p>
        </w:tc>
      </w:tr>
      <w:tr w:rsidR="007F0B8A" w:rsidRPr="00AD112D" w14:paraId="340C040D" w14:textId="77777777" w:rsidTr="004900D3">
        <w:tc>
          <w:tcPr>
            <w:tcW w:w="4788" w:type="dxa"/>
            <w:shd w:val="clear" w:color="auto" w:fill="auto"/>
          </w:tcPr>
          <w:p w14:paraId="1FCB0793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B. TREŚCI KIERUNKOWE</w:t>
            </w:r>
          </w:p>
        </w:tc>
        <w:tc>
          <w:tcPr>
            <w:tcW w:w="1626" w:type="dxa"/>
            <w:shd w:val="clear" w:color="auto" w:fill="auto"/>
          </w:tcPr>
          <w:p w14:paraId="4AEE4428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149</w:t>
            </w:r>
          </w:p>
        </w:tc>
        <w:tc>
          <w:tcPr>
            <w:tcW w:w="1701" w:type="dxa"/>
            <w:shd w:val="clear" w:color="auto" w:fill="auto"/>
          </w:tcPr>
          <w:p w14:paraId="31B97D63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25</w:t>
            </w:r>
          </w:p>
        </w:tc>
      </w:tr>
      <w:tr w:rsidR="007F0B8A" w:rsidRPr="00AD112D" w14:paraId="20E667AB" w14:textId="77777777" w:rsidTr="004900D3">
        <w:tc>
          <w:tcPr>
            <w:tcW w:w="4788" w:type="dxa"/>
            <w:shd w:val="clear" w:color="auto" w:fill="auto"/>
          </w:tcPr>
          <w:p w14:paraId="4C042C55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Razem :</w:t>
            </w:r>
          </w:p>
        </w:tc>
        <w:tc>
          <w:tcPr>
            <w:tcW w:w="1626" w:type="dxa"/>
            <w:shd w:val="clear" w:color="auto" w:fill="auto"/>
          </w:tcPr>
          <w:p w14:paraId="572588E7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180</w:t>
            </w:r>
          </w:p>
        </w:tc>
        <w:tc>
          <w:tcPr>
            <w:tcW w:w="1701" w:type="dxa"/>
            <w:shd w:val="clear" w:color="auto" w:fill="auto"/>
          </w:tcPr>
          <w:p w14:paraId="5601DF75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30</w:t>
            </w:r>
          </w:p>
        </w:tc>
      </w:tr>
    </w:tbl>
    <w:p w14:paraId="66C52634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577DF8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 xml:space="preserve">2) SKŁADNIKI TREŚCI KSZTAŁCENIA W GRUPACH, MINIMALNA LICZBA GODZIN </w:t>
      </w:r>
    </w:p>
    <w:p w14:paraId="1B886E36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ZAJĘĆ ZORGANIZOWANYCH ORAZ MINIMALNA LICZBA PUNKTÓW 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620"/>
        <w:gridCol w:w="1800"/>
      </w:tblGrid>
      <w:tr w:rsidR="007F0B8A" w:rsidRPr="00AD112D" w14:paraId="16CEC303" w14:textId="77777777" w:rsidTr="004900D3">
        <w:tc>
          <w:tcPr>
            <w:tcW w:w="4788" w:type="dxa"/>
            <w:shd w:val="clear" w:color="auto" w:fill="auto"/>
          </w:tcPr>
          <w:p w14:paraId="226F84DC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2B48C251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Liczba godzin</w:t>
            </w:r>
          </w:p>
        </w:tc>
        <w:tc>
          <w:tcPr>
            <w:tcW w:w="1800" w:type="dxa"/>
            <w:shd w:val="clear" w:color="auto" w:fill="auto"/>
          </w:tcPr>
          <w:p w14:paraId="21536176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ECTS</w:t>
            </w:r>
          </w:p>
        </w:tc>
      </w:tr>
      <w:tr w:rsidR="007F0B8A" w:rsidRPr="00AD112D" w14:paraId="0B314130" w14:textId="77777777" w:rsidTr="004900D3">
        <w:tc>
          <w:tcPr>
            <w:tcW w:w="4788" w:type="dxa"/>
            <w:shd w:val="clear" w:color="auto" w:fill="auto"/>
          </w:tcPr>
          <w:p w14:paraId="151C0716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A. GRUPA TREŚCI PODSTAWOWYCH</w:t>
            </w:r>
          </w:p>
        </w:tc>
        <w:tc>
          <w:tcPr>
            <w:tcW w:w="1620" w:type="dxa"/>
            <w:shd w:val="clear" w:color="auto" w:fill="auto"/>
          </w:tcPr>
          <w:p w14:paraId="6F4884EC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4C2038D6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F0B8A" w:rsidRPr="00AD112D" w14:paraId="43A8FD22" w14:textId="77777777" w:rsidTr="004900D3">
        <w:tc>
          <w:tcPr>
            <w:tcW w:w="4788" w:type="dxa"/>
            <w:shd w:val="clear" w:color="auto" w:fill="auto"/>
          </w:tcPr>
          <w:p w14:paraId="7B9E80F0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Moduł I</w:t>
            </w:r>
          </w:p>
          <w:p w14:paraId="0AC5615D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 xml:space="preserve">Wprowadzenie do badań klinicznych. </w:t>
            </w:r>
          </w:p>
          <w:p w14:paraId="5134EF19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Podstawy wiedzy o badaniach klinicznych.</w:t>
            </w:r>
          </w:p>
        </w:tc>
        <w:tc>
          <w:tcPr>
            <w:tcW w:w="1620" w:type="dxa"/>
            <w:shd w:val="clear" w:color="auto" w:fill="auto"/>
          </w:tcPr>
          <w:p w14:paraId="76C56267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1800" w:type="dxa"/>
            <w:shd w:val="clear" w:color="auto" w:fill="auto"/>
          </w:tcPr>
          <w:p w14:paraId="0D5CFED6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3</w:t>
            </w:r>
          </w:p>
        </w:tc>
      </w:tr>
      <w:tr w:rsidR="007F0B8A" w:rsidRPr="00AD112D" w14:paraId="520F5570" w14:textId="77777777" w:rsidTr="004900D3">
        <w:tc>
          <w:tcPr>
            <w:tcW w:w="4788" w:type="dxa"/>
            <w:shd w:val="clear" w:color="auto" w:fill="auto"/>
          </w:tcPr>
          <w:p w14:paraId="4503CD54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Moduł II</w:t>
            </w:r>
          </w:p>
          <w:p w14:paraId="3DE8F066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Etyka w badaniach klinicznych.</w:t>
            </w:r>
          </w:p>
        </w:tc>
        <w:tc>
          <w:tcPr>
            <w:tcW w:w="1620" w:type="dxa"/>
            <w:shd w:val="clear" w:color="auto" w:fill="auto"/>
          </w:tcPr>
          <w:p w14:paraId="2C5B4D93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 w14:paraId="45BBD60C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2</w:t>
            </w:r>
          </w:p>
        </w:tc>
      </w:tr>
      <w:tr w:rsidR="007F0B8A" w:rsidRPr="00AD112D" w14:paraId="1E4FE5A5" w14:textId="77777777" w:rsidTr="004900D3">
        <w:tc>
          <w:tcPr>
            <w:tcW w:w="4788" w:type="dxa"/>
            <w:shd w:val="clear" w:color="auto" w:fill="auto"/>
          </w:tcPr>
          <w:p w14:paraId="314D83AD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B. GRUPA TREŚCI KIERUNKOWYCH</w:t>
            </w:r>
          </w:p>
        </w:tc>
        <w:tc>
          <w:tcPr>
            <w:tcW w:w="1620" w:type="dxa"/>
            <w:shd w:val="clear" w:color="auto" w:fill="auto"/>
          </w:tcPr>
          <w:p w14:paraId="05C16376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671150A6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F0B8A" w:rsidRPr="00AD112D" w14:paraId="69D44E8B" w14:textId="77777777" w:rsidTr="004900D3">
        <w:tc>
          <w:tcPr>
            <w:tcW w:w="4788" w:type="dxa"/>
            <w:shd w:val="clear" w:color="auto" w:fill="auto"/>
          </w:tcPr>
          <w:p w14:paraId="7A29AFA6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Moduł III</w:t>
            </w:r>
          </w:p>
          <w:p w14:paraId="2C4462CD" w14:textId="77777777" w:rsidR="007F0B8A" w:rsidRPr="00AD112D" w:rsidRDefault="007F0B8A" w:rsidP="004900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Podmioty badań klinicznych. Rola i obowiązki. Finansowanie badań klinicznych.</w:t>
            </w:r>
          </w:p>
          <w:p w14:paraId="568F10BD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4981FA53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800" w:type="dxa"/>
            <w:shd w:val="clear" w:color="auto" w:fill="auto"/>
          </w:tcPr>
          <w:p w14:paraId="1A6D2FED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2</w:t>
            </w:r>
          </w:p>
        </w:tc>
      </w:tr>
      <w:tr w:rsidR="007F0B8A" w:rsidRPr="00AD112D" w14:paraId="3DC1AD02" w14:textId="77777777" w:rsidTr="004900D3">
        <w:tc>
          <w:tcPr>
            <w:tcW w:w="4788" w:type="dxa"/>
            <w:shd w:val="clear" w:color="auto" w:fill="auto"/>
          </w:tcPr>
          <w:p w14:paraId="10D61439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Moduł IV</w:t>
            </w:r>
          </w:p>
          <w:p w14:paraId="7FD28D7E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Cs/>
                <w:color w:val="0070C0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Rejestracja badania klinicznego.</w:t>
            </w:r>
            <w:r w:rsidRPr="00AD112D">
              <w:rPr>
                <w:rFonts w:ascii="Times New Roman" w:eastAsia="Times New Roman" w:hAnsi="Times New Roman"/>
                <w:b/>
                <w:bCs/>
                <w:color w:val="0070C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14:paraId="4B8B2338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1800" w:type="dxa"/>
            <w:shd w:val="clear" w:color="auto" w:fill="auto"/>
          </w:tcPr>
          <w:p w14:paraId="33D2EC58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4</w:t>
            </w:r>
          </w:p>
        </w:tc>
      </w:tr>
      <w:tr w:rsidR="007F0B8A" w:rsidRPr="00AD112D" w14:paraId="3B68030B" w14:textId="77777777" w:rsidTr="004900D3">
        <w:tc>
          <w:tcPr>
            <w:tcW w:w="4788" w:type="dxa"/>
            <w:shd w:val="clear" w:color="auto" w:fill="auto"/>
          </w:tcPr>
          <w:p w14:paraId="4A16F2AD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Moduł V</w:t>
            </w:r>
          </w:p>
          <w:p w14:paraId="6D68C597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 xml:space="preserve">Ośrodek w badaniach klinicznych. </w:t>
            </w:r>
          </w:p>
          <w:p w14:paraId="67711D86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Zespół w ośrodku.</w:t>
            </w:r>
          </w:p>
          <w:p w14:paraId="79869EA1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3C80777B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800" w:type="dxa"/>
            <w:shd w:val="clear" w:color="auto" w:fill="auto"/>
          </w:tcPr>
          <w:p w14:paraId="2774803A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4</w:t>
            </w:r>
          </w:p>
        </w:tc>
      </w:tr>
      <w:tr w:rsidR="007F0B8A" w:rsidRPr="00AD112D" w14:paraId="261DB98A" w14:textId="77777777" w:rsidTr="004900D3">
        <w:tc>
          <w:tcPr>
            <w:tcW w:w="4788" w:type="dxa"/>
            <w:shd w:val="clear" w:color="auto" w:fill="auto"/>
          </w:tcPr>
          <w:p w14:paraId="20498BE6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Moduł VI</w:t>
            </w:r>
          </w:p>
          <w:p w14:paraId="4088B44C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 xml:space="preserve">Monitorowanie badania klinicznego. </w:t>
            </w:r>
            <w:proofErr w:type="spellStart"/>
            <w:r w:rsidRPr="00AD112D">
              <w:rPr>
                <w:rFonts w:ascii="Times New Roman" w:eastAsia="Times New Roman" w:hAnsi="Times New Roman"/>
                <w:b/>
                <w:bCs/>
              </w:rPr>
              <w:t>Pharmacovigilance</w:t>
            </w:r>
            <w:proofErr w:type="spellEnd"/>
            <w:r w:rsidRPr="00AD112D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14:paraId="577994DC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800" w:type="dxa"/>
            <w:shd w:val="clear" w:color="auto" w:fill="auto"/>
          </w:tcPr>
          <w:p w14:paraId="6E50A02C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5</w:t>
            </w:r>
          </w:p>
        </w:tc>
      </w:tr>
      <w:tr w:rsidR="007F0B8A" w:rsidRPr="00AD112D" w14:paraId="78944520" w14:textId="77777777" w:rsidTr="004900D3">
        <w:tc>
          <w:tcPr>
            <w:tcW w:w="4788" w:type="dxa"/>
            <w:shd w:val="clear" w:color="auto" w:fill="auto"/>
          </w:tcPr>
          <w:p w14:paraId="5D6398DB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Moduł VII</w:t>
            </w:r>
          </w:p>
          <w:p w14:paraId="50EBEC77" w14:textId="77777777" w:rsidR="007F0B8A" w:rsidRPr="00AD112D" w:rsidRDefault="007F0B8A" w:rsidP="004900D3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Statystyka w badaniach klinicznych. Zarządzanie danymi w badaniach klinicznych.</w:t>
            </w:r>
          </w:p>
        </w:tc>
        <w:tc>
          <w:tcPr>
            <w:tcW w:w="1620" w:type="dxa"/>
            <w:shd w:val="clear" w:color="auto" w:fill="auto"/>
          </w:tcPr>
          <w:p w14:paraId="05DB6215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1800" w:type="dxa"/>
            <w:shd w:val="clear" w:color="auto" w:fill="auto"/>
          </w:tcPr>
          <w:p w14:paraId="4C4E72BB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4</w:t>
            </w:r>
          </w:p>
        </w:tc>
      </w:tr>
      <w:tr w:rsidR="007F0B8A" w:rsidRPr="00AD112D" w14:paraId="34E7DF00" w14:textId="77777777" w:rsidTr="004900D3">
        <w:tc>
          <w:tcPr>
            <w:tcW w:w="4788" w:type="dxa"/>
            <w:shd w:val="clear" w:color="auto" w:fill="auto"/>
          </w:tcPr>
          <w:p w14:paraId="6B2CCA9E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Moduł VIII</w:t>
            </w:r>
          </w:p>
          <w:p w14:paraId="3066021D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lastRenderedPageBreak/>
              <w:t>Zarządzanie i koordynacja badania klinicznego.</w:t>
            </w:r>
          </w:p>
        </w:tc>
        <w:tc>
          <w:tcPr>
            <w:tcW w:w="1620" w:type="dxa"/>
            <w:shd w:val="clear" w:color="auto" w:fill="auto"/>
          </w:tcPr>
          <w:p w14:paraId="546BEFF8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lastRenderedPageBreak/>
              <w:t>12</w:t>
            </w:r>
          </w:p>
        </w:tc>
        <w:tc>
          <w:tcPr>
            <w:tcW w:w="1800" w:type="dxa"/>
            <w:shd w:val="clear" w:color="auto" w:fill="auto"/>
          </w:tcPr>
          <w:p w14:paraId="4BE1EA57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2</w:t>
            </w:r>
          </w:p>
        </w:tc>
      </w:tr>
      <w:tr w:rsidR="007F0B8A" w:rsidRPr="00AD112D" w14:paraId="37B25D55" w14:textId="77777777" w:rsidTr="004900D3">
        <w:tc>
          <w:tcPr>
            <w:tcW w:w="4788" w:type="dxa"/>
            <w:shd w:val="clear" w:color="auto" w:fill="auto"/>
          </w:tcPr>
          <w:p w14:paraId="3E62E335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lastRenderedPageBreak/>
              <w:t>Moduł IX</w:t>
            </w:r>
          </w:p>
          <w:p w14:paraId="72B34AC8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Prowadzenie badań klinicznych w wybranych populacjach pacjentów</w:t>
            </w:r>
            <w:r w:rsidRPr="00AD112D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14:paraId="6348D563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14:paraId="7C2F252E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2</w:t>
            </w:r>
          </w:p>
        </w:tc>
      </w:tr>
      <w:tr w:rsidR="007F0B8A" w:rsidRPr="00AD112D" w14:paraId="4066E51D" w14:textId="77777777" w:rsidTr="004900D3">
        <w:tc>
          <w:tcPr>
            <w:tcW w:w="4788" w:type="dxa"/>
            <w:shd w:val="clear" w:color="auto" w:fill="auto"/>
          </w:tcPr>
          <w:p w14:paraId="50B35707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Moduł X</w:t>
            </w:r>
          </w:p>
          <w:p w14:paraId="0B1E7685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Warsztaty</w:t>
            </w:r>
          </w:p>
        </w:tc>
        <w:tc>
          <w:tcPr>
            <w:tcW w:w="1620" w:type="dxa"/>
            <w:shd w:val="clear" w:color="auto" w:fill="auto"/>
          </w:tcPr>
          <w:p w14:paraId="2AB59107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800" w:type="dxa"/>
            <w:shd w:val="clear" w:color="auto" w:fill="auto"/>
          </w:tcPr>
          <w:p w14:paraId="128982AD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2</w:t>
            </w:r>
          </w:p>
        </w:tc>
      </w:tr>
      <w:tr w:rsidR="007F0B8A" w:rsidRPr="00AD112D" w14:paraId="0C7D1699" w14:textId="77777777" w:rsidTr="004900D3">
        <w:tc>
          <w:tcPr>
            <w:tcW w:w="4788" w:type="dxa"/>
            <w:shd w:val="clear" w:color="auto" w:fill="auto"/>
          </w:tcPr>
          <w:p w14:paraId="46706134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Razem :</w:t>
            </w:r>
          </w:p>
        </w:tc>
        <w:tc>
          <w:tcPr>
            <w:tcW w:w="1620" w:type="dxa"/>
            <w:shd w:val="clear" w:color="auto" w:fill="auto"/>
          </w:tcPr>
          <w:p w14:paraId="604DCF4C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180</w:t>
            </w:r>
          </w:p>
        </w:tc>
        <w:tc>
          <w:tcPr>
            <w:tcW w:w="1800" w:type="dxa"/>
            <w:shd w:val="clear" w:color="auto" w:fill="auto"/>
          </w:tcPr>
          <w:p w14:paraId="2416746C" w14:textId="77777777" w:rsidR="007F0B8A" w:rsidRPr="00AD112D" w:rsidRDefault="007F0B8A" w:rsidP="004900D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30</w:t>
            </w:r>
          </w:p>
        </w:tc>
      </w:tr>
    </w:tbl>
    <w:p w14:paraId="46EFF262" w14:textId="7E326A5F" w:rsidR="008C5CC1" w:rsidRPr="00351D5A" w:rsidRDefault="008C5CC1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F27B75E" w14:textId="77777777" w:rsidR="008C5CC1" w:rsidRPr="00351D5A" w:rsidRDefault="008C5CC1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5E6963D" w14:textId="2857323E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IV. WARUNKI UKOŃCZENIA STUDIÓW PODYPLOMOWYCH</w:t>
      </w:r>
    </w:p>
    <w:p w14:paraId="0E07FC21" w14:textId="46510351" w:rsidR="005D6E26" w:rsidRPr="00AD112D" w:rsidRDefault="005D6E26" w:rsidP="005D6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AD112D">
        <w:rPr>
          <w:rFonts w:ascii="Times New Roman" w:hAnsi="Times New Roman"/>
          <w:bCs/>
        </w:rPr>
        <w:t xml:space="preserve">Studia podyplomowe trwają dwa semestry. Warunkiem ukończenia studiów podyplomowych jest zaliczenie wszystkich modułów objętych programem oraz zdanie egzaminu dyplomowego. </w:t>
      </w:r>
      <w:r w:rsidRPr="00AD112D">
        <w:rPr>
          <w:rFonts w:ascii="Times New Roman" w:hAnsi="Times New Roman"/>
        </w:rPr>
        <w:t>Po wypełnieniu wszystkich obowiązków wynikających z programu studiów</w:t>
      </w:r>
      <w:r w:rsidR="00930E5F">
        <w:rPr>
          <w:rFonts w:ascii="Times New Roman" w:hAnsi="Times New Roman"/>
        </w:rPr>
        <w:t>,</w:t>
      </w:r>
      <w:r w:rsidRPr="00AD112D">
        <w:rPr>
          <w:rFonts w:ascii="Times New Roman" w:hAnsi="Times New Roman"/>
        </w:rPr>
        <w:t xml:space="preserve"> słuchacz otrzymuje świadectwo ukończenia studiów podyplomowych, według wzoru ustalonego przez obowiązujące przepisy. Świadectwo zawiera ocenę ogólną ukończenia studiów.</w:t>
      </w:r>
    </w:p>
    <w:p w14:paraId="557E9F3C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AF96BD" w14:textId="6DA95ADE" w:rsidR="00C12868" w:rsidRPr="00351D5A" w:rsidRDefault="00FA773F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V. EFEKTY UCZENIA </w:t>
      </w:r>
      <w:r w:rsidR="001B2B9C">
        <w:rPr>
          <w:rFonts w:ascii="Times New Roman" w:hAnsi="Times New Roman" w:cs="Times New Roman"/>
          <w:b/>
          <w:bCs/>
        </w:rPr>
        <w:t>SIĘ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203"/>
        <w:gridCol w:w="3021"/>
      </w:tblGrid>
      <w:tr w:rsidR="005D6E26" w:rsidRPr="00AD112D" w14:paraId="7F142324" w14:textId="77777777" w:rsidTr="004900D3">
        <w:trPr>
          <w:trHeight w:val="3008"/>
        </w:trPr>
        <w:tc>
          <w:tcPr>
            <w:tcW w:w="1838" w:type="dxa"/>
            <w:shd w:val="clear" w:color="auto" w:fill="auto"/>
          </w:tcPr>
          <w:p w14:paraId="7E9E65E2" w14:textId="77777777" w:rsidR="005D6E26" w:rsidRPr="00AD112D" w:rsidRDefault="005D6E26" w:rsidP="004900D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1DB77BE6" w14:textId="77777777" w:rsidR="005D6E26" w:rsidRPr="00AD112D" w:rsidRDefault="005D6E26" w:rsidP="004900D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Efekty kształcenia</w:t>
            </w:r>
          </w:p>
          <w:p w14:paraId="2318F681" w14:textId="77777777" w:rsidR="005D6E26" w:rsidRPr="00AD112D" w:rsidRDefault="005D6E26" w:rsidP="004900D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0FB58570" w14:textId="77777777" w:rsidR="005D6E26" w:rsidRPr="00AD112D" w:rsidRDefault="005D6E26" w:rsidP="004900D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41CCD39B" w14:textId="77777777" w:rsidR="005D6E26" w:rsidRPr="00AD112D" w:rsidRDefault="005D6E26" w:rsidP="004900D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69DECACE" w14:textId="77777777" w:rsidR="005D6E26" w:rsidRPr="00AD112D" w:rsidRDefault="005D6E26" w:rsidP="004900D3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203" w:type="dxa"/>
            <w:shd w:val="clear" w:color="auto" w:fill="auto"/>
          </w:tcPr>
          <w:p w14:paraId="23173773" w14:textId="77777777" w:rsidR="005D6E26" w:rsidRPr="00AD112D" w:rsidRDefault="005D6E26" w:rsidP="004900D3">
            <w:pPr>
              <w:pStyle w:val="Default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4CB6FEDC" w14:textId="77777777" w:rsidR="005D6E26" w:rsidRPr="00AD112D" w:rsidRDefault="005D6E26" w:rsidP="004900D3">
            <w:pPr>
              <w:pStyle w:val="Default"/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AD112D">
              <w:rPr>
                <w:rFonts w:eastAsia="Times New Roman"/>
                <w:b/>
                <w:bCs/>
                <w:sz w:val="22"/>
                <w:szCs w:val="22"/>
              </w:rPr>
              <w:t xml:space="preserve">Odniesienie do charakterystyk drugiego stopnia Polskiej Ramy Kwalifikacji typowych dla kwalifikacji uzyskiwanych w ramach szkolnictwa wyższego po uzyskaniu kwalifikacji pełnej na poziomie 4. </w:t>
            </w:r>
          </w:p>
          <w:p w14:paraId="235C0DB9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 xml:space="preserve">W przypadku studiów podyplomowych prowadzących do uzyskania kwalifikacji zawodowych – odniesienie do charakterystyk drugiego stopnia Polskiej Ramy Kwalifikacji typowych dla kwalifikacji o charakterze zawodowym.  </w:t>
            </w:r>
          </w:p>
        </w:tc>
        <w:tc>
          <w:tcPr>
            <w:tcW w:w="3021" w:type="dxa"/>
            <w:shd w:val="clear" w:color="auto" w:fill="auto"/>
          </w:tcPr>
          <w:p w14:paraId="1D8736D8" w14:textId="77777777" w:rsidR="005D6E26" w:rsidRPr="00AD112D" w:rsidRDefault="005D6E26" w:rsidP="004900D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674FBEA1" w14:textId="77777777" w:rsidR="005D6E26" w:rsidRPr="00AD112D" w:rsidRDefault="005D6E26" w:rsidP="004900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Sposoby weryfikacji</w:t>
            </w:r>
          </w:p>
          <w:p w14:paraId="79510F3C" w14:textId="77777777" w:rsidR="005D6E26" w:rsidRPr="00AD112D" w:rsidRDefault="005D6E26" w:rsidP="004900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efektów kształcenia</w:t>
            </w:r>
          </w:p>
          <w:p w14:paraId="35C26E74" w14:textId="77777777" w:rsidR="005D6E26" w:rsidRPr="00AD112D" w:rsidRDefault="005D6E26" w:rsidP="004900D3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5D6E26" w:rsidRPr="00AD112D" w14:paraId="6C653398" w14:textId="77777777" w:rsidTr="004900D3">
        <w:tc>
          <w:tcPr>
            <w:tcW w:w="9062" w:type="dxa"/>
            <w:gridSpan w:val="3"/>
            <w:shd w:val="clear" w:color="auto" w:fill="auto"/>
          </w:tcPr>
          <w:p w14:paraId="42951576" w14:textId="77777777" w:rsidR="005D6E26" w:rsidRPr="00AD112D" w:rsidRDefault="005D6E26" w:rsidP="004900D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WIEDZA</w:t>
            </w:r>
          </w:p>
        </w:tc>
      </w:tr>
      <w:tr w:rsidR="005D6E26" w:rsidRPr="00AD112D" w14:paraId="6E1CE2CF" w14:textId="77777777" w:rsidTr="00204E30">
        <w:trPr>
          <w:trHeight w:val="2400"/>
        </w:trPr>
        <w:tc>
          <w:tcPr>
            <w:tcW w:w="1838" w:type="dxa"/>
            <w:shd w:val="clear" w:color="auto" w:fill="auto"/>
          </w:tcPr>
          <w:p w14:paraId="0179455C" w14:textId="77777777" w:rsidR="005D6E26" w:rsidRPr="00AD112D" w:rsidRDefault="005D6E26" w:rsidP="004900D3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AD112D">
              <w:rPr>
                <w:rFonts w:eastAsia="Times New Roman"/>
                <w:color w:val="auto"/>
                <w:sz w:val="22"/>
                <w:szCs w:val="22"/>
              </w:rPr>
              <w:t xml:space="preserve"> K_W01</w:t>
            </w:r>
          </w:p>
          <w:p w14:paraId="246686B5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C4A8EA5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34F1A7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</w:t>
            </w:r>
          </w:p>
          <w:p w14:paraId="2CB6D9C7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K_W02</w:t>
            </w:r>
          </w:p>
          <w:p w14:paraId="7DCD6C43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CBF3B0A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</w:t>
            </w:r>
          </w:p>
          <w:p w14:paraId="5F48D80E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K_W03</w:t>
            </w:r>
          </w:p>
          <w:p w14:paraId="089580BC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A785222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4F3D824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K_W04</w:t>
            </w:r>
          </w:p>
          <w:p w14:paraId="39B7A53C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54AC590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08A0C31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K_W05</w:t>
            </w:r>
          </w:p>
          <w:p w14:paraId="3B02765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882A678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73932A4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K_W06</w:t>
            </w:r>
          </w:p>
          <w:p w14:paraId="6858B0BE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</w:t>
            </w:r>
          </w:p>
          <w:p w14:paraId="2D8149E8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3FD1DC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K_W07</w:t>
            </w:r>
          </w:p>
          <w:p w14:paraId="306D171E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41CA4FA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</w:t>
            </w:r>
          </w:p>
          <w:p w14:paraId="39F1E4CF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</w:t>
            </w:r>
          </w:p>
          <w:p w14:paraId="0FE3B8D0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lastRenderedPageBreak/>
              <w:t>K_W08</w:t>
            </w:r>
          </w:p>
          <w:p w14:paraId="2E35AE59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C6E5B4E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0B1AA69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K_W09</w:t>
            </w:r>
          </w:p>
          <w:p w14:paraId="0AE34747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</w:t>
            </w:r>
          </w:p>
          <w:p w14:paraId="4C322D0F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BF7701E" w14:textId="63766310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K_W10</w:t>
            </w:r>
          </w:p>
          <w:p w14:paraId="1E94F64F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3B9EC25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EA5312B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25BFD69" w14:textId="4FC34BEE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K_W11</w:t>
            </w:r>
          </w:p>
          <w:p w14:paraId="5E158739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AF18CF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FBACCB5" w14:textId="1244D19D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K_W12</w:t>
            </w:r>
          </w:p>
          <w:p w14:paraId="5C4C0CE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C97C8E4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602BDE7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</w:t>
            </w:r>
          </w:p>
          <w:p w14:paraId="023C1021" w14:textId="752A39F1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K_W13</w:t>
            </w:r>
          </w:p>
          <w:p w14:paraId="554360DC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4E7AB79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6A9F962" w14:textId="6FFDBE72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K_W14</w:t>
            </w:r>
          </w:p>
          <w:p w14:paraId="11D0CF77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2B3B7D0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39F6727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5450CAC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K_W15</w:t>
            </w:r>
          </w:p>
          <w:p w14:paraId="25040398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60AA148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0DA1071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</w:t>
            </w:r>
          </w:p>
          <w:p w14:paraId="48B564E4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K_W16</w:t>
            </w:r>
          </w:p>
          <w:p w14:paraId="71EC4E40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182E73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5EDB78B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BA74C0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K_W17</w:t>
            </w:r>
          </w:p>
          <w:p w14:paraId="0C1C7E0A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C1C02DA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9A62809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65A95A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K_W18</w:t>
            </w:r>
          </w:p>
          <w:p w14:paraId="2C2BB382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3925087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F281DC4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10AB010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21110B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K_W19</w:t>
            </w:r>
          </w:p>
          <w:p w14:paraId="33BAC0C1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E8178A8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8A571DC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K_W20</w:t>
            </w:r>
          </w:p>
          <w:p w14:paraId="6E0DDD5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4F112F9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F718F22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K_W21</w:t>
            </w:r>
          </w:p>
          <w:p w14:paraId="528CD96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07E0EC8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F09BC82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K_W22</w:t>
            </w:r>
          </w:p>
          <w:p w14:paraId="3391CDBA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B8E1961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570A304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D2A7ED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K_W23</w:t>
            </w:r>
          </w:p>
          <w:p w14:paraId="02509BEE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97AB82C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D25A7EB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K_W24</w:t>
            </w:r>
          </w:p>
          <w:p w14:paraId="78A792FF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FBF3C6B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67DB168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F0BC922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K_W25</w:t>
            </w:r>
          </w:p>
          <w:p w14:paraId="122FFBF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5E2DC32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B264858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K_W26</w:t>
            </w:r>
          </w:p>
          <w:p w14:paraId="06B2648A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4C7AC52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B2A8360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8FF05EB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K_W27</w:t>
            </w:r>
          </w:p>
          <w:p w14:paraId="5A92CE94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D0BE52C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C63A7EB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K_W28</w:t>
            </w:r>
          </w:p>
          <w:p w14:paraId="762DC187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4664C1B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3828F95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2CB36EB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K_W29</w:t>
            </w:r>
          </w:p>
          <w:p w14:paraId="7906D5DF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647B9A2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8A94BC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1CDCA0A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ECCE847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K_W30</w:t>
            </w:r>
          </w:p>
          <w:p w14:paraId="15F7D55F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FC14E70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5EB0FFB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5D0DC3C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K_W31</w:t>
            </w:r>
          </w:p>
          <w:p w14:paraId="689DD1A5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</w:t>
            </w:r>
          </w:p>
          <w:p w14:paraId="09809DDB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6349827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ABDCF7B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ECD8E2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K_W32</w:t>
            </w:r>
          </w:p>
          <w:p w14:paraId="5ED4552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2D375F0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5603793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740F5D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K_W33</w:t>
            </w:r>
          </w:p>
          <w:p w14:paraId="42251BF7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4AEB62A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D8F1E28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K_W34</w:t>
            </w:r>
          </w:p>
          <w:p w14:paraId="5684C783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EE6C468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6099F20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A2A6432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K_W35</w:t>
            </w:r>
          </w:p>
          <w:p w14:paraId="3752964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65BD989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CB5625E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58B84E5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4760961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K_W36</w:t>
            </w:r>
          </w:p>
          <w:p w14:paraId="5F528CF4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CF647C0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F2B8C29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K_W37</w:t>
            </w:r>
          </w:p>
          <w:p w14:paraId="14ACBAAB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181E752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F940D48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K_W38</w:t>
            </w:r>
          </w:p>
          <w:p w14:paraId="5DCE4A7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E0C7440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ED4A918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F67E27F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K_W39</w:t>
            </w:r>
          </w:p>
          <w:p w14:paraId="5F6907B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B5AC330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4F0A752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K_W40</w:t>
            </w:r>
          </w:p>
          <w:p w14:paraId="3F4FB0BB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F3BDBC2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66A9BE8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K_W41</w:t>
            </w:r>
          </w:p>
          <w:p w14:paraId="22EC0BFE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494DAA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D95082A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96728C0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03" w:type="dxa"/>
            <w:shd w:val="clear" w:color="auto" w:fill="auto"/>
          </w:tcPr>
          <w:p w14:paraId="5592FA08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lastRenderedPageBreak/>
              <w:t>Posiada podstawową wiedzę z zakresu farmakologii konieczną do prowadzenia badań klinicznych.</w:t>
            </w:r>
          </w:p>
          <w:p w14:paraId="028EEC29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40069FE9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i rozumie potrzebę stosowania EBM w badaniach klinicznych.</w:t>
            </w:r>
          </w:p>
          <w:p w14:paraId="59317E45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5AC5F8A1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specyficzną nomenklaturę, skróty i akronimy używane w badaniach klinicznych.</w:t>
            </w:r>
          </w:p>
          <w:p w14:paraId="77E010FA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69F83483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poszczególne etapy procesu rozwoju nowego leku.</w:t>
            </w:r>
          </w:p>
          <w:p w14:paraId="720382CB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0BBD9398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Zna i rozumie różnice między rodzajami </w:t>
            </w:r>
          </w:p>
          <w:p w14:paraId="02D3ECCA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i fazami badań klinicznych.</w:t>
            </w:r>
          </w:p>
          <w:p w14:paraId="172FA833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1A546374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i rozumie specyfikę niekomercyjnych  badań klinicznych.</w:t>
            </w:r>
          </w:p>
          <w:p w14:paraId="32782917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46CD29ED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i rozumie istotę badań klinicznych wyrobów medycznych oraz przepisy i normy obowiązujące w ich prowadzeniu.</w:t>
            </w:r>
          </w:p>
          <w:p w14:paraId="47CE4961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4FE1F7BD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lastRenderedPageBreak/>
              <w:t>Zna różnice między badaniem klinicznym produktu leczniczego i wyrobu medycznego.</w:t>
            </w:r>
          </w:p>
          <w:p w14:paraId="2AE9DDE9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68F2FBB9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i rozumie zasady Dobrej Praktyki Klinicznej.</w:t>
            </w:r>
          </w:p>
          <w:p w14:paraId="4CAFDE5E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11F2A726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międzynarodowe standardy etyczne i zasady etyki prowadzenia badań z udziałem ludzi.</w:t>
            </w:r>
          </w:p>
          <w:p w14:paraId="25031EF8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03C7D27C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Ma wiedzę w zakresie składu i roli Komisji Bioetycznej.</w:t>
            </w:r>
          </w:p>
          <w:p w14:paraId="23E28FFA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45BA34C0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i rozumie rolę instytucji nadzorujących przestrzeganie standardów w badaniach klinicznych.</w:t>
            </w:r>
          </w:p>
          <w:p w14:paraId="138675CE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28622153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Zna i rozumie znaczenie audytów oraz inspekcji  badań klinicznych. </w:t>
            </w:r>
          </w:p>
          <w:p w14:paraId="57A53D8D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7937203D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Uzasadnia różnice między oszustwem, fałszerstwem a niską jakością w badaniu klinicznym.</w:t>
            </w:r>
          </w:p>
          <w:p w14:paraId="52DCB214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77A89516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i rozumie zasady uzyskiwania świadomej zgody na udział pacjenta w badaniu klinicznym.</w:t>
            </w:r>
          </w:p>
          <w:p w14:paraId="196C5572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6C16B1FB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obowiązki i odpowiedzialności podmiotów w niekomercyjnych badaniach klinicznych.</w:t>
            </w:r>
          </w:p>
          <w:p w14:paraId="3DB6D389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29DDF13C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Posiada wiedzę na temat zasad funkcjonowania firm realizujących badania kliniczne na zlecenie (CRO).</w:t>
            </w:r>
          </w:p>
          <w:p w14:paraId="427C42B2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34176D79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Posiada wiedzę dotyczącą źródeł finansowania niekomercyjnych badań klinicznych, w tym zasady pozyskiwania grantów na badania naukowe.</w:t>
            </w:r>
          </w:p>
          <w:p w14:paraId="01CF8763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11899EEF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zasady projektowania i rozliczeń budżetu niekomercyjnych badań klinicznych.</w:t>
            </w:r>
          </w:p>
          <w:p w14:paraId="67A2F29E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7142864A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rodzaje i zasady tworzenia dokumentacji badania klinicznego.</w:t>
            </w:r>
          </w:p>
          <w:p w14:paraId="2026BE7E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0966BA20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Wyjaśnia prawne aspekty prowadzenia badań klinicznych.</w:t>
            </w:r>
          </w:p>
          <w:p w14:paraId="44FF02A4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06151D15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rozwiązania legislacyjne dotyczące obowiązkowego ubezpieczenia badacza i sponsora.</w:t>
            </w:r>
          </w:p>
          <w:p w14:paraId="73095763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486A69F9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zasady wyboru i kontraktowania ośrodka badań klinicznych, jego organizację, strukturę, prawa i obowiązki.</w:t>
            </w:r>
          </w:p>
          <w:p w14:paraId="32A45101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lastRenderedPageBreak/>
              <w:t xml:space="preserve">Zna zasady badania biodostępności i równoważności biologicznej produktów leczniczych. </w:t>
            </w:r>
          </w:p>
          <w:p w14:paraId="64C45FDD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5C9E8C95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rolę apteki szpitalnej w prowadzeniu badania klinicznego.</w:t>
            </w:r>
          </w:p>
          <w:p w14:paraId="49840E2A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6A203985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i rozumie cel i zasady tworzenia standardowych procedur postępowania (SOP) w badaniach klinicznych.</w:t>
            </w:r>
          </w:p>
          <w:p w14:paraId="714BA278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7DA4B8CC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zasady komercjalizacji wyników badań klinicznych.</w:t>
            </w:r>
          </w:p>
          <w:p w14:paraId="335256D5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78D9F26E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główne cele procesu monitorowania badania klinicznego i rodzaje wizyt monitorujących.</w:t>
            </w:r>
          </w:p>
          <w:p w14:paraId="5C3669FC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2E8CC47C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Zna zasady i procedury dotyczące monitorowania zdarzeń niepożądanych, w tym niepożądanych działań produktów leczniczych.  </w:t>
            </w:r>
          </w:p>
          <w:p w14:paraId="695A9E03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546CD88B" w14:textId="77777777" w:rsidR="005D6E26" w:rsidRPr="00AD112D" w:rsidRDefault="005D6E26" w:rsidP="007F6F2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i rozumie zasady przestrzegania bezpieczeństwa uczestników niekomercyjnych badań klinicznych.</w:t>
            </w:r>
          </w:p>
          <w:p w14:paraId="6EBC2535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42EC64DB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Posiada wiedzę na temat miejsca analiz </w:t>
            </w:r>
            <w:proofErr w:type="spellStart"/>
            <w:r w:rsidRPr="00AD112D">
              <w:rPr>
                <w:rFonts w:ascii="Times New Roman" w:eastAsia="Times New Roman" w:hAnsi="Times New Roman"/>
              </w:rPr>
              <w:t>farmakoekonomicznych</w:t>
            </w:r>
            <w:proofErr w:type="spellEnd"/>
            <w:r w:rsidRPr="00AD112D">
              <w:rPr>
                <w:rFonts w:ascii="Times New Roman" w:eastAsia="Times New Roman" w:hAnsi="Times New Roman"/>
              </w:rPr>
              <w:t xml:space="preserve"> oraz oceny technologii medycznych w procesie powstawania leku.</w:t>
            </w:r>
          </w:p>
          <w:p w14:paraId="01E5F01E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6D39581B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Posiada podstawową wiedzę dotyczącą biostatystyki w niekomercyjnych badaniach klinicznych.</w:t>
            </w:r>
          </w:p>
          <w:p w14:paraId="4BF60044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3775163B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nowe technologie wykorzystywane w badaniach klinicznych.</w:t>
            </w:r>
          </w:p>
          <w:p w14:paraId="21E2B3FF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111FF9F5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zakres działań w projekcie badania klinicznego oraz narzędzia służące jego realizacji.</w:t>
            </w:r>
          </w:p>
          <w:p w14:paraId="12C4E7F3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270314BE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i rozumie podstawy koordynacji współpracy, monitorowania postępu prac jednostek funkcjonalnych odpowiedzialnych za projekt badania klinicznego.</w:t>
            </w:r>
          </w:p>
          <w:p w14:paraId="3C3F9118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6DAE17EA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podstawy komunikacji interpersonalnej.</w:t>
            </w:r>
          </w:p>
          <w:p w14:paraId="4AD84FD0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677AB64D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69B09CB5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Zna zasady zarządzania ryzykiem w badaniach klinicznych.</w:t>
            </w:r>
          </w:p>
          <w:p w14:paraId="3778CBCF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302F87F0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Ma wiedzę w zakresie specyfiki prowadzenia badań klinicznych w populacji pediatrycznej.</w:t>
            </w:r>
          </w:p>
          <w:p w14:paraId="2A7EBD75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5B36FEFA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lastRenderedPageBreak/>
              <w:t>Ma wiedzę w zakresie specyfiki prowadzenia badań klinicznych w populacji geriatrycznej.</w:t>
            </w:r>
          </w:p>
          <w:p w14:paraId="67E0B5FA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32B22D02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Ma wiedzę w zakresie specyfiki prowadzenia badań klinicznych w onkologii.</w:t>
            </w:r>
          </w:p>
          <w:p w14:paraId="787582DC" w14:textId="77777777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1166A319" w14:textId="0DFB0BCB" w:rsidR="005D6E26" w:rsidRPr="00AD112D" w:rsidRDefault="005D6E26" w:rsidP="004900D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Ma wiedzę w zakresie specyfiki prowadzenia badań klinicznych w psychiatrii.</w:t>
            </w:r>
          </w:p>
        </w:tc>
        <w:tc>
          <w:tcPr>
            <w:tcW w:w="3021" w:type="dxa"/>
            <w:shd w:val="clear" w:color="auto" w:fill="auto"/>
          </w:tcPr>
          <w:p w14:paraId="298BAA9C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lastRenderedPageBreak/>
              <w:t>Zaliczenia pisemne po zakończeniu każdego modułu, egzamin końcowy</w:t>
            </w:r>
          </w:p>
        </w:tc>
      </w:tr>
      <w:tr w:rsidR="005D6E26" w:rsidRPr="00AD112D" w14:paraId="6568A64E" w14:textId="77777777" w:rsidTr="004900D3">
        <w:tc>
          <w:tcPr>
            <w:tcW w:w="9062" w:type="dxa"/>
            <w:gridSpan w:val="3"/>
            <w:shd w:val="clear" w:color="auto" w:fill="auto"/>
          </w:tcPr>
          <w:p w14:paraId="65360B9E" w14:textId="77777777" w:rsidR="005D6E26" w:rsidRPr="00AD112D" w:rsidRDefault="005D6E26" w:rsidP="004900D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lastRenderedPageBreak/>
              <w:t>UMIEJĘTNOŚCI</w:t>
            </w:r>
          </w:p>
        </w:tc>
      </w:tr>
      <w:tr w:rsidR="005D6E26" w:rsidRPr="00AD112D" w14:paraId="2E6CCF49" w14:textId="77777777" w:rsidTr="004900D3">
        <w:tc>
          <w:tcPr>
            <w:tcW w:w="1838" w:type="dxa"/>
            <w:shd w:val="clear" w:color="auto" w:fill="auto"/>
          </w:tcPr>
          <w:p w14:paraId="7AC0EC7A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K_U01 </w:t>
            </w:r>
          </w:p>
          <w:p w14:paraId="563D04F9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DF499A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BB7634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5694D53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K_U02 </w:t>
            </w:r>
          </w:p>
          <w:p w14:paraId="23C84684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545F5DE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7F61D29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7C9B418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K_U03 </w:t>
            </w:r>
          </w:p>
          <w:p w14:paraId="500EBC7B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061AAA0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DDBA434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E371DD5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K_U04 </w:t>
            </w:r>
          </w:p>
          <w:p w14:paraId="73803E08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9D8A7F4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7AFF69C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49496A4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363CE7E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K_U05 </w:t>
            </w:r>
          </w:p>
          <w:p w14:paraId="56F5AB7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9BFB917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B2C7E6C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4FAD19F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548992E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K_U06 </w:t>
            </w:r>
          </w:p>
          <w:p w14:paraId="1D293A14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1A5C5D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FA49CC1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91E806A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231365B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K_U07 </w:t>
            </w:r>
          </w:p>
          <w:p w14:paraId="24FEFE5A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5708C7F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9CAE11E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72B14D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ACB46E1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  K_U08</w:t>
            </w:r>
          </w:p>
          <w:p w14:paraId="636B3094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2338DEF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ED8E071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  K_U09</w:t>
            </w:r>
          </w:p>
          <w:p w14:paraId="512727F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</w:t>
            </w:r>
          </w:p>
          <w:p w14:paraId="6636060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1930534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  K_U10 </w:t>
            </w:r>
          </w:p>
          <w:p w14:paraId="403B659F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1B65469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AD11D3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35A44A9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908C909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 K_U11</w:t>
            </w:r>
          </w:p>
          <w:p w14:paraId="3115163E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103164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E7B5047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BC39880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9BE1EC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 K_U12 </w:t>
            </w:r>
          </w:p>
          <w:p w14:paraId="4DAF5537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A64FD2A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F511A75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 K_U13 </w:t>
            </w:r>
          </w:p>
          <w:p w14:paraId="1570F16B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8EA538A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0939B6A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 K_U14 </w:t>
            </w:r>
          </w:p>
          <w:p w14:paraId="79BE19E1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03" w:type="dxa"/>
            <w:shd w:val="clear" w:color="auto" w:fill="auto"/>
          </w:tcPr>
          <w:p w14:paraId="0CF3CDEB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lastRenderedPageBreak/>
              <w:t>Potrafi wskazać podstawowe ustawodawstwo z obszaru badań klinicznych i eksperymentów medycznych.</w:t>
            </w:r>
          </w:p>
          <w:p w14:paraId="002F698C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5F0C3A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Prawidłowo klasyfikuje badania kliniczne z uwzględnieniem fazy, rodzaju i rozpoznaje badania komercyjne i niekomercyjne.</w:t>
            </w:r>
          </w:p>
          <w:p w14:paraId="708F96F1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F9E94A2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Potrafi zrozumieć i prawidłowo zastosować specyficzną nomenklaturę, skróty i akronimy używane w badaniach klinicznych.</w:t>
            </w:r>
          </w:p>
          <w:p w14:paraId="11B8F913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03808C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Potrafi ocenić i zanalizować prawidłowość zapisu umowy trójstronnej pomiędzy podmiotami zaangażowanymi w badania kliniczne komercyjne i niekomercyjne.</w:t>
            </w:r>
          </w:p>
          <w:p w14:paraId="00B64B1C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C6C3235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Potrafi ocenić i zanalizować zapisy polisy obowiązkowego ubezpieczenia w badaniach klinicznych komercyjnych i niekomercyjnych.</w:t>
            </w:r>
          </w:p>
          <w:p w14:paraId="0DCF1CF2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D96282F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Potrafi zidentyfikować i zastosować odpowiednie przepisy związane z ochroną danych osobowych i danych wrażliwych w badaniach klinicznych.</w:t>
            </w:r>
          </w:p>
          <w:p w14:paraId="64907CB9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60DA365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Potrafi przygotować i zweryfikować poprawność informacji dla pacjenta oraz informacje zawarte w formularzu świadomej zgody dla uczestnika badania klinicznego.</w:t>
            </w:r>
          </w:p>
          <w:p w14:paraId="24421988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6DA46F5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Potrafi zinterpretować, zweryfikować i ocenić wyniki pokontrolne.</w:t>
            </w:r>
          </w:p>
          <w:p w14:paraId="4EE0E298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461C6E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Potrafi stworzyć raport z wizyty monitorującej badania kliniczne.</w:t>
            </w:r>
          </w:p>
          <w:p w14:paraId="56182BB0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850D95F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Potrafi odpowiednio zareagować i wdrożyć postępowanie korygujące w przypadku wykrycia niskiej jakości, oszustwa i fałszerstwa w badaniu klinicznym.</w:t>
            </w:r>
          </w:p>
          <w:p w14:paraId="50B01AEE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F05FB6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Zna i potrafi zastosować w codziennym działaniu postanowienia Deklaracji Helsińskiej oraz zasady Dobrej Praktyki </w:t>
            </w:r>
            <w:r w:rsidRPr="00AD112D">
              <w:rPr>
                <w:rFonts w:ascii="Times New Roman" w:eastAsia="Times New Roman" w:hAnsi="Times New Roman"/>
              </w:rPr>
              <w:lastRenderedPageBreak/>
              <w:t>Klinicznej.</w:t>
            </w:r>
          </w:p>
          <w:p w14:paraId="738A30D9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780E8E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Potrafi ocenić prawidłowość przebiegu procesu pozyskiwania świadomej zgody.</w:t>
            </w:r>
          </w:p>
          <w:p w14:paraId="477380F8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527738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Potrafi skutecznie zidentyfikować i pozyskać źródła finansowania badań klinicznych.</w:t>
            </w:r>
          </w:p>
          <w:p w14:paraId="4587B5D2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257007A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Potrafi wywiązywać się z powierzonych obowiązków związanych z przebiegiem badania klinicznego.</w:t>
            </w:r>
          </w:p>
        </w:tc>
        <w:tc>
          <w:tcPr>
            <w:tcW w:w="3021" w:type="dxa"/>
            <w:shd w:val="clear" w:color="auto" w:fill="auto"/>
          </w:tcPr>
          <w:p w14:paraId="5EB9EADC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AD112D">
              <w:rPr>
                <w:rFonts w:ascii="Times New Roman" w:eastAsia="Times New Roman" w:hAnsi="Times New Roman"/>
                <w:bCs/>
              </w:rPr>
              <w:lastRenderedPageBreak/>
              <w:t>Warsztaty praktyczne, zaliczenia pisemne</w:t>
            </w:r>
          </w:p>
          <w:p w14:paraId="1D73F003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14:paraId="03CB77C3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  <w:p w14:paraId="2FBE310F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5D6E26" w:rsidRPr="00AD112D" w14:paraId="341F028B" w14:textId="77777777" w:rsidTr="004900D3">
        <w:tc>
          <w:tcPr>
            <w:tcW w:w="9062" w:type="dxa"/>
            <w:gridSpan w:val="3"/>
            <w:shd w:val="clear" w:color="auto" w:fill="auto"/>
          </w:tcPr>
          <w:p w14:paraId="1F58FE43" w14:textId="77777777" w:rsidR="005D6E26" w:rsidRPr="00AD112D" w:rsidRDefault="005D6E26" w:rsidP="004900D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lastRenderedPageBreak/>
              <w:t>KOMPETENCJE SPOŁECZNE</w:t>
            </w:r>
          </w:p>
        </w:tc>
      </w:tr>
      <w:tr w:rsidR="005D6E26" w:rsidRPr="00AD112D" w14:paraId="7AA57CF1" w14:textId="77777777" w:rsidTr="004900D3">
        <w:tc>
          <w:tcPr>
            <w:tcW w:w="1838" w:type="dxa"/>
            <w:shd w:val="clear" w:color="auto" w:fill="auto"/>
          </w:tcPr>
          <w:p w14:paraId="24B15CCC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 K_K01</w:t>
            </w:r>
          </w:p>
          <w:p w14:paraId="4341D0D5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EF5433C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221360E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F238815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1287507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 K_K02</w:t>
            </w:r>
          </w:p>
          <w:p w14:paraId="181E80DC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542404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9A9B5A5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 K_K03 </w:t>
            </w:r>
          </w:p>
          <w:p w14:paraId="3EAA5575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79D2D2A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3DA7EEC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 K_K04 </w:t>
            </w:r>
          </w:p>
          <w:p w14:paraId="0043F55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A27904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AD7AC51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EFA9F8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 K_K05 </w:t>
            </w:r>
          </w:p>
          <w:p w14:paraId="1FC7D571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0541535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4BE8532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C089B11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  K_K06 </w:t>
            </w:r>
          </w:p>
          <w:p w14:paraId="5131B517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AFD0BFE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8C20AE7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  K_K07</w:t>
            </w:r>
          </w:p>
          <w:p w14:paraId="27293508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2E44A12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AFA9065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  K_K08</w:t>
            </w:r>
          </w:p>
          <w:p w14:paraId="3982564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8347E44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0DCD170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25BB49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32CDFD8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   K_K09</w:t>
            </w:r>
          </w:p>
        </w:tc>
        <w:tc>
          <w:tcPr>
            <w:tcW w:w="4203" w:type="dxa"/>
            <w:shd w:val="clear" w:color="auto" w:fill="auto"/>
          </w:tcPr>
          <w:p w14:paraId="1B94687E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Docenia i wykazuje gotowość do współpracy w interdyscyplinarnym zespole badawczym oraz ujawnia predylekcję do dzielenia się pozyskaną wiedzą.</w:t>
            </w:r>
          </w:p>
          <w:p w14:paraId="2779698A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7D29CB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Potrafi dokonać samooceny i rozpoznać granice własnych kompetencji w zespole.</w:t>
            </w:r>
          </w:p>
          <w:p w14:paraId="65D2DA31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5096F2D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Nawiązuje relacje profesjonalne ze wszystkimi uczestnikami zespołu.</w:t>
            </w:r>
          </w:p>
          <w:p w14:paraId="35FB085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A7B8FCC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Wykazuje potrzebę i dostrzega korzyści wynikające z nieustawicznego kształcenia się.</w:t>
            </w:r>
          </w:p>
          <w:p w14:paraId="71488D07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7573291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 xml:space="preserve">Ma świadomość konieczności dopełnienia szczególnej staranności w pozyskiwaniu świadomej zgody na udział w badaniu. </w:t>
            </w:r>
          </w:p>
          <w:p w14:paraId="373BA33E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5F24EB4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Dostrzega nowe trendy w zarządzaniu badaniami klinicznymi.</w:t>
            </w:r>
          </w:p>
          <w:p w14:paraId="3BC20650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D790A60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Ma świadomość potrzeby ochrony praw pacjenta/uczestnika badania klinicznego.</w:t>
            </w:r>
          </w:p>
          <w:p w14:paraId="478FBA26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FE52343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Ma świadomość odpowiedzialności za jakość i bezpieczeństwo prowadzonego badania klinicznego i eksperymentu medycznego.</w:t>
            </w:r>
          </w:p>
          <w:p w14:paraId="4486AAEA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D57AA4C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Docenia znaczenie badań klinicznych w procesie poszukiwania nowych leków.</w:t>
            </w:r>
          </w:p>
          <w:p w14:paraId="272D16E7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21" w:type="dxa"/>
            <w:shd w:val="clear" w:color="auto" w:fill="auto"/>
          </w:tcPr>
          <w:p w14:paraId="07D467F9" w14:textId="77777777" w:rsidR="005D6E26" w:rsidRPr="00AD112D" w:rsidRDefault="005D6E26" w:rsidP="00490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Obserwacja słuchacza studiów podyplomowych w czasie zajęć</w:t>
            </w:r>
          </w:p>
        </w:tc>
      </w:tr>
    </w:tbl>
    <w:p w14:paraId="22A38913" w14:textId="77777777" w:rsidR="00C12868" w:rsidRPr="00351D5A" w:rsidRDefault="00C12868" w:rsidP="00C12868">
      <w:pPr>
        <w:spacing w:after="0" w:line="240" w:lineRule="auto"/>
        <w:rPr>
          <w:rFonts w:ascii="Times New Roman" w:hAnsi="Times New Roman" w:cs="Times New Roman"/>
        </w:rPr>
      </w:pPr>
    </w:p>
    <w:p w14:paraId="76CE66F4" w14:textId="7C2CB1CB" w:rsidR="00C12868" w:rsidRPr="00351D5A" w:rsidRDefault="00C12868" w:rsidP="00C12868">
      <w:pPr>
        <w:spacing w:after="0" w:line="240" w:lineRule="auto"/>
        <w:rPr>
          <w:rFonts w:ascii="Times New Roman" w:hAnsi="Times New Roman" w:cs="Times New Roman"/>
          <w:b/>
        </w:rPr>
      </w:pPr>
      <w:r w:rsidRPr="00351D5A">
        <w:rPr>
          <w:rFonts w:ascii="Times New Roman" w:hAnsi="Times New Roman" w:cs="Times New Roman"/>
          <w:b/>
        </w:rPr>
        <w:t xml:space="preserve">VI. SPOSÓB WERYFIKACJI I DOKUMENTACJI EFEKTÓW </w:t>
      </w:r>
      <w:r w:rsidR="00FA773F">
        <w:rPr>
          <w:rFonts w:ascii="Times New Roman" w:hAnsi="Times New Roman" w:cs="Times New Roman"/>
          <w:b/>
        </w:rPr>
        <w:t>UCZENIA SIĘ</w:t>
      </w:r>
    </w:p>
    <w:p w14:paraId="05510BF5" w14:textId="77777777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  <w:r w:rsidRPr="00AD112D">
        <w:rPr>
          <w:sz w:val="22"/>
          <w:szCs w:val="22"/>
        </w:rPr>
        <w:t>Słuchacz zobowiązany jest do uczestniczenia we wszystkich zajęciach wynikających z planu studiów (dokumentacja - lista obecności).</w:t>
      </w:r>
    </w:p>
    <w:p w14:paraId="114460CB" w14:textId="77777777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0741F45C" w14:textId="77777777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  <w:r w:rsidRPr="00AD112D">
        <w:rPr>
          <w:sz w:val="22"/>
          <w:szCs w:val="22"/>
        </w:rPr>
        <w:t>Każdy moduł kończy się zaliczeniem testowym z zakresu wiedzy objętych programem modułu (dokumentacja – protokół zaliczeniowy modułu).</w:t>
      </w:r>
    </w:p>
    <w:p w14:paraId="08483223" w14:textId="77777777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54B80B7B" w14:textId="77777777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  <w:r w:rsidRPr="00AD112D">
        <w:rPr>
          <w:sz w:val="22"/>
          <w:szCs w:val="22"/>
        </w:rPr>
        <w:t>Studia podyplomowe kończą się egzaminem dyplomowym.</w:t>
      </w:r>
    </w:p>
    <w:p w14:paraId="339D5250" w14:textId="77777777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356B9EBB" w14:textId="77777777" w:rsidR="005D6E26" w:rsidRPr="00AD112D" w:rsidRDefault="005D6E26" w:rsidP="005D6E2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  <w:r w:rsidRPr="00AD112D">
        <w:rPr>
          <w:sz w:val="22"/>
          <w:szCs w:val="22"/>
          <w:shd w:val="clear" w:color="auto" w:fill="FFFFFF"/>
        </w:rPr>
        <w:lastRenderedPageBreak/>
        <w:t xml:space="preserve">Warunkiem wydania świadectwa ukończenia studiów podyplomowych w zakresie </w:t>
      </w:r>
      <w:r w:rsidRPr="00AD112D">
        <w:rPr>
          <w:sz w:val="22"/>
          <w:szCs w:val="22"/>
          <w:shd w:val="clear" w:color="auto" w:fill="FFFFFF"/>
          <w:lang w:val="pl-PL"/>
        </w:rPr>
        <w:t xml:space="preserve">Niekomercyjne </w:t>
      </w:r>
      <w:r w:rsidRPr="00AD112D">
        <w:rPr>
          <w:sz w:val="22"/>
          <w:szCs w:val="22"/>
        </w:rPr>
        <w:t xml:space="preserve">Badania </w:t>
      </w:r>
      <w:r w:rsidRPr="00AD112D">
        <w:rPr>
          <w:sz w:val="22"/>
          <w:szCs w:val="22"/>
          <w:lang w:val="pl-PL"/>
        </w:rPr>
        <w:t>K</w:t>
      </w:r>
      <w:proofErr w:type="spellStart"/>
      <w:r w:rsidRPr="00AD112D">
        <w:rPr>
          <w:sz w:val="22"/>
          <w:szCs w:val="22"/>
        </w:rPr>
        <w:t>liniczne</w:t>
      </w:r>
      <w:proofErr w:type="spellEnd"/>
      <w:r w:rsidRPr="00AD112D">
        <w:rPr>
          <w:sz w:val="22"/>
          <w:szCs w:val="22"/>
          <w:lang w:val="pl-PL"/>
        </w:rPr>
        <w:t xml:space="preserve"> postępowanie, realizacja i zarządzanie</w:t>
      </w:r>
      <w:r w:rsidRPr="00AD112D">
        <w:rPr>
          <w:sz w:val="22"/>
          <w:szCs w:val="22"/>
        </w:rPr>
        <w:t xml:space="preserve"> </w:t>
      </w:r>
      <w:r w:rsidRPr="00AD112D">
        <w:rPr>
          <w:sz w:val="22"/>
          <w:szCs w:val="22"/>
          <w:lang w:val="pl-PL"/>
        </w:rPr>
        <w:t xml:space="preserve">projektowanie, realizacja i zarządzanie </w:t>
      </w:r>
      <w:r w:rsidRPr="00AD112D">
        <w:rPr>
          <w:sz w:val="22"/>
          <w:szCs w:val="22"/>
          <w:shd w:val="clear" w:color="auto" w:fill="FFFFFF"/>
        </w:rPr>
        <w:t>będzie uzyskanie określonych efektów kształcenia, wynikających z programu i planu kształcenia.</w:t>
      </w:r>
    </w:p>
    <w:p w14:paraId="7CB53356" w14:textId="77777777" w:rsidR="005D6E26" w:rsidRPr="00AD112D" w:rsidRDefault="005D6E26" w:rsidP="005D6E26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304"/>
        <w:gridCol w:w="4010"/>
        <w:gridCol w:w="1547"/>
        <w:gridCol w:w="901"/>
      </w:tblGrid>
      <w:tr w:rsidR="005D6E26" w:rsidRPr="00AD112D" w14:paraId="5FECE01D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4E7F6E6A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Ocena słowna</w:t>
            </w:r>
          </w:p>
          <w:p w14:paraId="09BBC23C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(skrót)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173697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Ocena/wg ECTS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95FA93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Opis wymaganych kryteriów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BAAA55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Stopień opanowania</w:t>
            </w:r>
          </w:p>
          <w:p w14:paraId="64252996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wiedzy w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B94DDE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Punkty</w:t>
            </w:r>
          </w:p>
        </w:tc>
      </w:tr>
      <w:tr w:rsidR="005D6E26" w:rsidRPr="00AD112D" w14:paraId="263AE8C5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1D5EA7A8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bardzo dobry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52A548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9B9F6A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obejmujących wszystkie istotne aspekty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3F5A56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96-100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794AE3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72-75</w:t>
            </w:r>
          </w:p>
        </w:tc>
      </w:tr>
      <w:tr w:rsidR="005D6E26" w:rsidRPr="00AD112D" w14:paraId="2A0505D8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3D0087C9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ponad dobry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660907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4,5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7537AB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obejmujących wszystkie istotne aspekty z pewnymi błędami lub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E58B10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91-95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14CCE4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68-71</w:t>
            </w:r>
          </w:p>
        </w:tc>
      </w:tr>
      <w:tr w:rsidR="005D6E26" w:rsidRPr="00AD112D" w14:paraId="0EB35186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1DBE0018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dobry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65D48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54E59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mniej istotnych aspektów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9B9934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81-90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5136E1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61-67</w:t>
            </w:r>
          </w:p>
        </w:tc>
      </w:tr>
      <w:tr w:rsidR="005D6E26" w:rsidRPr="00AD112D" w14:paraId="2596F3AB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104B37DB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dość dobry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AA8C8C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3,5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DEB559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istotnych aspektów lub z istotnymi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DFCCAF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71-80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BC15A4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53-60</w:t>
            </w:r>
          </w:p>
        </w:tc>
      </w:tr>
      <w:tr w:rsidR="005D6E26" w:rsidRPr="00AD112D" w14:paraId="1F37D372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2B0EBEB7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dostateczny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B732EB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29434D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ważnych aspektów lub z poważnymi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07CA65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61-70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C7456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46-52</w:t>
            </w:r>
          </w:p>
        </w:tc>
      </w:tr>
      <w:tr w:rsidR="005D6E26" w:rsidRPr="00AD112D" w14:paraId="4A51772F" w14:textId="77777777" w:rsidTr="004900D3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3BB78BD7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niedostateczny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C7F44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2B041B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brak osiągnięcia zakładanych efektów kształcenia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966B0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5307A" w14:textId="77777777" w:rsidR="005D6E26" w:rsidRPr="00AD112D" w:rsidRDefault="005D6E26" w:rsidP="00490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45</w:t>
            </w:r>
          </w:p>
        </w:tc>
      </w:tr>
    </w:tbl>
    <w:p w14:paraId="32562F20" w14:textId="77777777" w:rsidR="005D6E26" w:rsidRPr="00AD112D" w:rsidRDefault="005D6E26" w:rsidP="005D6E26">
      <w:pPr>
        <w:spacing w:after="0" w:line="240" w:lineRule="auto"/>
        <w:rPr>
          <w:rFonts w:ascii="Times New Roman" w:hAnsi="Times New Roman"/>
        </w:rPr>
      </w:pPr>
    </w:p>
    <w:p w14:paraId="0016A5F2" w14:textId="77777777" w:rsidR="00C12868" w:rsidRPr="00351D5A" w:rsidRDefault="00C12868" w:rsidP="00C12868">
      <w:pPr>
        <w:spacing w:after="0" w:line="240" w:lineRule="auto"/>
        <w:rPr>
          <w:rFonts w:ascii="Times New Roman" w:hAnsi="Times New Roman" w:cs="Times New Roman"/>
        </w:rPr>
      </w:pPr>
    </w:p>
    <w:p w14:paraId="7FE8D907" w14:textId="77777777" w:rsidR="00C12868" w:rsidRPr="00351D5A" w:rsidRDefault="00C12868" w:rsidP="00C12868">
      <w:pPr>
        <w:spacing w:after="0" w:line="240" w:lineRule="auto"/>
        <w:rPr>
          <w:rFonts w:ascii="Times New Roman" w:hAnsi="Times New Roman" w:cs="Times New Roman"/>
        </w:rPr>
      </w:pPr>
    </w:p>
    <w:p w14:paraId="2352DDA8" w14:textId="670BA640" w:rsidR="005D6E26" w:rsidRDefault="00C12868" w:rsidP="005D6E26">
      <w:pPr>
        <w:spacing w:after="0" w:line="240" w:lineRule="auto"/>
        <w:rPr>
          <w:rFonts w:ascii="Times New Roman" w:hAnsi="Times New Roman"/>
          <w:b/>
          <w:bCs/>
        </w:rPr>
      </w:pPr>
      <w:r w:rsidRPr="005D6E26">
        <w:rPr>
          <w:rFonts w:ascii="Times New Roman" w:hAnsi="Times New Roman" w:cs="Times New Roman"/>
          <w:b/>
        </w:rPr>
        <w:t xml:space="preserve">program studiów podyplomowych na rok akademicki </w:t>
      </w:r>
      <w:r w:rsidR="005D6E26" w:rsidRPr="005D6E26">
        <w:rPr>
          <w:rFonts w:ascii="Times New Roman" w:hAnsi="Times New Roman" w:cs="Times New Roman"/>
          <w:b/>
        </w:rPr>
        <w:t>202</w:t>
      </w:r>
      <w:r w:rsidR="00696E75">
        <w:rPr>
          <w:rFonts w:ascii="Times New Roman" w:hAnsi="Times New Roman" w:cs="Times New Roman"/>
          <w:b/>
        </w:rPr>
        <w:t>1</w:t>
      </w:r>
      <w:r w:rsidR="005D6E26" w:rsidRPr="005D6E26">
        <w:rPr>
          <w:rFonts w:ascii="Times New Roman" w:hAnsi="Times New Roman" w:cs="Times New Roman"/>
          <w:b/>
        </w:rPr>
        <w:t>/202</w:t>
      </w:r>
      <w:r w:rsidR="00696E75">
        <w:rPr>
          <w:rFonts w:ascii="Times New Roman" w:hAnsi="Times New Roman" w:cs="Times New Roman"/>
          <w:b/>
        </w:rPr>
        <w:t>2</w:t>
      </w:r>
      <w:r w:rsidR="005D6E26" w:rsidRPr="005D6E26">
        <w:rPr>
          <w:rFonts w:ascii="Times New Roman" w:hAnsi="Times New Roman" w:cs="Times New Roman"/>
          <w:b/>
        </w:rPr>
        <w:t xml:space="preserve"> </w:t>
      </w:r>
      <w:r w:rsidRPr="005D6E26">
        <w:rPr>
          <w:rFonts w:ascii="Times New Roman" w:hAnsi="Times New Roman" w:cs="Times New Roman"/>
          <w:b/>
        </w:rPr>
        <w:t xml:space="preserve">kierunek </w:t>
      </w:r>
      <w:r w:rsidR="00351D5A" w:rsidRPr="005D6E26">
        <w:rPr>
          <w:rFonts w:ascii="Times New Roman" w:hAnsi="Times New Roman" w:cs="Times New Roman"/>
          <w:b/>
        </w:rPr>
        <w:t>studiów</w:t>
      </w:r>
      <w:r w:rsidR="005D6E26">
        <w:rPr>
          <w:rFonts w:ascii="Times New Roman" w:hAnsi="Times New Roman" w:cs="Times New Roman"/>
          <w:b/>
        </w:rPr>
        <w:t xml:space="preserve"> </w:t>
      </w:r>
      <w:r w:rsidR="005D6E26" w:rsidRPr="007F0B8A">
        <w:rPr>
          <w:rFonts w:ascii="Times New Roman" w:hAnsi="Times New Roman"/>
          <w:b/>
          <w:bCs/>
          <w:caps/>
        </w:rPr>
        <w:t>Niekomercyjne</w:t>
      </w:r>
      <w:r w:rsidR="005D6E26" w:rsidRPr="007F0B8A">
        <w:rPr>
          <w:rFonts w:ascii="Times New Roman" w:hAnsi="Times New Roman"/>
          <w:b/>
          <w:bCs/>
        </w:rPr>
        <w:t xml:space="preserve"> BADANIA KLINICZNE</w:t>
      </w:r>
      <w:r w:rsidR="005D6E26">
        <w:rPr>
          <w:rFonts w:ascii="Times New Roman" w:hAnsi="Times New Roman"/>
          <w:b/>
        </w:rPr>
        <w:t xml:space="preserve"> </w:t>
      </w:r>
      <w:r w:rsidR="005D6E26" w:rsidRPr="00AD112D">
        <w:rPr>
          <w:rFonts w:ascii="Times New Roman" w:hAnsi="Times New Roman"/>
          <w:b/>
          <w:bCs/>
        </w:rPr>
        <w:t>projekto</w:t>
      </w:r>
      <w:r w:rsidR="005D6E26">
        <w:rPr>
          <w:rFonts w:ascii="Times New Roman" w:hAnsi="Times New Roman"/>
          <w:b/>
          <w:bCs/>
        </w:rPr>
        <w:t>wanie, realizacja i zarządzanie</w:t>
      </w:r>
    </w:p>
    <w:p w14:paraId="208AEAC2" w14:textId="41264171" w:rsidR="00C12868" w:rsidRDefault="00351D5A" w:rsidP="005D6E26">
      <w:pPr>
        <w:spacing w:after="0" w:line="240" w:lineRule="auto"/>
        <w:rPr>
          <w:rFonts w:ascii="Times New Roman" w:hAnsi="Times New Roman" w:cs="Times New Roman"/>
          <w:b/>
        </w:rPr>
      </w:pPr>
      <w:r w:rsidRPr="005D6E26">
        <w:rPr>
          <w:rFonts w:ascii="Times New Roman" w:hAnsi="Times New Roman" w:cs="Times New Roman"/>
          <w:b/>
        </w:rPr>
        <w:t>edycja –</w:t>
      </w:r>
      <w:r w:rsidR="00696E75">
        <w:rPr>
          <w:rFonts w:ascii="Times New Roman" w:hAnsi="Times New Roman" w:cs="Times New Roman"/>
          <w:b/>
        </w:rPr>
        <w:t>II</w:t>
      </w:r>
      <w:r w:rsidRPr="005D6E26">
        <w:rPr>
          <w:rFonts w:ascii="Times New Roman" w:hAnsi="Times New Roman" w:cs="Times New Roman"/>
          <w:b/>
        </w:rPr>
        <w:t xml:space="preserve"> semestry</w:t>
      </w:r>
      <w:r w:rsidR="00C12868" w:rsidRPr="005D6E26">
        <w:rPr>
          <w:rFonts w:ascii="Times New Roman" w:hAnsi="Times New Roman" w:cs="Times New Roman"/>
          <w:b/>
        </w:rPr>
        <w:t xml:space="preserve"> -</w:t>
      </w:r>
      <w:r w:rsidR="005D6E26">
        <w:rPr>
          <w:rFonts w:ascii="Times New Roman" w:hAnsi="Times New Roman" w:cs="Times New Roman"/>
          <w:b/>
        </w:rPr>
        <w:t xml:space="preserve">2, </w:t>
      </w:r>
      <w:r w:rsidR="00C12868" w:rsidRPr="005D6E26">
        <w:rPr>
          <w:rFonts w:ascii="Times New Roman" w:hAnsi="Times New Roman" w:cs="Times New Roman"/>
          <w:b/>
        </w:rPr>
        <w:t xml:space="preserve"> </w:t>
      </w:r>
      <w:r w:rsidRPr="005D6E26">
        <w:rPr>
          <w:rFonts w:ascii="Times New Roman" w:hAnsi="Times New Roman" w:cs="Times New Roman"/>
          <w:b/>
        </w:rPr>
        <w:t>liczba</w:t>
      </w:r>
      <w:r w:rsidR="00C12868" w:rsidRPr="005D6E26">
        <w:rPr>
          <w:rFonts w:ascii="Times New Roman" w:hAnsi="Times New Roman" w:cs="Times New Roman"/>
          <w:b/>
        </w:rPr>
        <w:t xml:space="preserve"> słuchaczy </w:t>
      </w:r>
      <w:r w:rsidR="005D6E26">
        <w:rPr>
          <w:rFonts w:ascii="Times New Roman" w:hAnsi="Times New Roman" w:cs="Times New Roman"/>
          <w:b/>
        </w:rPr>
        <w:t>70</w:t>
      </w:r>
    </w:p>
    <w:p w14:paraId="650D3E5E" w14:textId="77777777" w:rsidR="005D6E26" w:rsidRPr="005D6E26" w:rsidRDefault="005D6E26" w:rsidP="005D6E26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2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887"/>
        <w:gridCol w:w="1656"/>
        <w:gridCol w:w="567"/>
        <w:gridCol w:w="426"/>
        <w:gridCol w:w="425"/>
        <w:gridCol w:w="283"/>
        <w:gridCol w:w="284"/>
        <w:gridCol w:w="283"/>
        <w:gridCol w:w="567"/>
        <w:gridCol w:w="568"/>
        <w:gridCol w:w="425"/>
        <w:gridCol w:w="425"/>
        <w:gridCol w:w="426"/>
        <w:gridCol w:w="425"/>
      </w:tblGrid>
      <w:tr w:rsidR="00BC31B3" w:rsidRPr="00C97470" w14:paraId="78E74B30" w14:textId="77777777" w:rsidTr="004472E7">
        <w:trPr>
          <w:cantSplit/>
          <w:trHeight w:val="114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B19F" w14:textId="0E9D5A82" w:rsidR="00BC31B3" w:rsidRPr="00204E30" w:rsidRDefault="00BC31B3" w:rsidP="00B5142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F79B" w14:textId="69EDEE76" w:rsidR="00BC31B3" w:rsidRPr="00204E30" w:rsidRDefault="00BC31B3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Przedmiot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7F75" w14:textId="7A948011" w:rsidR="00BC31B3" w:rsidRPr="00204E30" w:rsidRDefault="00BC31B3" w:rsidP="00B51427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14:paraId="3EFCBCCA" w14:textId="16161A5E" w:rsidR="00B51427" w:rsidRPr="00204E30" w:rsidRDefault="005F145A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B51427" w:rsidRPr="00204E30">
              <w:rPr>
                <w:rFonts w:ascii="Times New Roman" w:hAnsi="Times New Roman" w:cs="Times New Roman"/>
                <w:sz w:val="20"/>
                <w:szCs w:val="20"/>
              </w:rPr>
              <w:t>soba odpowiedzialna za przedmiot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0E3762A" w14:textId="77777777" w:rsidR="00BC31B3" w:rsidRPr="00204E30" w:rsidRDefault="00BC31B3" w:rsidP="008F21C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wykłady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7B7BFEF" w14:textId="422C557D" w:rsidR="00BC31B3" w:rsidRPr="00204E30" w:rsidRDefault="008F21CD" w:rsidP="00B514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seminaria/warsztaty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138E880" w14:textId="03C6ABC1" w:rsidR="00BC31B3" w:rsidRPr="00204E30" w:rsidRDefault="00BC31B3" w:rsidP="004472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forma zaliczenia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F3C35AA" w14:textId="77777777" w:rsidR="00BC31B3" w:rsidRPr="00204E30" w:rsidRDefault="00BC31B3" w:rsidP="00B514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ECTS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3E3A4D1" w14:textId="77777777" w:rsidR="00BC31B3" w:rsidRPr="00204E30" w:rsidRDefault="00BC31B3" w:rsidP="00B514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ćwiczenia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F36D74A" w14:textId="77777777" w:rsidR="00BC31B3" w:rsidRPr="00204E30" w:rsidRDefault="00BC31B3" w:rsidP="00B514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Zaj praktyczne. </w:t>
            </w:r>
          </w:p>
          <w:p w14:paraId="75EE2B57" w14:textId="3ACF3391" w:rsidR="00BC31B3" w:rsidRPr="00204E30" w:rsidRDefault="00BC31B3" w:rsidP="00B514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9361" w14:textId="0AC9928C" w:rsidR="00BC31B3" w:rsidRPr="00204E30" w:rsidRDefault="00BC31B3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ilość grup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3EF" w14:textId="77777777" w:rsidR="00BC31B3" w:rsidRPr="00204E30" w:rsidRDefault="00BC31B3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razem 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08C7D8B" w14:textId="77777777" w:rsidR="00BC31B3" w:rsidRPr="00204E30" w:rsidRDefault="00BC31B3" w:rsidP="00B514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204E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204E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pierwszy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8B90F8B" w14:textId="77777777" w:rsidR="00BC31B3" w:rsidRPr="00204E30" w:rsidRDefault="00BC31B3" w:rsidP="00B514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204E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204E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drugi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E961D5E" w14:textId="77777777" w:rsidR="00BC31B3" w:rsidRPr="00204E30" w:rsidRDefault="00BC31B3" w:rsidP="00B514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204E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204E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trzeci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FF158C5" w14:textId="77777777" w:rsidR="00BC31B3" w:rsidRPr="00C97470" w:rsidRDefault="00BC31B3" w:rsidP="00B514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proofErr w:type="spellStart"/>
            <w:r w:rsidRPr="00204E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204E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czwarty</w:t>
            </w:r>
          </w:p>
        </w:tc>
      </w:tr>
      <w:tr w:rsidR="00BC31B3" w:rsidRPr="00C97470" w14:paraId="52ABDAF7" w14:textId="77777777" w:rsidTr="004472E7">
        <w:trPr>
          <w:cantSplit/>
          <w:trHeight w:val="113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7788" w14:textId="4A404C7B" w:rsidR="00BC31B3" w:rsidRPr="00204E30" w:rsidRDefault="00BC31B3" w:rsidP="00B5142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7A04" w14:textId="77777777" w:rsidR="00B51427" w:rsidRPr="00204E30" w:rsidRDefault="00B51427" w:rsidP="00B5142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 xml:space="preserve">Wprowadzenie do </w:t>
            </w:r>
          </w:p>
          <w:p w14:paraId="2F51EDC1" w14:textId="77777777" w:rsidR="00B51427" w:rsidRPr="00204E30" w:rsidRDefault="00B51427" w:rsidP="00B5142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 xml:space="preserve">badań klinicznych. </w:t>
            </w:r>
          </w:p>
          <w:p w14:paraId="751ADA27" w14:textId="77777777" w:rsidR="00B51427" w:rsidRPr="00204E30" w:rsidRDefault="00B51427" w:rsidP="00B5142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 xml:space="preserve">Podstawy wiedzy </w:t>
            </w:r>
          </w:p>
          <w:p w14:paraId="16C2896E" w14:textId="50AC1F8F" w:rsidR="00BC31B3" w:rsidRPr="00204E30" w:rsidRDefault="00B51427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>o badaniach klinicznych</w:t>
            </w:r>
            <w:r w:rsidR="00551FA1" w:rsidRPr="00204E3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FF74" w14:textId="3E4FFF6C" w:rsidR="00BC31B3" w:rsidRPr="00204E30" w:rsidRDefault="00B51427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sz w:val="20"/>
                <w:szCs w:val="20"/>
              </w:rPr>
              <w:t xml:space="preserve">prof. dr hab. </w:t>
            </w:r>
            <w:r w:rsidRPr="00204E30">
              <w:rPr>
                <w:sz w:val="20"/>
                <w:szCs w:val="20"/>
              </w:rPr>
              <w:br/>
              <w:t>Anna Wiela-Hojeńska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CB5A" w14:textId="0F344917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1E76" w14:textId="54F390A3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A97F6BD" w14:textId="19DA75C7" w:rsidR="00BC31B3" w:rsidRPr="00204E30" w:rsidRDefault="004472E7" w:rsidP="004472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4E30">
              <w:rPr>
                <w:rFonts w:ascii="Times New Roman" w:hAnsi="Times New Roman" w:cs="Times New Roman"/>
                <w:sz w:val="14"/>
                <w:szCs w:val="14"/>
              </w:rPr>
              <w:t xml:space="preserve">sprawdzian </w:t>
            </w:r>
            <w:r w:rsidR="008F21CD" w:rsidRPr="00204E30">
              <w:rPr>
                <w:rFonts w:ascii="Times New Roman" w:hAnsi="Times New Roman" w:cs="Times New Roman"/>
                <w:sz w:val="14"/>
                <w:szCs w:val="14"/>
              </w:rPr>
              <w:t>pisemna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8F98" w14:textId="0013E0FE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A7C5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D31C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A8E6" w14:textId="14FBC226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55439" w14:textId="4000E9A3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CF249" w14:textId="2F2A9F3B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7C3B8" w14:textId="0B3952AA" w:rsidR="00BC31B3" w:rsidRPr="00204E30" w:rsidRDefault="00DE54E6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C4496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FE0B2" w14:textId="77777777" w:rsidR="00BC31B3" w:rsidRPr="00C9747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C31B3" w:rsidRPr="00C97470" w14:paraId="64DDD869" w14:textId="77777777" w:rsidTr="004472E7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C0874" w14:textId="1FC2E7E6" w:rsidR="00BC31B3" w:rsidRPr="00204E30" w:rsidRDefault="00BC31B3" w:rsidP="00B5142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CBE93" w14:textId="77777777" w:rsidR="00B51427" w:rsidRPr="00204E30" w:rsidRDefault="00B51427" w:rsidP="00B5142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 xml:space="preserve">Etyka w badaniach </w:t>
            </w:r>
          </w:p>
          <w:p w14:paraId="50DD11FF" w14:textId="57A7B87C" w:rsidR="00BC31B3" w:rsidRPr="00204E30" w:rsidRDefault="00B51427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>klinicznych.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844E5" w14:textId="7FA093FF" w:rsidR="00BC31B3" w:rsidRPr="00204E30" w:rsidRDefault="001612E6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sz w:val="20"/>
                <w:szCs w:val="20"/>
              </w:rPr>
              <w:t>mgr</w:t>
            </w:r>
            <w:r w:rsidR="00293D70" w:rsidRPr="00204E30">
              <w:rPr>
                <w:sz w:val="20"/>
                <w:szCs w:val="20"/>
              </w:rPr>
              <w:t xml:space="preserve"> Marta Duda-</w:t>
            </w:r>
            <w:proofErr w:type="spellStart"/>
            <w:r w:rsidR="00293D70" w:rsidRPr="00204E30">
              <w:t>Sikuła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447D630" w14:textId="1F00ADFC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8B4CD9F" w14:textId="781F5E2E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2F0D6D8" w14:textId="3A13EF24" w:rsidR="00BC31B3" w:rsidRPr="00204E30" w:rsidRDefault="004472E7" w:rsidP="004472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14"/>
                <w:szCs w:val="14"/>
              </w:rPr>
              <w:t>sprawdzian pisemna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30E" w14:textId="15AB0E19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DED4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6DC5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D0B2" w14:textId="1953DC83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00400" w14:textId="7E0FF56B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6247B" w14:textId="112B6763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24A2A" w14:textId="3C8C953C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41209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4C8F3" w14:textId="77777777" w:rsidR="00BC31B3" w:rsidRPr="00C9747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C31B3" w:rsidRPr="00C97470" w14:paraId="7411CA74" w14:textId="77777777" w:rsidTr="004472E7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40E96" w14:textId="13471489" w:rsidR="00BC31B3" w:rsidRPr="00204E30" w:rsidRDefault="00BC31B3" w:rsidP="00B5142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C9D12" w14:textId="77777777" w:rsidR="00B51427" w:rsidRPr="00204E30" w:rsidRDefault="00B51427" w:rsidP="00B5142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 xml:space="preserve">Podmioty badań </w:t>
            </w:r>
          </w:p>
          <w:p w14:paraId="71E28737" w14:textId="77777777" w:rsidR="00B51427" w:rsidRPr="00204E30" w:rsidRDefault="00B51427" w:rsidP="00B5142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 xml:space="preserve">klinicznych. </w:t>
            </w:r>
          </w:p>
          <w:p w14:paraId="1A6A345B" w14:textId="77777777" w:rsidR="00B51427" w:rsidRPr="00204E30" w:rsidRDefault="00B51427" w:rsidP="00B5142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 xml:space="preserve">Rola i obowiązki. </w:t>
            </w:r>
          </w:p>
          <w:p w14:paraId="55704D2F" w14:textId="776745C5" w:rsidR="00BC31B3" w:rsidRPr="00204E30" w:rsidRDefault="00B51427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>Finansowanie badań klinicznych.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DE2DC" w14:textId="1F31A8BB" w:rsidR="00BC31B3" w:rsidRPr="00204E30" w:rsidRDefault="00B51427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sz w:val="20"/>
                <w:szCs w:val="20"/>
              </w:rPr>
              <w:t>mgr Olga Fedorowicz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704E325" w14:textId="666D0F68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787D7C6" w14:textId="00F4FD00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18AD862" w14:textId="1C7AEB51" w:rsidR="00BC31B3" w:rsidRPr="00204E30" w:rsidRDefault="004472E7" w:rsidP="004472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14"/>
                <w:szCs w:val="14"/>
              </w:rPr>
              <w:t>sprawdzian pisemna sprawdzian pisemna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0E8D" w14:textId="5E4893CC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273D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3E47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11F2" w14:textId="413F439D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836D3" w14:textId="4546F698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C022F" w14:textId="492A0958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CB47F" w14:textId="725B8866" w:rsidR="00BC31B3" w:rsidRPr="00204E30" w:rsidRDefault="00DE54E6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52383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014FC" w14:textId="77777777" w:rsidR="00BC31B3" w:rsidRPr="00C9747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C31B3" w:rsidRPr="00C97470" w14:paraId="1A31E08E" w14:textId="77777777" w:rsidTr="004472E7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0CC35" w14:textId="28EB852B" w:rsidR="00BC31B3" w:rsidRPr="00204E30" w:rsidRDefault="00BC31B3" w:rsidP="00B5142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668E4" w14:textId="77777777" w:rsidR="00B51427" w:rsidRPr="00204E30" w:rsidRDefault="00B51427" w:rsidP="00B5142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 xml:space="preserve">Rejestracja badania </w:t>
            </w:r>
          </w:p>
          <w:p w14:paraId="72F7080F" w14:textId="34F2F5CE" w:rsidR="00BC31B3" w:rsidRPr="00204E30" w:rsidRDefault="00B51427" w:rsidP="00B5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>klinicznego.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D1C7E" w14:textId="6316FC5F" w:rsidR="00BC31B3" w:rsidRPr="00204E30" w:rsidRDefault="00B51427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sz w:val="20"/>
                <w:szCs w:val="20"/>
              </w:rPr>
              <w:t>dr Artur Owczarek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E3AB6C2" w14:textId="519A91E9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37031C1" w14:textId="31DC783B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D821807" w14:textId="32A23AFF" w:rsidR="00BC31B3" w:rsidRPr="00204E30" w:rsidRDefault="004472E7" w:rsidP="004472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14"/>
                <w:szCs w:val="14"/>
              </w:rPr>
              <w:t>sprawdzian pisemna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9F6E" w14:textId="215AE1E1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2577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0C4A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465A" w14:textId="3311B674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AD1E0" w14:textId="4E6EEE46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2367F" w14:textId="6CB560A3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181D9" w14:textId="7845F317" w:rsidR="00BC31B3" w:rsidRPr="00204E30" w:rsidRDefault="00DE54E6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F4843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3F16E" w14:textId="77777777" w:rsidR="00BC31B3" w:rsidRPr="00C9747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C31B3" w:rsidRPr="00C97470" w14:paraId="187331F6" w14:textId="77777777" w:rsidTr="004472E7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06807" w14:textId="6E607B57" w:rsidR="00BC31B3" w:rsidRPr="00204E30" w:rsidRDefault="00BC31B3" w:rsidP="00B5142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410E2" w14:textId="77777777" w:rsidR="00B51427" w:rsidRPr="00204E30" w:rsidRDefault="00B51427" w:rsidP="00B5142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 xml:space="preserve">Ośrodek w badaniach klinicznych. </w:t>
            </w:r>
          </w:p>
          <w:p w14:paraId="0723901D" w14:textId="7AF87EF2" w:rsidR="00BC31B3" w:rsidRPr="00204E30" w:rsidRDefault="00B51427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>Zespół w ośrodku.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C6B85" w14:textId="4DFC15BC" w:rsidR="00BC31B3" w:rsidRPr="00204E30" w:rsidRDefault="00B51427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sz w:val="20"/>
                <w:szCs w:val="20"/>
              </w:rPr>
              <w:t xml:space="preserve">dr hab. Bożena </w:t>
            </w:r>
            <w:proofErr w:type="spellStart"/>
            <w:r w:rsidRPr="00204E30">
              <w:rPr>
                <w:sz w:val="20"/>
                <w:szCs w:val="20"/>
              </w:rPr>
              <w:t>Karolewicz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695B5FE" w14:textId="71FD338A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D2E0DE2" w14:textId="19AF399C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873A1AB" w14:textId="14BE27CC" w:rsidR="00BC31B3" w:rsidRPr="00204E30" w:rsidRDefault="004472E7" w:rsidP="004472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14"/>
                <w:szCs w:val="14"/>
              </w:rPr>
              <w:t>sprawdzian pisemna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1981" w14:textId="3698442A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316C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C19E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ABE1" w14:textId="49914081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BBCA4" w14:textId="10B7D118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0BA9D" w14:textId="05494E18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40D7A" w14:textId="2E8BA075" w:rsidR="00BC31B3" w:rsidRPr="00204E30" w:rsidRDefault="00DE54E6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5BF23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275F0" w14:textId="77777777" w:rsidR="00BC31B3" w:rsidRPr="00C9747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C31B3" w:rsidRPr="00C97470" w14:paraId="4DE2337A" w14:textId="77777777" w:rsidTr="004472E7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05F92" w14:textId="0668A5B4" w:rsidR="00BC31B3" w:rsidRPr="00204E30" w:rsidRDefault="00BC31B3" w:rsidP="00B5142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520F4" w14:textId="77777777" w:rsidR="00B51427" w:rsidRPr="00204E30" w:rsidRDefault="00B51427" w:rsidP="00B5142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 xml:space="preserve">Monitorowanie badania klinicznego. </w:t>
            </w:r>
          </w:p>
          <w:p w14:paraId="246F162B" w14:textId="66BE0EC0" w:rsidR="00BC31B3" w:rsidRPr="00204E30" w:rsidRDefault="00B51427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4E30">
              <w:rPr>
                <w:b/>
                <w:bCs/>
                <w:sz w:val="20"/>
                <w:szCs w:val="20"/>
              </w:rPr>
              <w:t>Pharmacovigilance</w:t>
            </w:r>
            <w:proofErr w:type="spellEnd"/>
            <w:r w:rsidRPr="00204E30">
              <w:rPr>
                <w:sz w:val="20"/>
                <w:szCs w:val="20"/>
              </w:rPr>
              <w:t>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236F4" w14:textId="040762A2" w:rsidR="00BC31B3" w:rsidRPr="00204E30" w:rsidRDefault="00293D70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sz w:val="20"/>
                <w:szCs w:val="20"/>
              </w:rPr>
              <w:t>prof. dr hab. Anna Wiela-</w:t>
            </w:r>
            <w:proofErr w:type="spellStart"/>
            <w:r w:rsidRPr="00204E30">
              <w:rPr>
                <w:sz w:val="20"/>
                <w:szCs w:val="20"/>
              </w:rPr>
              <w:t>Hojeńska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3F3057B" w14:textId="7241CE8A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2ECFA91" w14:textId="619D7F2A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D262D88" w14:textId="5E098ACF" w:rsidR="00BC31B3" w:rsidRPr="00204E30" w:rsidRDefault="004472E7" w:rsidP="004472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14"/>
                <w:szCs w:val="14"/>
              </w:rPr>
              <w:t>sprawdzian pisemna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78D3" w14:textId="0A7BC76B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F5E5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115B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AE9E" w14:textId="64646FD3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BC615" w14:textId="76DD3B24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ACF92" w14:textId="3D977FF2" w:rsidR="00BC31B3" w:rsidRPr="00204E30" w:rsidRDefault="00DE54E6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9F9DE" w14:textId="6845B260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38DCA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37DE9" w14:textId="77777777" w:rsidR="00BC31B3" w:rsidRPr="00C9747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C31B3" w:rsidRPr="00C97470" w14:paraId="79CF53A3" w14:textId="77777777" w:rsidTr="004472E7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DB55F" w14:textId="77A9AFD9" w:rsidR="00BC31B3" w:rsidRPr="00204E30" w:rsidRDefault="00BC31B3" w:rsidP="00B5142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CE28C" w14:textId="77777777" w:rsidR="00B51427" w:rsidRPr="00204E30" w:rsidRDefault="00B51427" w:rsidP="00B5142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 xml:space="preserve">Statystyka </w:t>
            </w:r>
          </w:p>
          <w:p w14:paraId="7A6BC70F" w14:textId="77777777" w:rsidR="00B51427" w:rsidRPr="00204E30" w:rsidRDefault="00B51427" w:rsidP="00B5142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 xml:space="preserve">w badaniach klinicznych. Zarządzanie danymi </w:t>
            </w:r>
          </w:p>
          <w:p w14:paraId="4983E67C" w14:textId="13C07F1E" w:rsidR="00BC31B3" w:rsidRPr="00204E30" w:rsidRDefault="00B51427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>w badaniach klinicznych</w:t>
            </w:r>
            <w:r w:rsidRPr="00204E30">
              <w:rPr>
                <w:sz w:val="20"/>
                <w:szCs w:val="20"/>
              </w:rPr>
              <w:t>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E0F51" w14:textId="51B6A750" w:rsidR="00BC31B3" w:rsidRPr="00204E30" w:rsidRDefault="00B51427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sz w:val="20"/>
                <w:szCs w:val="20"/>
              </w:rPr>
              <w:t>dr Dominik Marciniak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60E8252" w14:textId="722451FC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EEEABC3" w14:textId="766A27AE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5AA7336" w14:textId="2F1F0EE7" w:rsidR="00BC31B3" w:rsidRPr="00204E30" w:rsidRDefault="004472E7" w:rsidP="004472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14"/>
                <w:szCs w:val="14"/>
              </w:rPr>
              <w:t>sprawdzian pisemna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95E9" w14:textId="499E0446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0DCC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1237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B047" w14:textId="7C22DF1F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68E01" w14:textId="2032C17A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279A8" w14:textId="78143FC7" w:rsidR="00BC31B3" w:rsidRPr="00204E30" w:rsidRDefault="00DE54E6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1EBD5" w14:textId="54D90DE7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1475B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B6D5E" w14:textId="77777777" w:rsidR="00BC31B3" w:rsidRPr="00C9747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C31B3" w:rsidRPr="00C97470" w14:paraId="008711D5" w14:textId="77777777" w:rsidTr="004472E7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87FAA" w14:textId="43CC0048" w:rsidR="00BC31B3" w:rsidRPr="00204E30" w:rsidRDefault="00BC31B3" w:rsidP="00B5142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9736B" w14:textId="77777777" w:rsidR="00B51427" w:rsidRPr="00204E30" w:rsidRDefault="00B51427" w:rsidP="00B5142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 xml:space="preserve">Zarządzanie </w:t>
            </w:r>
          </w:p>
          <w:p w14:paraId="23D66285" w14:textId="2A0D8D64" w:rsidR="00BC31B3" w:rsidRPr="00204E30" w:rsidRDefault="00B51427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>i koordynacja badania klinicznego.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E3FE9" w14:textId="315F79F4" w:rsidR="00BC31B3" w:rsidRPr="00204E30" w:rsidRDefault="005F145A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sz w:val="20"/>
                <w:szCs w:val="20"/>
              </w:rPr>
              <w:t>mgr</w:t>
            </w:r>
            <w:r w:rsidR="00293D70" w:rsidRPr="00204E30">
              <w:rPr>
                <w:sz w:val="20"/>
                <w:szCs w:val="20"/>
              </w:rPr>
              <w:t xml:space="preserve"> Marta Duda-</w:t>
            </w:r>
            <w:proofErr w:type="spellStart"/>
            <w:r w:rsidR="00293D70" w:rsidRPr="00204E30">
              <w:rPr>
                <w:sz w:val="20"/>
                <w:szCs w:val="20"/>
              </w:rPr>
              <w:t>Sikuła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636C54E" w14:textId="61813738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D371582" w14:textId="353046AC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E3C1E53" w14:textId="558B7661" w:rsidR="00BC31B3" w:rsidRPr="00204E30" w:rsidRDefault="004472E7" w:rsidP="004472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14"/>
                <w:szCs w:val="14"/>
              </w:rPr>
              <w:t>sprawdzian pisemna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1997" w14:textId="4E16D84E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7B9E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13FF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EEEF" w14:textId="60D6908F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323BB" w14:textId="5635204A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EC621" w14:textId="3BDF9F78" w:rsidR="00BC31B3" w:rsidRPr="00204E30" w:rsidRDefault="00DE54E6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3A9F2" w14:textId="25F72884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B671A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F4782" w14:textId="77777777" w:rsidR="00BC31B3" w:rsidRPr="00C9747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C31B3" w:rsidRPr="00C97470" w14:paraId="1939E34A" w14:textId="77777777" w:rsidTr="004472E7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3D66B" w14:textId="0433AC17" w:rsidR="00BC31B3" w:rsidRPr="00204E30" w:rsidRDefault="00BC31B3" w:rsidP="00B5142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614CE" w14:textId="77777777" w:rsidR="00B51427" w:rsidRPr="00204E30" w:rsidRDefault="00B51427" w:rsidP="00B5142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 xml:space="preserve">Prowadzenie badań </w:t>
            </w:r>
          </w:p>
          <w:p w14:paraId="6C05AFFF" w14:textId="7D58EFDC" w:rsidR="00BC31B3" w:rsidRPr="00204E30" w:rsidRDefault="00B51427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b/>
                <w:bCs/>
                <w:sz w:val="20"/>
                <w:szCs w:val="20"/>
              </w:rPr>
              <w:t>klinicznych w wybranych populacjach pacjentów</w:t>
            </w:r>
            <w:r w:rsidRPr="00204E30">
              <w:rPr>
                <w:sz w:val="20"/>
                <w:szCs w:val="20"/>
              </w:rPr>
              <w:t>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DA8DF" w14:textId="3640D599" w:rsidR="00BC31B3" w:rsidRPr="00204E30" w:rsidRDefault="00B51427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sz w:val="20"/>
                <w:szCs w:val="20"/>
              </w:rPr>
              <w:t>prof. dr hab. Anna Wiela-Hojeńska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58447C2" w14:textId="1813FA78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5837A80" w14:textId="728AD120" w:rsidR="00BC31B3" w:rsidRPr="00204E30" w:rsidRDefault="004472E7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EC1A1A9" w14:textId="6249457F" w:rsidR="00BC31B3" w:rsidRPr="00204E30" w:rsidRDefault="004472E7" w:rsidP="004472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14"/>
                <w:szCs w:val="14"/>
              </w:rPr>
              <w:t>sprawdzian pisemna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B579" w14:textId="5D75113C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BE13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8D95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6D31" w14:textId="2274B829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E9F08" w14:textId="4F248ED9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7D285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3FF46" w14:textId="15DA2261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4FACC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619D5" w14:textId="77777777" w:rsidR="00BC31B3" w:rsidRPr="00C9747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C31B3" w:rsidRPr="00C97470" w14:paraId="37226535" w14:textId="77777777" w:rsidTr="004472E7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14F5E" w14:textId="4D5DB157" w:rsidR="00BC31B3" w:rsidRPr="00204E30" w:rsidRDefault="00BC31B3" w:rsidP="00B5142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EBFE8" w14:textId="78F1A02C" w:rsidR="00BC31B3" w:rsidRPr="00204E30" w:rsidRDefault="00B51427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b/>
                <w:sz w:val="20"/>
                <w:szCs w:val="20"/>
              </w:rPr>
              <w:t>Warsztaty.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523A9" w14:textId="3D730803" w:rsidR="00BC31B3" w:rsidRPr="00204E30" w:rsidRDefault="00B51427" w:rsidP="00B51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sz w:val="20"/>
                <w:szCs w:val="20"/>
              </w:rPr>
              <w:t>dr Artur Owczarek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8E5F851" w14:textId="52859CF4" w:rsidR="00BC31B3" w:rsidRPr="00204E30" w:rsidRDefault="004472E7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F0C11E1" w14:textId="39D874AD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97400CF" w14:textId="2FFC064F" w:rsidR="00BC31B3" w:rsidRPr="00204E30" w:rsidRDefault="004472E7" w:rsidP="004472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14"/>
                <w:szCs w:val="14"/>
              </w:rPr>
              <w:t>sprawdzian pisemna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E6AF" w14:textId="6F231006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871C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3E93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5B8E" w14:textId="4A896BDC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F1B5F" w14:textId="4888FE1D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9DB9C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AD02E" w14:textId="6C658F38" w:rsidR="00BC31B3" w:rsidRPr="00204E30" w:rsidRDefault="008F21CD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E3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14CC0" w14:textId="77777777" w:rsidR="00BC31B3" w:rsidRPr="00204E3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A4C00" w14:textId="77777777" w:rsidR="00BC31B3" w:rsidRPr="00C97470" w:rsidRDefault="00BC31B3" w:rsidP="008F21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6168C282" w14:textId="16A00EC4" w:rsidR="008A37C3" w:rsidRPr="00351D5A" w:rsidRDefault="008A37C3">
      <w:pPr>
        <w:rPr>
          <w:rFonts w:ascii="Times New Roman" w:hAnsi="Times New Roman" w:cs="Times New Roman"/>
        </w:rPr>
      </w:pPr>
    </w:p>
    <w:p w14:paraId="0B4CD089" w14:textId="1CE8C195" w:rsidR="00C12868" w:rsidRPr="00351D5A" w:rsidRDefault="00C12868">
      <w:pPr>
        <w:rPr>
          <w:rFonts w:ascii="Times New Roman" w:hAnsi="Times New Roman" w:cs="Times New Roman"/>
        </w:rPr>
      </w:pPr>
    </w:p>
    <w:p w14:paraId="552A7A94" w14:textId="14FB01AD" w:rsidR="00C12868" w:rsidRPr="00351D5A" w:rsidRDefault="00C12868" w:rsidP="00C12868">
      <w:pPr>
        <w:tabs>
          <w:tab w:val="left" w:pos="5580"/>
          <w:tab w:val="right" w:leader="underscore" w:pos="9000"/>
        </w:tabs>
        <w:spacing w:after="0" w:line="240" w:lineRule="auto"/>
        <w:ind w:left="6300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Wnioskodawca</w:t>
      </w:r>
    </w:p>
    <w:sectPr w:rsidR="00C12868" w:rsidRPr="00351D5A" w:rsidSect="00DD6843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052F4"/>
    <w:multiLevelType w:val="hybridMultilevel"/>
    <w:tmpl w:val="1EB0B6CE"/>
    <w:lvl w:ilvl="0" w:tplc="568CCE3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Wroblewska">
    <w15:presenceInfo w15:providerId="None" w15:userId="AWroble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C3"/>
    <w:rsid w:val="0003384B"/>
    <w:rsid w:val="00044821"/>
    <w:rsid w:val="00062FE3"/>
    <w:rsid w:val="00092148"/>
    <w:rsid w:val="000F5A35"/>
    <w:rsid w:val="00141B60"/>
    <w:rsid w:val="0014739E"/>
    <w:rsid w:val="001612E6"/>
    <w:rsid w:val="001B2B9C"/>
    <w:rsid w:val="0020097E"/>
    <w:rsid w:val="00204E30"/>
    <w:rsid w:val="0022196C"/>
    <w:rsid w:val="00293D70"/>
    <w:rsid w:val="00311216"/>
    <w:rsid w:val="00351D5A"/>
    <w:rsid w:val="0035490D"/>
    <w:rsid w:val="00396292"/>
    <w:rsid w:val="003D75DD"/>
    <w:rsid w:val="004472E7"/>
    <w:rsid w:val="004900D3"/>
    <w:rsid w:val="0053265D"/>
    <w:rsid w:val="00551FA1"/>
    <w:rsid w:val="005642CF"/>
    <w:rsid w:val="005D6E26"/>
    <w:rsid w:val="005F145A"/>
    <w:rsid w:val="00696E75"/>
    <w:rsid w:val="007F0B8A"/>
    <w:rsid w:val="007F6F2B"/>
    <w:rsid w:val="008A37C3"/>
    <w:rsid w:val="008C5CC1"/>
    <w:rsid w:val="008F21CD"/>
    <w:rsid w:val="00930E5F"/>
    <w:rsid w:val="00942682"/>
    <w:rsid w:val="00B126F4"/>
    <w:rsid w:val="00B1622A"/>
    <w:rsid w:val="00B22868"/>
    <w:rsid w:val="00B51427"/>
    <w:rsid w:val="00BA5F24"/>
    <w:rsid w:val="00BC31B3"/>
    <w:rsid w:val="00BC65CC"/>
    <w:rsid w:val="00C12868"/>
    <w:rsid w:val="00C97470"/>
    <w:rsid w:val="00CA78C5"/>
    <w:rsid w:val="00D057F9"/>
    <w:rsid w:val="00D3190E"/>
    <w:rsid w:val="00DC656C"/>
    <w:rsid w:val="00DD6843"/>
    <w:rsid w:val="00DE54E6"/>
    <w:rsid w:val="00F703C8"/>
    <w:rsid w:val="00FA773F"/>
    <w:rsid w:val="00F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0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3C8"/>
  </w:style>
  <w:style w:type="paragraph" w:styleId="Nagwek1">
    <w:name w:val="heading 1"/>
    <w:basedOn w:val="Normalny"/>
    <w:next w:val="Normalny"/>
    <w:link w:val="Nagwek1Znak"/>
    <w:uiPriority w:val="9"/>
    <w:qFormat/>
    <w:rsid w:val="007F0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A37C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A37C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2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F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F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F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F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FE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1D5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F0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kapitzlist1">
    <w:name w:val="Akapit z listą1"/>
    <w:basedOn w:val="Normalny"/>
    <w:uiPriority w:val="99"/>
    <w:qFormat/>
    <w:rsid w:val="007F0B8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Default">
    <w:name w:val="Default"/>
    <w:rsid w:val="005D6E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5D6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D6E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semiHidden/>
    <w:unhideWhenUsed/>
    <w:rsid w:val="00DC65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semiHidden/>
    <w:rsid w:val="00DC656C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3C8"/>
  </w:style>
  <w:style w:type="paragraph" w:styleId="Nagwek1">
    <w:name w:val="heading 1"/>
    <w:basedOn w:val="Normalny"/>
    <w:next w:val="Normalny"/>
    <w:link w:val="Nagwek1Znak"/>
    <w:uiPriority w:val="9"/>
    <w:qFormat/>
    <w:rsid w:val="007F0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A37C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A37C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2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F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F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F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F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FE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1D5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F0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kapitzlist1">
    <w:name w:val="Akapit z listą1"/>
    <w:basedOn w:val="Normalny"/>
    <w:uiPriority w:val="99"/>
    <w:qFormat/>
    <w:rsid w:val="007F0B8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Default">
    <w:name w:val="Default"/>
    <w:rsid w:val="005D6E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5D6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D6E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semiHidden/>
    <w:unhideWhenUsed/>
    <w:rsid w:val="00DC65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semiHidden/>
    <w:rsid w:val="00DC656C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7D02D-0E85-448A-A8A6-3BF320D8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2172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MKrystyniak</cp:lastModifiedBy>
  <cp:revision>3</cp:revision>
  <cp:lastPrinted>2021-02-11T08:08:00Z</cp:lastPrinted>
  <dcterms:created xsi:type="dcterms:W3CDTF">2021-02-11T08:50:00Z</dcterms:created>
  <dcterms:modified xsi:type="dcterms:W3CDTF">2021-03-04T07:15:00Z</dcterms:modified>
</cp:coreProperties>
</file>