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EB3C" w14:textId="77777777" w:rsidR="004F1573" w:rsidRPr="009A291F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Załącznik nr 1</w:t>
      </w:r>
    </w:p>
    <w:p w14:paraId="4DDF4E03" w14:textId="69D83688" w:rsidR="004F1573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>
        <w:rPr>
          <w:rFonts w:asciiTheme="minorHAnsi" w:hAnsiTheme="minorHAnsi" w:cstheme="minorHAnsi"/>
          <w:sz w:val="20"/>
          <w:szCs w:val="20"/>
        </w:rPr>
        <w:t xml:space="preserve"> nr </w:t>
      </w:r>
      <w:r w:rsidR="004E5DD4">
        <w:rPr>
          <w:rFonts w:asciiTheme="minorHAnsi" w:hAnsiTheme="minorHAnsi" w:cstheme="minorHAnsi"/>
          <w:sz w:val="20"/>
          <w:szCs w:val="20"/>
        </w:rPr>
        <w:t>2444</w:t>
      </w:r>
      <w:bookmarkStart w:id="0" w:name="_GoBack"/>
      <w:bookmarkEnd w:id="0"/>
    </w:p>
    <w:p w14:paraId="0AC0B49E" w14:textId="77777777" w:rsidR="004F1573" w:rsidRPr="009A291F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Senatu Uniwersytetu Medycznego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291F">
        <w:rPr>
          <w:rFonts w:asciiTheme="minorHAnsi" w:hAnsiTheme="minorHAnsi" w:cstheme="minorHAnsi"/>
          <w:sz w:val="20"/>
          <w:szCs w:val="20"/>
        </w:rPr>
        <w:t>we Wrocławiu</w:t>
      </w:r>
    </w:p>
    <w:p w14:paraId="1DDDB79D" w14:textId="77777777" w:rsidR="004F1573" w:rsidRPr="009A291F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z </w:t>
      </w:r>
      <w:r w:rsidRPr="001C53EF">
        <w:rPr>
          <w:rFonts w:asciiTheme="minorHAnsi" w:hAnsiTheme="minorHAnsi" w:cstheme="minorHAnsi"/>
          <w:sz w:val="20"/>
          <w:szCs w:val="20"/>
        </w:rPr>
        <w:t>dnia 29 czerwca 2022 r.</w:t>
      </w:r>
    </w:p>
    <w:p w14:paraId="099EE035" w14:textId="7A1E1FE7" w:rsidR="00B24CA1" w:rsidRPr="00417D00" w:rsidRDefault="00B24CA1" w:rsidP="00B24CA1">
      <w:pPr>
        <w:jc w:val="right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61B639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327521">
        <w:rPr>
          <w:rFonts w:ascii="Times New Roman" w:hAnsi="Times New Roman"/>
          <w:b/>
          <w:sz w:val="24"/>
          <w:szCs w:val="24"/>
        </w:rPr>
        <w:t xml:space="preserve"> </w:t>
      </w:r>
      <w:r w:rsidR="00135A71">
        <w:rPr>
          <w:rFonts w:ascii="Times New Roman" w:hAnsi="Times New Roman"/>
          <w:b/>
          <w:sz w:val="24"/>
          <w:szCs w:val="24"/>
        </w:rPr>
        <w:t>f</w:t>
      </w:r>
      <w:r w:rsidR="00327521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76E4B46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327521">
        <w:rPr>
          <w:rFonts w:ascii="Times New Roman" w:hAnsi="Times New Roman"/>
          <w:b/>
          <w:sz w:val="24"/>
          <w:szCs w:val="24"/>
        </w:rPr>
        <w:t xml:space="preserve"> </w:t>
      </w:r>
      <w:r w:rsidR="00135A71">
        <w:rPr>
          <w:rFonts w:ascii="Times New Roman" w:hAnsi="Times New Roman"/>
          <w:b/>
          <w:sz w:val="24"/>
          <w:szCs w:val="24"/>
        </w:rPr>
        <w:t>d</w:t>
      </w:r>
      <w:r w:rsidR="00327521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538EB7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27521">
        <w:rPr>
          <w:rFonts w:ascii="Times New Roman" w:hAnsi="Times New Roman"/>
          <w:b/>
          <w:sz w:val="24"/>
          <w:szCs w:val="24"/>
        </w:rPr>
        <w:t xml:space="preserve"> studia II stopnia</w:t>
      </w:r>
    </w:p>
    <w:p w14:paraId="5F5CD641" w14:textId="62429638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27521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01B0660F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327521">
        <w:rPr>
          <w:rFonts w:ascii="Times New Roman" w:hAnsi="Times New Roman"/>
          <w:b/>
          <w:sz w:val="24"/>
          <w:szCs w:val="24"/>
        </w:rPr>
        <w:t xml:space="preserve"> 2022-2024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647EDFFC" w:rsidR="00765852" w:rsidRPr="00327521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Wydział </w:t>
            </w:r>
            <w:r w:rsidR="00327521" w:rsidRPr="00327521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70379FB" w:rsidR="00FA73B5" w:rsidRPr="00327521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27521" w:rsidRPr="00327521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49432D0E" w:rsidR="00FA73B5" w:rsidRPr="005E0D5B" w:rsidRDefault="00135A7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27521">
              <w:rPr>
                <w:rFonts w:ascii="Times New Roman" w:hAnsi="Times New Roman"/>
              </w:rPr>
              <w:t>tudia II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5A3F20B9" w:rsidR="00FA73B5" w:rsidRPr="005E0D5B" w:rsidRDefault="00135A7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27521">
              <w:rPr>
                <w:rFonts w:ascii="Times New Roman" w:hAnsi="Times New Roman"/>
              </w:rPr>
              <w:t>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6BF6EA8" w:rsidR="007A47E9" w:rsidRPr="005E0D5B" w:rsidRDefault="00135A7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27521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6FB96EC" w:rsidR="007A47E9" w:rsidRPr="005E0D5B" w:rsidRDefault="0032752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3F98B37" w:rsidR="00B51E2B" w:rsidRPr="002B7F17" w:rsidRDefault="002B7F17" w:rsidP="00B51E2B">
            <w:pPr>
              <w:rPr>
                <w:rFonts w:ascii="Times New Roman" w:hAnsi="Times New Roman"/>
                <w:b/>
                <w:bCs/>
              </w:rPr>
            </w:pPr>
            <w:r w:rsidRPr="004F1573">
              <w:rPr>
                <w:rFonts w:ascii="Times New Roman" w:hAnsi="Times New Roman"/>
                <w:b/>
                <w:bCs/>
              </w:rPr>
              <w:t>1695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187BDE4F" w:rsidR="00B51E2B" w:rsidRPr="005E0D5B" w:rsidRDefault="0077249F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</w:t>
            </w:r>
            <w:r w:rsidR="00E6105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 zdrowiu, 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21EF44B" w:rsidR="00B51E2B" w:rsidRPr="005E0D5B" w:rsidRDefault="0032752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E6105F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3FA0FE9F" w:rsidR="008A2BFB" w:rsidRPr="005E0D5B" w:rsidRDefault="0032752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E6105F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4D9153EA" w:rsidR="00327521" w:rsidRPr="004F1573" w:rsidRDefault="00372BAD" w:rsidP="00327521">
            <w:pPr>
              <w:spacing w:before="240"/>
              <w:rPr>
                <w:rFonts w:ascii="Times New Roman" w:hAnsi="Times New Roman"/>
                <w:b/>
              </w:rPr>
            </w:pPr>
            <w:r w:rsidRPr="004F1573">
              <w:rPr>
                <w:rFonts w:ascii="Times New Roman" w:hAnsi="Times New Roman"/>
                <w:b/>
              </w:rPr>
              <w:t>66</w:t>
            </w:r>
          </w:p>
        </w:tc>
      </w:tr>
      <w:tr w:rsidR="008A2BFB" w:rsidRPr="005E0D5B" w14:paraId="1B6BA9F7" w14:textId="77777777" w:rsidTr="00E6105F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5B2B4966" w:rsidR="008A2BFB" w:rsidRPr="004F1573" w:rsidRDefault="00372BAD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4F1573">
              <w:rPr>
                <w:rFonts w:ascii="Times New Roman" w:hAnsi="Times New Roman"/>
                <w:b/>
              </w:rPr>
              <w:t>8</w:t>
            </w:r>
          </w:p>
        </w:tc>
      </w:tr>
      <w:tr w:rsidR="008A2BFB" w:rsidRPr="005E0D5B" w14:paraId="7180E6BF" w14:textId="77777777" w:rsidTr="00E6105F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85E9F32" w:rsidR="008A2BFB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E6105F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7B4DB63D" w:rsidR="00DC7F2F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F16554" w:rsidRPr="005E0D5B" w14:paraId="08C9E6DA" w14:textId="77777777" w:rsidTr="00E6105F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33502D6F" w:rsidR="00F16554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F16554" w:rsidRPr="005E0D5B" w14:paraId="3BD4BE2B" w14:textId="77777777" w:rsidTr="00E6105F">
        <w:tc>
          <w:tcPr>
            <w:tcW w:w="495" w:type="dxa"/>
            <w:vAlign w:val="center"/>
          </w:tcPr>
          <w:p w14:paraId="44A9E208" w14:textId="77777777" w:rsidR="00F16554" w:rsidRPr="00E6105F" w:rsidRDefault="00FF2839" w:rsidP="00204C52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16</w:t>
            </w:r>
            <w:r w:rsidR="00F16554" w:rsidRPr="00E6105F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p</w:t>
            </w:r>
            <w:r w:rsidR="00F16554" w:rsidRPr="00E6105F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A5F9864" w14:textId="6E0A157B" w:rsidR="00F16554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zdrowiu: </w:t>
            </w:r>
            <w:r w:rsidR="004326E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0%</w:t>
            </w:r>
          </w:p>
          <w:p w14:paraId="783F9F72" w14:textId="13CD9367" w:rsidR="00E6105F" w:rsidRPr="005E0D5B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farmaceutyczne: 40%</w:t>
            </w:r>
          </w:p>
        </w:tc>
      </w:tr>
      <w:tr w:rsidR="001B1656" w:rsidRPr="005E0D5B" w14:paraId="143DC4F7" w14:textId="77777777" w:rsidTr="00E6105F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735D103A" w:rsidR="001B1656" w:rsidRPr="001B1656" w:rsidRDefault="001B1656" w:rsidP="00DC7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C7F2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E6105F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B8320A" w:rsidR="001B1656" w:rsidRPr="005E0D5B" w:rsidRDefault="001B1656" w:rsidP="00DC7F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DC7F2F">
              <w:rPr>
                <w:rFonts w:ascii="Times New Roman" w:hAnsi="Times New Roman"/>
              </w:rPr>
              <w:t xml:space="preserve">X </w:t>
            </w:r>
            <w:r w:rsidRPr="001B1656">
              <w:rPr>
                <w:rFonts w:ascii="Times New Roman" w:hAnsi="Times New Roman"/>
              </w:rPr>
              <w:t xml:space="preserve">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063FE">
        <w:tc>
          <w:tcPr>
            <w:tcW w:w="495" w:type="dxa"/>
            <w:vAlign w:val="center"/>
          </w:tcPr>
          <w:p w14:paraId="4C593EF5" w14:textId="3C78329C" w:rsidR="00BE181F" w:rsidRPr="005E0D5B" w:rsidRDefault="00BE181F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063FE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66702D1" w:rsidR="00BE181F" w:rsidRPr="005E0D5B" w:rsidRDefault="00DC7F2F" w:rsidP="008063F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8063FE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063FE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7A7F314" w:rsidR="00BE181F" w:rsidRPr="005E0D5B" w:rsidRDefault="006D7FF2" w:rsidP="008063FE">
            <w:pPr>
              <w:spacing w:before="240"/>
              <w:rPr>
                <w:rFonts w:ascii="Times New Roman" w:hAnsi="Times New Roman"/>
                <w:b/>
              </w:rPr>
            </w:pPr>
            <w:r w:rsidRPr="006D7FF2">
              <w:rPr>
                <w:rFonts w:ascii="Times New Roman" w:hAnsi="Times New Roman"/>
                <w:b/>
                <w:color w:val="FF0000"/>
              </w:rPr>
              <w:t>265</w:t>
            </w:r>
          </w:p>
        </w:tc>
      </w:tr>
    </w:tbl>
    <w:p w14:paraId="1C5B80F7" w14:textId="58D64239" w:rsidR="008B6233" w:rsidRDefault="008B6233" w:rsidP="004C47FD">
      <w:pPr>
        <w:rPr>
          <w:rFonts w:ascii="Times New Roman" w:hAnsi="Times New Roman"/>
          <w:b/>
          <w:sz w:val="24"/>
          <w:szCs w:val="24"/>
        </w:rPr>
      </w:pPr>
    </w:p>
    <w:p w14:paraId="2EB7593A" w14:textId="77777777" w:rsidR="008B6233" w:rsidRDefault="008B62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783B089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3479FA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3479F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3479F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3479FA">
        <w:rPr>
          <w:rFonts w:ascii="Times New Roman" w:hAnsi="Times New Roman"/>
          <w:b/>
          <w:sz w:val="24"/>
          <w:szCs w:val="24"/>
        </w:rPr>
        <w:t>24</w:t>
      </w:r>
    </w:p>
    <w:p w14:paraId="0F808A42" w14:textId="356D038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3479FA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3479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8B62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emestr </w:t>
            </w:r>
            <w:r w:rsidR="0070514C" w:rsidRPr="002B7F1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1, 2</w:t>
            </w:r>
          </w:p>
        </w:tc>
      </w:tr>
      <w:tr w:rsidR="00FA67F8" w:rsidRPr="0012233B" w14:paraId="345C4E08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479FA" w:rsidRPr="008B6233" w14:paraId="031FAE9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58A2F67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0B096800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0A214D02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BE04FC" w14:textId="3A93FCF3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0DAADC5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6ED324FB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353EA04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3E98923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ADC9B4" w14:textId="7E2D7B66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180792D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4CEBF590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05CC253F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układu nerwowego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5A5BCB18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719E48" w14:textId="0E8B493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1E4063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13CE75A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5085AC8F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7285023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F42A4D" w14:textId="73B3547E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5EFEB64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53D15913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1A5D21D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ch. Endokrynologicznych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108563C2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548527" w14:textId="6850BE99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2DF0923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41BD557E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17280EE1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17859606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494591" w14:textId="7AD91016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3FA3C86E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796BD7C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5780A071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stanach okołooperacyjnych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CACEB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10D2260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744B06C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7D4F60E5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5394C2B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69452D58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3573AF" w14:textId="1DE9886D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7C5D4FBE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12012883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6DA59AC8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Dietoprofilaktyka i leczenie chorób niezakaźnych i żywien.-zależnych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690A70E6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509A1FE4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23236FF4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218A9984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1EAA62EB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5D30276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1B6595EF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3479FA" w:rsidRPr="008B6233" w14:paraId="6176088F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09F21C7E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68CF6FF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Edukacja i poradnictwo żywieniowe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43C63CB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7148FA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2335A5AD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5C21ABFF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12D040C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5A522F1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1DE67269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479FA" w:rsidRPr="008B6233" w14:paraId="6104F67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6A458A00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60360E16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kliniczne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5AD8AD19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45757C56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2CBFD7D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56C77D89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3E27E057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1AD62ED8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25CFC1A7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479FA" w:rsidRPr="008B6233" w14:paraId="57D7D0EB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3ADCCAE5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58C7588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Fizjologia żywienia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472FCA6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0F75B9FA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E44EB7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25097511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76DCE24B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1D529CF5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2E23E47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479FA" w:rsidRPr="008B6233" w14:paraId="682A455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DF1072" w14:textId="04251EE5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386DC9F" w14:textId="70408FD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Język angielski*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CABF98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24D933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D4F19" w14:textId="60E1C0C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C03631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EBD3EA" w14:textId="6F682A59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2D70E1" w14:textId="5F73171C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503C68" w14:textId="0C2897AD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47E4AB5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B3C3B2" w14:textId="58ED7B1E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367655E" w14:textId="77DBF71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A8C1F6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525A2AE" w14:textId="75028861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DEBC68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EE1C3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D57B29B" w14:textId="1BB316E9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6BCA10" w14:textId="78E4550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3394EB" w14:textId="60C4EA9D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479FA" w:rsidRPr="008B6233" w14:paraId="6742A1F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8D7295" w14:textId="0A7B450E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719965" w14:textId="4CA3E7AE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Analiza i interpretacja wyników badań żywieniowych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167450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C78D284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30E74D" w14:textId="407368C4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26242E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746BCD3" w14:textId="044020B5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C6B967" w14:textId="3EE89598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5C37A95" w14:textId="53CB85F4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5C70443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4D2421" w14:textId="57936805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6FC8D3" w14:textId="24F645AF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782165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EA5E8E6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E484CA" w14:textId="50C403B9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70CEE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947CE3F" w14:textId="2F6D1B16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BFFACF" w14:textId="28A0488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A05D2AE" w14:textId="1A18A05B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22BEE9C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6A8A2" w14:textId="6EC7B801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B02BD6" w14:textId="6E56FCDD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Zdrowie publiczne/ Propedeutyka zdrowia publicznego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F8E9A8B" w14:textId="6107112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CB8C40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D07792" w14:textId="30824B0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8813D9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66E56AE" w14:textId="603F209D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002BF4" w14:textId="60DB3B24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A2E1D8" w14:textId="6AF45485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0A0E487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1AFD4A" w14:textId="0FDA2476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373C7BD" w14:textId="11F89B86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Psychologia kliniczna/ Wybrane zagadnienia z psychologii 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C27EEB" w14:textId="10AF034D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8BCE5F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8D38E" w14:textId="589B7CB0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58952D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85FA7BB" w14:textId="7908EB4E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B2D6F"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B281BF" w14:textId="4AE607A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283F3A" w14:textId="612E2B19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6FF0B35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FE15FA" w14:textId="1AF9611A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E9E0C7D" w14:textId="5A78E3F8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Nowoczesna diagnostyka laboratoryjna/ Interpretacja wyników badań laboratoryjnych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51C3C4" w14:textId="371FEC20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D0246C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12247E" w14:textId="3E25282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0EC6C5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EC5AF8" w14:textId="0D6C208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6AA90C" w14:textId="048D2ECA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E3F9BE" w14:textId="5EF14877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80F54" w:rsidRPr="008B6233" w14:paraId="54EEE57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C9E66" w14:textId="7A643DDE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F54C5A" w14:textId="619720C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Metodologia badań żywieniowych / naukowych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17EF35C" w14:textId="656E38B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E4AF067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F59368" w14:textId="19E6B6E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4DD84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52D789" w14:textId="195803A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12380A8" w14:textId="6973F06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0B775C" w14:textId="6AF36640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4AAF1AD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E57598" w14:textId="534F1D73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CDD3BFB" w14:textId="30985B9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Zarządzanie w dietetyce / marketing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52FE73" w14:textId="66A4ACB7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0F85BB1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E26DF2" w14:textId="41D3E435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A08BD2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120C5E4" w14:textId="74D41936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154840F" w14:textId="115F57E2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25B1130" w14:textId="0DDEF63D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80F54" w:rsidRPr="008B6233" w14:paraId="5A817A9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4DB684C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085F93" w14:textId="1099746A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Żywność funkcjonalna/ Żywność probiotyczna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26C6165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02E134AA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0C7BD3FB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058001C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4D4CB08B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1AD0EE9C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5C5E9CCE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46D598A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1F64325E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E52D290" w14:textId="4125061B" w:rsidR="008063FE" w:rsidRDefault="008063FE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89AEEA" w14:textId="76F1D740" w:rsidR="00BF4966" w:rsidRPr="008B6233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Interakcje żywienie-geny/ Personalizacja żywienia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C91674D" w14:textId="44680A5B" w:rsidR="008063FE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082A24" w14:textId="62DA88A1" w:rsidR="00BF4966" w:rsidRPr="008B6233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456677" w14:textId="74BB3DC3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78D6B2" w14:textId="34B2654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D140FC" w14:textId="3AE4117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C964BE" w14:textId="66622903" w:rsidR="00BF4966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EB6C09D" w14:textId="3E3A2C7C" w:rsidR="008063FE" w:rsidRPr="008B6233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08224D" w14:textId="6D49DC99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18A097" w14:textId="45A0D5E3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5FCD4D4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929B7EC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214195" w14:textId="01B94459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Patofizjologia kliniczna/ 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DDDB9B" w14:textId="4E3D5514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3E810F" w14:textId="21F5C831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E9D553" w14:textId="463A4C7E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97F75" w14:textId="45954E3F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B8F17" w14:textId="0BE7A3E0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FD18D4" w14:textId="5F6E767A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AE750E" w14:textId="50868BCF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063FE" w:rsidRPr="008B6233" w14:paraId="044634E6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1C47E3" w14:textId="2078918A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0FEC600" w14:textId="000207FF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ch. wątroby/ żywienie w ch. zakaźnych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8FED5A1" w14:textId="0B0377FA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3563CFC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6E4B91" w14:textId="7F302863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55C01C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B7C21F" w14:textId="0F051B8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9EF1D5" w14:textId="061C6E6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B058AA" w14:textId="7920D834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31AD3F2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680571" w14:textId="0DA12944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A58821" w14:textId="2F252920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Fakultet</w:t>
            </w:r>
            <w:r w:rsidR="00441D2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645026" w14:textId="5ECC3DC4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63ACE1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BFCDD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50B547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473C88" w14:textId="5C6A74B3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DEA2224" w14:textId="7B0BD176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A2CBF21" w14:textId="0A18C06F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41D20" w:rsidRPr="008B6233" w14:paraId="435E68C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23D3B" w14:textId="754B9DE3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6C3B75B" w14:textId="540337EA" w:rsidR="00441D20" w:rsidRPr="008B6233" w:rsidRDefault="00441D20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Fakultet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5DFD5F" w14:textId="764794F3" w:rsidR="00441D20" w:rsidRPr="008B6233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9CDE86D" w14:textId="77777777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5A58F1" w14:textId="77777777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12E9FF" w14:textId="77777777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A7AA50" w14:textId="7531ABD3" w:rsidR="00441D20" w:rsidRPr="008B6233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F3D8E44" w14:textId="0D99A55B" w:rsidR="00441D20" w:rsidRPr="008B6233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78779F5" w14:textId="3F879693" w:rsidR="00441D20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241ECA0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5CF07E" w14:textId="0F6FA54A" w:rsidR="008063FE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E83017E" w14:textId="42DFE923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DD11F1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063C38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0F8F3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9B5C7E" w14:textId="4924C074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6381BED" w14:textId="21F8014D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9417E3" w14:textId="1944496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9650934" w14:textId="446C1674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1172EC79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399ED0" w14:textId="4256B4AC" w:rsidR="008063FE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8E6418" w14:textId="3E880FB6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szpitalu dla dzieci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A2DCA9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0F82778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0F0BE5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484036" w14:textId="135E1230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D4205F" w14:textId="1AEC7DE7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AC4A9" w14:textId="25B5F951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8773D1" w14:textId="5FEBB0C9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063FE" w:rsidRPr="008B6233" w14:paraId="16A364BB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6A5BE" w14:textId="7DA6BED0" w:rsidR="008063FE" w:rsidRPr="008B6233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11DF3" w14:textId="648F0818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stacji sanitarno-epidemiol.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96C866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C92BD39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71EC76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896EA1" w14:textId="00F31EBD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065ED2F" w14:textId="09EEDECD" w:rsidR="008063FE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48DDA0" w14:textId="6B8A333B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6AE36B" w14:textId="7FCA2CB0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8B6233" w14:paraId="4B74CBD9" w14:textId="77777777" w:rsidTr="008B623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8B6233" w:rsidRDefault="00FA67F8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2BE62369" w:rsidR="00FA67F8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47045E85" w:rsidR="00FA67F8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54AE7052" w:rsidR="00FA67F8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36E93652" w:rsidR="00FA67F8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2BD5A857" w:rsidR="00FA67F8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4BCB20D" w:rsidR="00FA67F8" w:rsidRPr="008B6233" w:rsidRDefault="006B2D6F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0F1DB3F8" w:rsidR="00FA67F8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5ABD20F7" w14:textId="77777777" w:rsidR="00FA67F8" w:rsidRPr="008B6233" w:rsidRDefault="00FA67F8" w:rsidP="00FA67F8">
      <w:pPr>
        <w:rPr>
          <w:sz w:val="20"/>
          <w:szCs w:val="20"/>
        </w:rPr>
      </w:pPr>
    </w:p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063FE">
        <w:tc>
          <w:tcPr>
            <w:tcW w:w="846" w:type="dxa"/>
          </w:tcPr>
          <w:p w14:paraId="5D526FC5" w14:textId="2B6D67C7" w:rsidR="00CA39E0" w:rsidRPr="00BC1CA0" w:rsidRDefault="00CA39E0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8063FE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063FE">
        <w:tc>
          <w:tcPr>
            <w:tcW w:w="846" w:type="dxa"/>
          </w:tcPr>
          <w:p w14:paraId="1850D5E2" w14:textId="292FD4E9" w:rsidR="00CA39E0" w:rsidRPr="00BC1CA0" w:rsidRDefault="00CA39E0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063FE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063FE">
        <w:tc>
          <w:tcPr>
            <w:tcW w:w="846" w:type="dxa"/>
          </w:tcPr>
          <w:p w14:paraId="0A1A84D4" w14:textId="1367F074" w:rsidR="00CA39E0" w:rsidRPr="00BC1CA0" w:rsidRDefault="00CA39E0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8063FE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49C05A55" w:rsidR="00135A71" w:rsidRDefault="00135A71" w:rsidP="004F4505"/>
    <w:p w14:paraId="73563DED" w14:textId="77777777" w:rsidR="00135A71" w:rsidRDefault="00135A71">
      <w:r>
        <w:br w:type="page"/>
      </w:r>
    </w:p>
    <w:p w14:paraId="21B8CDEA" w14:textId="77777777" w:rsidR="00FA67F8" w:rsidRDefault="00FA67F8" w:rsidP="004F4505"/>
    <w:p w14:paraId="6B3F3BE1" w14:textId="77777777" w:rsidR="006B2D6F" w:rsidRPr="00204C52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2023/2024</w:t>
      </w:r>
    </w:p>
    <w:p w14:paraId="73E9042C" w14:textId="1CADFAEC" w:rsidR="006B2D6F" w:rsidRPr="00204C52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4D51F94E" w14:textId="53B07B1C" w:rsidR="006B2D6F" w:rsidRPr="00204C52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CD5FFC6" w14:textId="77777777" w:rsidR="006B2D6F" w:rsidRPr="00360381" w:rsidRDefault="006B2D6F" w:rsidP="006B2D6F">
      <w:pPr>
        <w:rPr>
          <w:b/>
          <w:sz w:val="24"/>
          <w:szCs w:val="24"/>
        </w:rPr>
      </w:pPr>
    </w:p>
    <w:p w14:paraId="18C231FD" w14:textId="77777777" w:rsidR="006B2D6F" w:rsidRPr="0034450C" w:rsidRDefault="006B2D6F" w:rsidP="006B2D6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B2D6F" w:rsidRPr="0012233B" w14:paraId="17A654EB" w14:textId="77777777" w:rsidTr="00BF496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46F54" w14:textId="77777777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2FE11A" w14:textId="77777777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6DDB7863" w14:textId="0F453F80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D7FF2" w:rsidRPr="002B7F1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  <w:r w:rsidRPr="002B7F1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, </w:t>
            </w:r>
            <w:r w:rsidR="006D7FF2" w:rsidRPr="002B7F1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</w:tr>
      <w:tr w:rsidR="006B2D6F" w:rsidRPr="0012233B" w14:paraId="2A9B2A8B" w14:textId="77777777" w:rsidTr="00BF496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148506" w14:textId="77777777" w:rsidR="006B2D6F" w:rsidRPr="00C50297" w:rsidRDefault="006B2D6F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40263A" w14:textId="77777777" w:rsidR="006B2D6F" w:rsidRPr="0012233B" w:rsidRDefault="006B2D6F" w:rsidP="00BF49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0739E4" w14:textId="77777777" w:rsidR="006B2D6F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44A9DC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352216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694C35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D5928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22D72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746470D" w14:textId="77777777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0B95A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73A6CF" w14:textId="77777777" w:rsidR="006B2D6F" w:rsidRPr="0012233B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D3295D" w14:textId="77777777" w:rsidR="006B2D6F" w:rsidRPr="00C5029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E6D0A3" w14:textId="0EF089A0" w:rsidR="006B2D6F" w:rsidRPr="0012233B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3DF0729" w14:textId="0E61E9E2" w:rsidR="006B2D6F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E2272CF" w14:textId="5158A7D7" w:rsidR="006B2D6F" w:rsidRPr="00C5029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C3CF6" w:rsidRPr="0012233B" w14:paraId="40D95F9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091F1" w14:textId="3357941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6BB614" w14:textId="35DA713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dojelitowe i pozajelitowe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34C37B" w14:textId="079FA99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3C1197" w14:textId="6B62A98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7B8168" w14:textId="1341B5D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204B6C" w14:textId="7266BD9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FFA4380" w14:textId="55DD03C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C7A77" w14:textId="71FB0E0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F2EF76" w14:textId="16443E5B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688CFFE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3579B3" w14:textId="41D8FCC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48AB14E" w14:textId="72CB2C3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onkologicznych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C0B8C2" w14:textId="3AD707C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77C9F87" w14:textId="077F547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00C898" w14:textId="3840911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1C6529" w14:textId="3AC39CD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C6185C6" w14:textId="341AE36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455D965" w14:textId="6290852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1BF1A" w14:textId="7D8ED16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77590FF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41B78E" w14:textId="3C66A15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2B8160" w14:textId="3EA7EAC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Żywienie w </w:t>
            </w:r>
            <w:r w:rsidR="00441D20">
              <w:rPr>
                <w:rFonts w:ascii="Times New Roman" w:hAnsi="Times New Roman"/>
                <w:sz w:val="20"/>
                <w:szCs w:val="20"/>
              </w:rPr>
              <w:t xml:space="preserve">chorobach </w:t>
            </w:r>
            <w:r w:rsidRPr="008B6233">
              <w:rPr>
                <w:rFonts w:ascii="Times New Roman" w:hAnsi="Times New Roman"/>
                <w:sz w:val="20"/>
                <w:szCs w:val="20"/>
              </w:rPr>
              <w:t>przewodu pokarmowego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80F21F4" w14:textId="3102DE3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79684EE" w14:textId="3DDF0D0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765888" w14:textId="0DE273B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F2A7A" w14:textId="59D09C5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7D78B1" w14:textId="6A775A5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78BE721" w14:textId="70C8F21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ECC1C" w14:textId="121421B5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53F6D05E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C61647" w14:textId="48480C7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516768" w14:textId="5A53084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kości i stawów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8AA71" w14:textId="3F5C8E4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AF8A97" w14:textId="7C901AA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64AD68" w14:textId="4415CEC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5D2D80" w14:textId="0790B5E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2A73C41" w14:textId="03B5215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4BF384B" w14:textId="55B7D10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5A41CF0" w14:textId="11601E35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38BB800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A4944B" w14:textId="0F12781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D9DB89" w14:textId="3E71A81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nerek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2C7EBE4" w14:textId="03D0FEE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AB14A7D" w14:textId="5D042A2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83943F" w14:textId="2C8BB19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DB11E0" w14:textId="75CCFE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4981CF" w14:textId="61F1222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05CE52" w14:textId="67436F7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C8FDC1" w14:textId="02528EEF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3A02E2F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2C2946" w14:textId="5294C0F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381EE6" w14:textId="72D4A7C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alergiach i nietolerancjach pokarm.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5062770" w14:textId="2AC1FE4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823AAE8" w14:textId="33E31C5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08178" w14:textId="2591FDA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537D63" w14:textId="5EA76FE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FDF98E" w14:textId="77DB5FA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35BBE70" w14:textId="10EE69B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A049" w14:textId="64516C2A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2E0F52F7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C909E6" w14:textId="2FBAFA8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8D87F0" w14:textId="28BCD81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Produkcja potraw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A4AB52" w14:textId="500064E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4D5E47" w14:textId="0617897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269C70" w14:textId="599FA14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4C5BF1" w14:textId="729E7E8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56FEB90" w14:textId="0649319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1ACEA4D" w14:textId="38DC162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5089" w14:textId="42936F8C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7451DED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EE943E" w14:textId="3329D52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7B9BF15" w14:textId="6FBAAB9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kobiet ciężarnych, karmiących i małych dzieci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E430B6" w14:textId="0369147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2DBD22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BDCDD9" w14:textId="0C99F7B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8EA11F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C8114F" w14:textId="788746D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4CD585" w14:textId="3072E89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A836A4" w14:textId="6D735A9E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C3CF6" w:rsidRPr="0012233B" w14:paraId="5A832BC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99D9C0" w14:textId="66E1FC6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6436DA0" w14:textId="039FFF1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Jakość i bezpieczeństwo żywności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D1428E" w14:textId="2BA74FE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F31A99" w14:textId="32CE5B6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057B0" w14:textId="2452BCD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4101BD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EC5A72" w14:textId="5888EE3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569663" w14:textId="3E7F28B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D43F0A" w14:textId="2528EB26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C3CF6" w:rsidRPr="0012233B" w14:paraId="661AC4F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32BC77" w14:textId="069DA63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6751F43" w14:textId="2C0AAB1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Przechowalnictwo żywności i towaroznawstwo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3D14E5" w14:textId="4AE66740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5780F1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FA58AC" w14:textId="4E779AC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87E06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778739" w14:textId="0413DA5F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A8B3D6C" w14:textId="382BF9D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C0160C" w14:textId="6740A357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C3CF6" w:rsidRPr="0012233B" w14:paraId="5A392CF7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B21254" w14:textId="68FF0DF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75F6E8" w14:textId="095CAAE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Zasady i organizacja żywienia zbiorowego i żywienia w szpitalach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68E0CAE" w14:textId="0F64560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289465B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5CCE0C" w14:textId="23C069C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599D04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EE9A08E" w14:textId="5BA0FFD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3C15C66" w14:textId="386D5E7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0295CA" w14:textId="328216C2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3C6062A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7EDD9D" w14:textId="1BC758C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08C0BA" w14:textId="74B85EC7" w:rsidR="000C3CF6" w:rsidRPr="008B6233" w:rsidRDefault="000C3CF6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ED6809B" w14:textId="081D6D5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107667" w14:textId="1B13750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9B1AD1" w14:textId="5D5DA43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60B61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E376FD8" w14:textId="039A965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CA8E3B" w14:textId="7B49769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BF4253" w14:textId="4F0D737A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2827B9B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B4E40D" w14:textId="49A4BB6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E9DA296" w14:textId="07C55BC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Ksenobiotyki a metabolizm składników pokarmowych i zachowania żywieniowe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073227D" w14:textId="5D680AD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BFF18FD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6E53E3" w14:textId="5603CB3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50B3A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BDC68CB" w14:textId="6FB5BF6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1ACFA7A" w14:textId="5D02A87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4120625" w14:textId="60C7DCDC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6D5D2D6D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CCABB2" w14:textId="4FB64FB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E3A2F4" w14:textId="5FFDDC6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Demografia/ epidemiologia żywien. 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7EF5BEE" w14:textId="1168E16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4A6ABE0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1C9839" w14:textId="3D8636F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08B979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C0069D" w14:textId="55BD812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7CA7C98" w14:textId="0FC71A1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1A989A" w14:textId="7688AF5F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5F830BE7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A49480" w14:textId="201CC52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1CD8B" w14:textId="0DE572E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Ustawodawstwo żywnościowo-żywieniowe/ polityka wyżywienia 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F96F536" w14:textId="107E61F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49D66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B4348C" w14:textId="41F64CB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098A1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FC340E" w14:textId="4E70B34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C65AF36" w14:textId="1CF9050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FF984F" w14:textId="07EA0EB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69E5B2A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6C8AC3" w14:textId="0AC4EA7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143F9D" w14:textId="3676358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color w:val="000000"/>
                <w:sz w:val="20"/>
                <w:szCs w:val="20"/>
              </w:rPr>
              <w:t>Żywienie sportowców/ osób aktywnych fizycznie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D97601" w14:textId="2BA68DA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490C387" w14:textId="2947341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A9F09B" w14:textId="1CE8C70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026A1" w14:textId="7122768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956AA6E" w14:textId="276AFCF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CD52F4A" w14:textId="47B625C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40CA3" w14:textId="664B1DB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71A1C70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0306DC" w14:textId="3F63F45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2AF221" w14:textId="6994145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Ziołowe środki lecznicze/fitoterapia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997850D" w14:textId="557AD8B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D80BE2" w14:textId="73CCE29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4C8D81" w14:textId="480AE22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D74BD" w14:textId="6FB7339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8D45F90" w14:textId="22BAF1E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662D62D" w14:textId="599AC83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BF6566" w14:textId="4CEE3653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5DF6A3F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5C601B" w14:textId="78A21D1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DFD7A2" w14:textId="70DCDAC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Żywność nowej generacji/Kierunki rozwoju technologii żywności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6023F1" w14:textId="3EB2A0D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4F8FF8" w14:textId="054C755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530401" w14:textId="6421709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D99E4" w14:textId="72A3898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959FA8" w14:textId="76F42C0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1AFC72" w14:textId="4DF1F81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538A8A" w14:textId="458BB103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34F28C7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D9179" w14:textId="7E424FD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C2BF1F" w14:textId="52B5F63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Prowadzenie działalności gospodarczej/ Podstawy przedsiębiorczości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2B053F" w14:textId="561C27B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74F477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D34403" w14:textId="31BF509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E4E536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639EBFC" w14:textId="3F2DBF8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71EF232" w14:textId="72A92EA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3E453B" w14:textId="326BDF5C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777BD91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03E5F5" w14:textId="50FD171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99C657" w14:textId="29B35FC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układu krążenia/ Żywienie w ostrych i przewlekłych powikłaniach miażdżycy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5AC562" w14:textId="64F223A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5308E8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8990FC" w14:textId="381EBBA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8BF22F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D6B86F" w14:textId="1C2202C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E6E5F7A" w14:textId="6424FE9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51AD8E" w14:textId="022BB6F3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D05A69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43D2D1" w14:textId="5534D6A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FB942F" w14:textId="616EB0F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Praktyczne aspekty poradnictwa dietetycznego/ Praca z pacjentem w poradni dietetycznej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F70BD5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31DA760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AADAC1" w14:textId="60D58A6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6DF87" w14:textId="3040242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0A0779" w14:textId="0C61732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CD8719" w14:textId="6BAF881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1C49143" w14:textId="08783E61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143BD0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57E78" w14:textId="55F5208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61AC98" w14:textId="15DA143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poradni dietetycznej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270562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0642F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44BB34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CE84D1" w14:textId="08AD1301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CA3857" w14:textId="72BED272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EE04974" w14:textId="0CE91FB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6EDDE7" w14:textId="2E460B1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4918CE1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6EA9D" w14:textId="1CC267B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A5370A8" w14:textId="2BDEB3C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15E553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0B8A93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0191F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608D70" w14:textId="1D9C4B63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F1EA6A0" w14:textId="1004E511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5EB3706" w14:textId="5BF4261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AA8E10" w14:textId="1C31A5A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2CF2EBF" w14:textId="77777777" w:rsidTr="008B623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7A6E667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8E1D10A" w14:textId="26D47752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452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A1D3B62" w14:textId="4611B37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7BF4C4" w14:textId="4A0B066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9FF0F" w14:textId="3FF25CD5" w:rsidR="000C3CF6" w:rsidRPr="008B6233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6AC5F5" w14:textId="452B8F83" w:rsidR="000C3CF6" w:rsidRPr="008B6233" w:rsidRDefault="00935B71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</w:t>
            </w:r>
            <w:r w:rsidR="00CC3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3903DE" w14:textId="7736896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660DF" w14:textId="69048FD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egz.</w:t>
            </w:r>
          </w:p>
        </w:tc>
      </w:tr>
    </w:tbl>
    <w:p w14:paraId="3140FFCC" w14:textId="77777777" w:rsidR="006B2D6F" w:rsidRDefault="006B2D6F" w:rsidP="006B2D6F"/>
    <w:p w14:paraId="25A2079B" w14:textId="77777777" w:rsidR="006B2D6F" w:rsidRDefault="006B2D6F" w:rsidP="006B2D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B2D6F" w:rsidRPr="00BC1CA0" w14:paraId="2117AA7A" w14:textId="77777777" w:rsidTr="00BF4966">
        <w:tc>
          <w:tcPr>
            <w:tcW w:w="846" w:type="dxa"/>
          </w:tcPr>
          <w:p w14:paraId="540A9E9F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6742762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B2D6F" w:rsidRPr="00BC1CA0" w14:paraId="4F195ED7" w14:textId="77777777" w:rsidTr="00BF4966">
        <w:tc>
          <w:tcPr>
            <w:tcW w:w="846" w:type="dxa"/>
          </w:tcPr>
          <w:p w14:paraId="23F3D5ED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C62A323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B2D6F" w:rsidRPr="00BC1CA0" w14:paraId="02ACA2BE" w14:textId="77777777" w:rsidTr="00BF4966">
        <w:tc>
          <w:tcPr>
            <w:tcW w:w="846" w:type="dxa"/>
          </w:tcPr>
          <w:p w14:paraId="1B5831E1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217E3B10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313D2E2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121C7FA" w14:textId="4E929F23" w:rsidR="00135A71" w:rsidRDefault="00135A71">
      <w:r>
        <w:br w:type="page"/>
      </w:r>
    </w:p>
    <w:p w14:paraId="69EFED3C" w14:textId="28D80984" w:rsidR="00CA39E0" w:rsidRDefault="00CA39E0" w:rsidP="004F4505"/>
    <w:p w14:paraId="02F1DE1B" w14:textId="13E25A6C" w:rsidR="005A2A6C" w:rsidRDefault="005A2A6C" w:rsidP="004F4505"/>
    <w:p w14:paraId="6DB3A5F2" w14:textId="77777777" w:rsidR="005A2A6C" w:rsidRDefault="005A2A6C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A22C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A22C4A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2C4A">
              <w:rPr>
                <w:rFonts w:ascii="Times New Roman" w:hAnsi="Times New Roman"/>
                <w:color w:val="000000"/>
              </w:rPr>
              <w:t>s</w:t>
            </w:r>
            <w:r w:rsidR="00CA39E0" w:rsidRPr="00A22C4A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A22C4A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22C4A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A22C4A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2C4A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A22C4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A22C4A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326EE" w:rsidRPr="004326EE" w14:paraId="6C297F30" w14:textId="77777777" w:rsidTr="004326EE">
        <w:tc>
          <w:tcPr>
            <w:tcW w:w="681" w:type="pct"/>
            <w:shd w:val="clear" w:color="auto" w:fill="auto"/>
            <w:vAlign w:val="center"/>
          </w:tcPr>
          <w:p w14:paraId="66612C52" w14:textId="010392A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E3C7A" w14:textId="51E8EFDD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zmiany organiczne, czynnościowe i metaboliczne zachodzące w ustroju pod wpływem choroby i towarzyszących jej zaburzeń odżywiania;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2692E35F" w14:textId="5A04A483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4326EE" w:rsidRPr="004326EE" w14:paraId="77E75452" w14:textId="77777777" w:rsidTr="00A22C4A">
        <w:tc>
          <w:tcPr>
            <w:tcW w:w="681" w:type="pct"/>
            <w:shd w:val="clear" w:color="auto" w:fill="auto"/>
            <w:vAlign w:val="center"/>
          </w:tcPr>
          <w:p w14:paraId="0F013FD0" w14:textId="011DD2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9CD47" w14:textId="7046D8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praktyczne zastosowanie demografii oraz czynników ryzyka chorób żywieniowozależnych;</w:t>
            </w:r>
          </w:p>
        </w:tc>
        <w:tc>
          <w:tcPr>
            <w:tcW w:w="622" w:type="pct"/>
            <w:vMerge/>
            <w:shd w:val="clear" w:color="auto" w:fill="auto"/>
          </w:tcPr>
          <w:p w14:paraId="3344F7E8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8C691A2" w14:textId="77777777" w:rsidTr="00A22C4A">
        <w:tc>
          <w:tcPr>
            <w:tcW w:w="681" w:type="pct"/>
            <w:shd w:val="clear" w:color="auto" w:fill="auto"/>
            <w:vAlign w:val="center"/>
          </w:tcPr>
          <w:p w14:paraId="009AD437" w14:textId="702B17E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F05C" w14:textId="68F684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immunologii klinicznej oraz wzajemne związki występujące pomiędzy stanem odżywienia i stanem odporności ustroju;</w:t>
            </w:r>
          </w:p>
        </w:tc>
        <w:tc>
          <w:tcPr>
            <w:tcW w:w="622" w:type="pct"/>
            <w:vMerge/>
            <w:shd w:val="clear" w:color="auto" w:fill="auto"/>
          </w:tcPr>
          <w:p w14:paraId="00D0E3FA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3A906E6" w14:textId="77777777" w:rsidTr="00A22C4A">
        <w:tc>
          <w:tcPr>
            <w:tcW w:w="681" w:type="pct"/>
            <w:shd w:val="clear" w:color="auto" w:fill="auto"/>
            <w:vAlign w:val="center"/>
          </w:tcPr>
          <w:p w14:paraId="24CDED50" w14:textId="4040931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5E5DD" w14:textId="544FF119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fizjologii żywienia oraz biochemii klinicznej;</w:t>
            </w:r>
          </w:p>
        </w:tc>
        <w:tc>
          <w:tcPr>
            <w:tcW w:w="622" w:type="pct"/>
            <w:vMerge/>
            <w:shd w:val="clear" w:color="auto" w:fill="auto"/>
          </w:tcPr>
          <w:p w14:paraId="622013EB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E09911B" w14:textId="77777777" w:rsidTr="00A22C4A">
        <w:tc>
          <w:tcPr>
            <w:tcW w:w="681" w:type="pct"/>
            <w:shd w:val="clear" w:color="auto" w:fill="auto"/>
            <w:vAlign w:val="center"/>
          </w:tcPr>
          <w:p w14:paraId="067A67F2" w14:textId="08583520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25FD8" w14:textId="19E1382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patofizjologii klinicznej i wpływ procesów patologicznych, w tym stanu zapalnego na metabolizm, trawienie i wchłanianie składników odżywczych;</w:t>
            </w:r>
          </w:p>
        </w:tc>
        <w:tc>
          <w:tcPr>
            <w:tcW w:w="622" w:type="pct"/>
            <w:vMerge/>
            <w:shd w:val="clear" w:color="auto" w:fill="auto"/>
          </w:tcPr>
          <w:p w14:paraId="0D53AC6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8A25EC2" w14:textId="77777777" w:rsidTr="00A22C4A">
        <w:tc>
          <w:tcPr>
            <w:tcW w:w="681" w:type="pct"/>
            <w:shd w:val="clear" w:color="auto" w:fill="auto"/>
            <w:vAlign w:val="center"/>
          </w:tcPr>
          <w:p w14:paraId="3010A0A9" w14:textId="3AFAB696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043CC" w14:textId="703320F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podstawowe metody analizy jakości poszczególnych grup produktów spożywczych;</w:t>
            </w:r>
          </w:p>
        </w:tc>
        <w:tc>
          <w:tcPr>
            <w:tcW w:w="622" w:type="pct"/>
            <w:vMerge/>
            <w:shd w:val="clear" w:color="auto" w:fill="auto"/>
          </w:tcPr>
          <w:p w14:paraId="046598C5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600BFA5" w14:textId="77777777" w:rsidTr="00A22C4A">
        <w:tc>
          <w:tcPr>
            <w:tcW w:w="681" w:type="pct"/>
            <w:shd w:val="clear" w:color="auto" w:fill="auto"/>
            <w:vAlign w:val="center"/>
          </w:tcPr>
          <w:p w14:paraId="181A243A" w14:textId="3F3B678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C8030" w14:textId="74851299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psychologii klinicznej;</w:t>
            </w:r>
          </w:p>
        </w:tc>
        <w:tc>
          <w:tcPr>
            <w:tcW w:w="622" w:type="pct"/>
            <w:vMerge/>
            <w:shd w:val="clear" w:color="auto" w:fill="auto"/>
          </w:tcPr>
          <w:p w14:paraId="34FE975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DD1DAD" w14:textId="77777777" w:rsidTr="00A22C4A">
        <w:tc>
          <w:tcPr>
            <w:tcW w:w="681" w:type="pct"/>
            <w:shd w:val="clear" w:color="auto" w:fill="auto"/>
            <w:vAlign w:val="center"/>
          </w:tcPr>
          <w:p w14:paraId="05C4EB05" w14:textId="65000B2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8DCA1" w14:textId="30277A7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zagadnienia epidemiologii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2DB50713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EA32DF6" w14:textId="77777777" w:rsidTr="00A22C4A">
        <w:tc>
          <w:tcPr>
            <w:tcW w:w="681" w:type="pct"/>
            <w:shd w:val="clear" w:color="auto" w:fill="auto"/>
            <w:vAlign w:val="center"/>
          </w:tcPr>
          <w:p w14:paraId="01C82B0D" w14:textId="4DB9825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843D9" w14:textId="7592A71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praktyczne badania sposobu żywienia pojedynczych osób i grup;</w:t>
            </w:r>
          </w:p>
        </w:tc>
        <w:tc>
          <w:tcPr>
            <w:tcW w:w="622" w:type="pct"/>
            <w:vMerge/>
            <w:shd w:val="clear" w:color="auto" w:fill="auto"/>
          </w:tcPr>
          <w:p w14:paraId="5EBFC98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14A8E1" w14:textId="77777777" w:rsidTr="00A22C4A">
        <w:tc>
          <w:tcPr>
            <w:tcW w:w="681" w:type="pct"/>
            <w:shd w:val="clear" w:color="auto" w:fill="auto"/>
            <w:vAlign w:val="center"/>
          </w:tcPr>
          <w:p w14:paraId="5527221D" w14:textId="60CAC20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4942A" w14:textId="1621C2A1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żywienia klinicznego obejmującego: żywienie dojelitowe z wykorzystaniem diet przemysłowych w zapobieganiu i leczeniu niedożywienia;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1CC50319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570CDB1" w14:textId="77777777" w:rsidTr="00A22C4A">
        <w:tc>
          <w:tcPr>
            <w:tcW w:w="681" w:type="pct"/>
            <w:shd w:val="clear" w:color="auto" w:fill="auto"/>
            <w:vAlign w:val="center"/>
          </w:tcPr>
          <w:p w14:paraId="2C9F8E90" w14:textId="5D83B3F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D0774" w14:textId="28344BDE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żywienia pozajelitowego;</w:t>
            </w:r>
          </w:p>
        </w:tc>
        <w:tc>
          <w:tcPr>
            <w:tcW w:w="622" w:type="pct"/>
            <w:vMerge/>
            <w:shd w:val="clear" w:color="auto" w:fill="auto"/>
          </w:tcPr>
          <w:p w14:paraId="5A839826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0A84DC9" w14:textId="77777777" w:rsidTr="00A22C4A">
        <w:tc>
          <w:tcPr>
            <w:tcW w:w="681" w:type="pct"/>
            <w:shd w:val="clear" w:color="auto" w:fill="auto"/>
            <w:vAlign w:val="center"/>
          </w:tcPr>
          <w:p w14:paraId="538F9FAB" w14:textId="209B972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4EF1" w14:textId="794F520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podstawowe założenia i zadania zdrowia publicznego;</w:t>
            </w:r>
          </w:p>
        </w:tc>
        <w:tc>
          <w:tcPr>
            <w:tcW w:w="622" w:type="pct"/>
            <w:vMerge/>
            <w:shd w:val="clear" w:color="auto" w:fill="auto"/>
          </w:tcPr>
          <w:p w14:paraId="75FA5BFF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E14518B" w14:textId="77777777" w:rsidTr="00A22C4A">
        <w:tc>
          <w:tcPr>
            <w:tcW w:w="681" w:type="pct"/>
            <w:shd w:val="clear" w:color="auto" w:fill="auto"/>
            <w:vAlign w:val="center"/>
          </w:tcPr>
          <w:p w14:paraId="73BCCD24" w14:textId="0C032C4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6D5F7" w14:textId="730A89DE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społeczne i ekonomiczne uwarunkowania zdrowia oraz założenia i programy promocji zdrowia w Polsce;</w:t>
            </w:r>
          </w:p>
        </w:tc>
        <w:tc>
          <w:tcPr>
            <w:tcW w:w="622" w:type="pct"/>
            <w:vMerge/>
            <w:shd w:val="clear" w:color="auto" w:fill="auto"/>
          </w:tcPr>
          <w:p w14:paraId="601B302E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511EC35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70C78473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15D85" w14:textId="7657F3D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wzajemne relacje między żywnością, żywieniem, a zdrowiem;</w:t>
            </w:r>
          </w:p>
        </w:tc>
        <w:tc>
          <w:tcPr>
            <w:tcW w:w="622" w:type="pct"/>
            <w:vMerge/>
            <w:shd w:val="clear" w:color="auto" w:fill="auto"/>
          </w:tcPr>
          <w:p w14:paraId="5F5D9B0B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A200E0F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313120F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01609" w14:textId="2731A7F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teorii i praktyki marketingu oraz zarządzania;</w:t>
            </w:r>
          </w:p>
        </w:tc>
        <w:tc>
          <w:tcPr>
            <w:tcW w:w="622" w:type="pct"/>
            <w:vMerge/>
            <w:shd w:val="clear" w:color="auto" w:fill="auto"/>
          </w:tcPr>
          <w:p w14:paraId="085A4545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56849C2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44CB9BC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257B1" w14:textId="37057F21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polskie i europejskie ustawodawstwo żywnościowo-żywieniowe;</w:t>
            </w:r>
          </w:p>
        </w:tc>
        <w:tc>
          <w:tcPr>
            <w:tcW w:w="622" w:type="pct"/>
            <w:vMerge/>
            <w:shd w:val="clear" w:color="auto" w:fill="auto"/>
          </w:tcPr>
          <w:p w14:paraId="043AF8D2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A7DAB1B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5224ADA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68D04" w14:textId="68EAEB01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przepisy dotyczące urzędowej kontroli żywności i żywienia</w:t>
            </w:r>
          </w:p>
        </w:tc>
        <w:tc>
          <w:tcPr>
            <w:tcW w:w="622" w:type="pct"/>
            <w:vMerge/>
            <w:shd w:val="clear" w:color="auto" w:fill="auto"/>
          </w:tcPr>
          <w:p w14:paraId="588CBEB9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E5CD56C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642804D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D42F3" w14:textId="17467349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Dobrej Praktyki Produkcyjnej</w:t>
            </w:r>
          </w:p>
        </w:tc>
        <w:tc>
          <w:tcPr>
            <w:tcW w:w="622" w:type="pct"/>
            <w:vMerge/>
            <w:shd w:val="clear" w:color="auto" w:fill="auto"/>
          </w:tcPr>
          <w:p w14:paraId="19EE19B4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89DFFC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2CB7" w14:textId="6E4E8604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236DC" w14:textId="04C17CE8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System Zagrożeń i Krytycznych Punktów Kontroli oraz ich znaczenie w podnoszeniu jakości produkcji żywności;</w:t>
            </w:r>
          </w:p>
        </w:tc>
        <w:tc>
          <w:tcPr>
            <w:tcW w:w="622" w:type="pct"/>
            <w:vMerge/>
            <w:shd w:val="clear" w:color="auto" w:fill="auto"/>
          </w:tcPr>
          <w:p w14:paraId="675F493F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EAAF7D7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58C" w14:textId="5578467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56BD6" w14:textId="0DE18B6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żywność funkcjonalną i żywność genetycznie modyfikowaną; </w:t>
            </w:r>
          </w:p>
        </w:tc>
        <w:tc>
          <w:tcPr>
            <w:tcW w:w="622" w:type="pct"/>
            <w:vMerge/>
            <w:shd w:val="clear" w:color="auto" w:fill="auto"/>
          </w:tcPr>
          <w:p w14:paraId="2976D3E0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41D65B8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0DAE" w14:textId="0233CBD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B9078" w14:textId="20ADADF6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przynajmniej jeden język obcy w stopniu pozwalającym na zawodowy kontakt z pacjentem;</w:t>
            </w:r>
          </w:p>
        </w:tc>
        <w:tc>
          <w:tcPr>
            <w:tcW w:w="622" w:type="pct"/>
            <w:vMerge/>
            <w:shd w:val="clear" w:color="auto" w:fill="auto"/>
          </w:tcPr>
          <w:p w14:paraId="540237A4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BD3CE36" w14:textId="77777777" w:rsidTr="00BF4966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7AF3" w14:textId="1820196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6755F" w14:textId="41F76B0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wpływ prawidłowego żywienia kobiet w ciąży oraz karmienia piersią na rozwój fizyczny i intelektualny dziecka;</w:t>
            </w:r>
          </w:p>
        </w:tc>
        <w:tc>
          <w:tcPr>
            <w:tcW w:w="622" w:type="pct"/>
            <w:vMerge/>
            <w:shd w:val="clear" w:color="auto" w:fill="auto"/>
          </w:tcPr>
          <w:p w14:paraId="20E1A71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5BC255A" w14:textId="77777777" w:rsidTr="00A22C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8A5AA" w14:textId="227B4888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8404A" w14:textId="4BD2531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dietoprofilaktyki i 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C72AA6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4326EE" w14:paraId="50359FA4" w14:textId="77777777" w:rsidTr="00A22C4A"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747191" w14:textId="321E232D" w:rsidR="0030511E" w:rsidRPr="004326E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6E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4326E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4326EE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4326EE" w:rsidRPr="004326EE" w14:paraId="5CE43F3D" w14:textId="77777777" w:rsidTr="00432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50E7DAD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A7A40" w14:textId="3C1F645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zasady fizjologii żywienia oraz biochemii klinicznej w planowaniu żywienia;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0AE1C" w14:textId="7F2814BF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4326EE" w:rsidRPr="004326EE" w14:paraId="61DE477E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049C3AD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84A47" w14:textId="1B5A6DA6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stosować podstawy psychologii klinicznej w codziennej pracy zawodowej w rozwiązywaniu złożonych problemów zdrowotnych, socjalnych i rodzinnych;</w:t>
            </w:r>
          </w:p>
        </w:tc>
        <w:tc>
          <w:tcPr>
            <w:tcW w:w="622" w:type="pct"/>
            <w:vMerge/>
            <w:shd w:val="clear" w:color="auto" w:fill="auto"/>
          </w:tcPr>
          <w:p w14:paraId="0CA64629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BE899CB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105F8B1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F24D4" w14:textId="772D4AA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analizować i wyjaśnić związki pomiędzy żywieniema wskaźnikami stanu zdrowia, czynnikami ryzyka rozwoju choroby i występowaniem chorób;</w:t>
            </w:r>
          </w:p>
        </w:tc>
        <w:tc>
          <w:tcPr>
            <w:tcW w:w="622" w:type="pct"/>
            <w:vMerge/>
            <w:shd w:val="clear" w:color="auto" w:fill="auto"/>
          </w:tcPr>
          <w:p w14:paraId="0C448680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BADA523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0C40421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759D7" w14:textId="1F96B2B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wdrażać w codziennej praktyce badania sposobu żywienia pojedynczych osób i grup;</w:t>
            </w:r>
          </w:p>
        </w:tc>
        <w:tc>
          <w:tcPr>
            <w:tcW w:w="622" w:type="pct"/>
            <w:vMerge/>
            <w:shd w:val="clear" w:color="auto" w:fill="auto"/>
          </w:tcPr>
          <w:p w14:paraId="454E660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E852202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329C48E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48BF7" w14:textId="7353685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badania sposobu żywienia pojedynczych osób i grup w planowaniu i korygowaniu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787A7FC8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586DDC5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7EBAE1E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DA383" w14:textId="61D73C4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prowadzić żywienie pozajelitowe pod kierunkiem lekarza przeszkolonego w tym zakresie;</w:t>
            </w:r>
          </w:p>
        </w:tc>
        <w:tc>
          <w:tcPr>
            <w:tcW w:w="622" w:type="pct"/>
            <w:vMerge/>
            <w:shd w:val="clear" w:color="auto" w:fill="auto"/>
          </w:tcPr>
          <w:p w14:paraId="5F96C16A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B903221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3A65ECC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D504D" w14:textId="19306C1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zdefiniować i rozpoznać problemy żywieniowe pacjenta i uwzględnić je w planowaniu odpowiedniego postępowania dietetycznego;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4E8E7E4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3968378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108469E3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BDB0D" w14:textId="71AFE208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w praktyce relacje między żywnością, żywieniem, a zdrowiem;</w:t>
            </w:r>
          </w:p>
        </w:tc>
        <w:tc>
          <w:tcPr>
            <w:tcW w:w="622" w:type="pct"/>
            <w:vMerge/>
            <w:shd w:val="clear" w:color="auto" w:fill="auto"/>
          </w:tcPr>
          <w:p w14:paraId="152F532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09433CB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7BC61019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F6EB5" w14:textId="037F3CC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kierować zespołami w obszarze dietetyki;</w:t>
            </w:r>
          </w:p>
        </w:tc>
        <w:tc>
          <w:tcPr>
            <w:tcW w:w="622" w:type="pct"/>
            <w:vMerge/>
            <w:shd w:val="clear" w:color="auto" w:fill="auto"/>
          </w:tcPr>
          <w:p w14:paraId="4D76C5EF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FA214BF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369C5D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878D5" w14:textId="434B591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przestrzegać i właściwie interpretować przepisy dotyczące urzędowej kontroli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528050A1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39B7992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0D613FD6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62BA2" w14:textId="3CA6779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opracować plany żywienia indywidualnego i zbiorowego dla pacjentów w szpitalu, domu pomocy społecznej i innych ośrodkach zbiorowego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4A149B6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94EE927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F17EB2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29FEC" w14:textId="5945BAD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stosować się do przepisów  Dobrej Praktyki Produkcyjnej;</w:t>
            </w:r>
          </w:p>
        </w:tc>
        <w:tc>
          <w:tcPr>
            <w:tcW w:w="622" w:type="pct"/>
            <w:vMerge/>
            <w:shd w:val="clear" w:color="auto" w:fill="auto"/>
          </w:tcPr>
          <w:p w14:paraId="52EDD69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ADD7001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538C025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89725" w14:textId="631D705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zaplanować i poprowadzić edukację żywieniową indywidualna i grupową;</w:t>
            </w:r>
          </w:p>
        </w:tc>
        <w:tc>
          <w:tcPr>
            <w:tcW w:w="622" w:type="pct"/>
            <w:vMerge/>
            <w:shd w:val="clear" w:color="auto" w:fill="auto"/>
          </w:tcPr>
          <w:p w14:paraId="0ABB3498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A8A9242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6FFB6314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4DD60" w14:textId="7B6AC5B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opracować jasne i zrozumiałe materiały edukacyjne dla pacjenta;</w:t>
            </w:r>
          </w:p>
        </w:tc>
        <w:tc>
          <w:tcPr>
            <w:tcW w:w="622" w:type="pct"/>
            <w:vMerge/>
            <w:shd w:val="clear" w:color="auto" w:fill="auto"/>
          </w:tcPr>
          <w:p w14:paraId="1D0D83E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89D46BD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CEA" w14:textId="1A14DC78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712E2" w14:textId="4A2EF13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opracować jasne i zrozumiałe instrukcje dla personelu realizującego opiekę żywieniową;</w:t>
            </w:r>
          </w:p>
        </w:tc>
        <w:tc>
          <w:tcPr>
            <w:tcW w:w="622" w:type="pct"/>
            <w:vMerge/>
            <w:shd w:val="clear" w:color="auto" w:fill="auto"/>
          </w:tcPr>
          <w:p w14:paraId="262C3295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2C388CA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EA7" w14:textId="2D5AB82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61FC4" w14:textId="05E8A3A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prowadzić dokumentację podejmowanych czynności zawodowych, chroni poufność i bezpieczeństwo prowadzonej dokumentacji podczas przechowywania, upowszechniania i niszczenia;</w:t>
            </w:r>
          </w:p>
        </w:tc>
        <w:tc>
          <w:tcPr>
            <w:tcW w:w="622" w:type="pct"/>
            <w:vMerge/>
            <w:shd w:val="clear" w:color="auto" w:fill="auto"/>
          </w:tcPr>
          <w:p w14:paraId="322D668A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F05FF44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E8F7" w14:textId="0C572109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31B74" w14:textId="48D9E008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przeprowadzić wywiad żywieniowy i ocenić sposób żywienia osoby badanej w oparciu o odpowiednie kwestionariusze;</w:t>
            </w:r>
          </w:p>
        </w:tc>
        <w:tc>
          <w:tcPr>
            <w:tcW w:w="622" w:type="pct"/>
            <w:vMerge/>
            <w:shd w:val="clear" w:color="auto" w:fill="auto"/>
          </w:tcPr>
          <w:p w14:paraId="5D31152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8E13D10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1D8" w14:textId="059B1596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FE172" w14:textId="6974618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prowadzić poradnictwo żywieniowe oraz zaplanować i prowadzić opiekę żywieniową nad pacjentami w szpitalu i zapobiegać niedożywieniu szpitalnemu;</w:t>
            </w:r>
          </w:p>
        </w:tc>
        <w:tc>
          <w:tcPr>
            <w:tcW w:w="622" w:type="pct"/>
            <w:vMerge/>
            <w:shd w:val="clear" w:color="auto" w:fill="auto"/>
          </w:tcPr>
          <w:p w14:paraId="6168B47E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1E8E3AF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DB0" w14:textId="2997E1A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B23F9" w14:textId="30CD807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ocenić efektywność opieki żywieniowej w osiąganiu zamierzonych celów i modyfikować plan opieki żywieniowej w zależności od potrzeb;</w:t>
            </w:r>
          </w:p>
        </w:tc>
        <w:tc>
          <w:tcPr>
            <w:tcW w:w="622" w:type="pct"/>
            <w:vMerge/>
            <w:shd w:val="clear" w:color="auto" w:fill="auto"/>
          </w:tcPr>
          <w:p w14:paraId="42BFC4A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6F5FD04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8F0" w14:textId="42B7919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86BCD" w14:textId="56C5E63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zinterpretować wyniki podstawowych badań laboratoryjnych i wykorzystać je w planowaniu i monitorowaniu postępowania żywieniowego;</w:t>
            </w:r>
          </w:p>
        </w:tc>
        <w:tc>
          <w:tcPr>
            <w:tcW w:w="622" w:type="pct"/>
            <w:vMerge/>
            <w:shd w:val="clear" w:color="auto" w:fill="auto"/>
          </w:tcPr>
          <w:p w14:paraId="5BAC95A7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D192EAB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888" w14:textId="1758245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05305" w14:textId="011E94E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 oparciu o badania przesiewowe rozpoznać niedożywienie, przeprowadzić pełną ocenę stanu odżywienia i określić rodzaj oraz stopień niedożywienia;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245DC9F3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46D14A1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9BB" w14:textId="2B7808E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3C24F" w14:textId="0D43BE49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określić ryzyko niedożywienia szpitalnego i podjąć odpowiednie działania zapobiegawcze działając wspólnie z lekarzami i pielęgniarkami w ramach zespołu terapeutycznego zapewniającego opiekę żywieniową nad pacjentami;</w:t>
            </w:r>
          </w:p>
        </w:tc>
        <w:tc>
          <w:tcPr>
            <w:tcW w:w="622" w:type="pct"/>
            <w:vMerge/>
            <w:shd w:val="clear" w:color="auto" w:fill="auto"/>
          </w:tcPr>
          <w:p w14:paraId="5A720D17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2D9CC6C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757" w14:textId="36FB8A0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5E860" w14:textId="7AE7B1D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ustalić wskazania do wspomagania i/lub/ leczenia żywieniowego z wykorzystaniem dostępnych w Polsce diet przemysłowych , suplementów diety i żywności specjalnego przeznaczenia żywieniowego w korygowaniu zaburzeń odżywiania;</w:t>
            </w:r>
          </w:p>
        </w:tc>
        <w:tc>
          <w:tcPr>
            <w:tcW w:w="622" w:type="pct"/>
            <w:vMerge/>
            <w:shd w:val="clear" w:color="auto" w:fill="auto"/>
          </w:tcPr>
          <w:p w14:paraId="6EC05069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240C19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2EA" w14:textId="6AEBC44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13F00" w14:textId="259F4B3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planować żywienie w domu pacjentów wypisanych ze szpitala;</w:t>
            </w:r>
          </w:p>
        </w:tc>
        <w:tc>
          <w:tcPr>
            <w:tcW w:w="622" w:type="pct"/>
            <w:vMerge/>
            <w:shd w:val="clear" w:color="auto" w:fill="auto"/>
          </w:tcPr>
          <w:p w14:paraId="0B6A9D5F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2CDB35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90BF" w14:textId="71D6A4E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8A45C" w14:textId="6B15F3DE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zaplanować i realizować kompleksowe postępowanie obejmujące żywienie, aktywność fizyczną i styl życia dla osób z nadwagą lub otyłością; </w:t>
            </w:r>
          </w:p>
        </w:tc>
        <w:tc>
          <w:tcPr>
            <w:tcW w:w="622" w:type="pct"/>
            <w:vMerge/>
            <w:shd w:val="clear" w:color="auto" w:fill="auto"/>
          </w:tcPr>
          <w:p w14:paraId="3246475F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22DF31D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AD4" w14:textId="5281E1C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EC21CB" w14:textId="443978E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przygotować i nadzorować wytwarzanie potraw wchodzących w skład różnego rodzaju diet;</w:t>
            </w:r>
          </w:p>
        </w:tc>
        <w:tc>
          <w:tcPr>
            <w:tcW w:w="622" w:type="pct"/>
            <w:vMerge/>
            <w:shd w:val="clear" w:color="auto" w:fill="auto"/>
          </w:tcPr>
          <w:p w14:paraId="7BD91600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92DACFE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6E3" w14:textId="5BBE71DE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9BBB4" w14:textId="6BDFBCB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wiedzę z dziedziny towaroznawstwa, jakości i bezpieczeństwa żywności;</w:t>
            </w:r>
          </w:p>
        </w:tc>
        <w:tc>
          <w:tcPr>
            <w:tcW w:w="622" w:type="pct"/>
            <w:vMerge/>
            <w:shd w:val="clear" w:color="auto" w:fill="auto"/>
          </w:tcPr>
          <w:p w14:paraId="75E2CF0A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B6086C1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2625" w14:textId="342339C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14783" w14:textId="0158667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określić zmiany w wartości odżywczej surowców i potraw w zależności od warunków i czasu przechowywania oraz sposobu przetworzenia;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E13FF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71CC178" w14:textId="77777777" w:rsidTr="00432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9C8" w14:textId="466D336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D0930" w14:textId="375ED77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określić wartość odżywczą pożywienia na podstawie tabel wartości odżywczej produktów spożywczych i typowych potraw, programów komputerowych i zalecanych wielkości spożycia (Recommende Dietary Allowances – RDA);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62D82" w14:textId="3FB0D773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4326EE" w:rsidRPr="004326EE" w14:paraId="25896A12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EA7E" w14:textId="6658FC2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FA927" w14:textId="4C7DB9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zaplanować żywienie kobiet w ciąży i w okresie karmienia piersią oraz żywienie niemowląt zgodnie z współczesną wiedzą w tym zakresie;</w:t>
            </w:r>
          </w:p>
        </w:tc>
        <w:tc>
          <w:tcPr>
            <w:tcW w:w="622" w:type="pct"/>
            <w:vMerge/>
            <w:shd w:val="clear" w:color="auto" w:fill="auto"/>
          </w:tcPr>
          <w:p w14:paraId="1469450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FEA89F6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8E8" w14:textId="7ECD93C4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1E3E8" w14:textId="0E40F47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kierować zespołem i współpracować z przedstawicielami innych zawodów medycznych i pracownikami administracji ochrony zdrowia w celu prowadzenia edukacji żywieniowej i profilaktyki chorób żywieniowo- zależnych w społeczności lokalnej;</w:t>
            </w:r>
          </w:p>
        </w:tc>
        <w:tc>
          <w:tcPr>
            <w:tcW w:w="622" w:type="pct"/>
            <w:vMerge/>
            <w:shd w:val="clear" w:color="auto" w:fill="auto"/>
          </w:tcPr>
          <w:p w14:paraId="40A11D36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3B5DD29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CD5C" w14:textId="2FAACA3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E2ADF" w14:textId="6CEFDBE3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zebrać wywiad, udzielić porady oraz korzystać z fachowej literatury w języku obcym;</w:t>
            </w:r>
          </w:p>
        </w:tc>
        <w:tc>
          <w:tcPr>
            <w:tcW w:w="622" w:type="pct"/>
            <w:vMerge/>
            <w:shd w:val="clear" w:color="auto" w:fill="auto"/>
          </w:tcPr>
          <w:p w14:paraId="461F8EC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4AA2D9C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AEF" w14:textId="461CEF0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2AA77" w14:textId="48D37F1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wiedzę o żywności funkcjonalnej i żywność genetycznie modyfikowanej w edukacji i poradnictwie żywieniowym;</w:t>
            </w:r>
          </w:p>
        </w:tc>
        <w:tc>
          <w:tcPr>
            <w:tcW w:w="622" w:type="pct"/>
            <w:vMerge/>
            <w:shd w:val="clear" w:color="auto" w:fill="auto"/>
          </w:tcPr>
          <w:p w14:paraId="62F24E1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0DEDDBE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1BFD29C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54B4E" w14:textId="74BE5C5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kierować poradnią dietetyczną i prowadzić badania naukowe w dziedzinie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476E93E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E85970" w14:textId="77777777" w:rsidTr="00BF496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AF1E" w14:textId="724B051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FFC12" w14:textId="45E9FD34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16272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4326EE" w14:paraId="779DD227" w14:textId="77777777" w:rsidTr="00A22C4A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EDA348" w14:textId="648A4C30" w:rsidR="0030511E" w:rsidRPr="004326E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6E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4326E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4326EE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326EE" w:rsidRPr="004326EE" w14:paraId="04904C37" w14:textId="77777777" w:rsidTr="004326EE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0991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FF2FD" w14:textId="640CC62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kontynuowania nauki przez całe życie zawodowe w celu stałego uaktualniania wiedzy i umiejętności zawodowych;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9C2BA" w14:textId="7E463E8D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I*</w:t>
            </w:r>
          </w:p>
        </w:tc>
      </w:tr>
      <w:tr w:rsidR="004326EE" w:rsidRPr="004326EE" w14:paraId="70EC9DF6" w14:textId="77777777" w:rsidTr="00BF4966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88A29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918DD" w14:textId="591B9BE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świadomego przekraczania ograniczeń swojej wiedzy i umiejętności; </w:t>
            </w:r>
          </w:p>
        </w:tc>
        <w:tc>
          <w:tcPr>
            <w:tcW w:w="622" w:type="pct"/>
            <w:vMerge/>
            <w:shd w:val="clear" w:color="auto" w:fill="auto"/>
          </w:tcPr>
          <w:p w14:paraId="00EBCB8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97B4770" w14:textId="77777777" w:rsidTr="00BF4966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4D9F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B620D" w14:textId="13394B9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korzystania z porady innego specjalisty w sytuacji ograniczonych kompetencji własnych;</w:t>
            </w:r>
          </w:p>
        </w:tc>
        <w:tc>
          <w:tcPr>
            <w:tcW w:w="622" w:type="pct"/>
            <w:vMerge/>
            <w:shd w:val="clear" w:color="auto" w:fill="auto"/>
          </w:tcPr>
          <w:p w14:paraId="444D6DD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4F5023E" w14:textId="77777777" w:rsidTr="00BF4966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08355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B2015" w14:textId="52FE24E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przestrzegania tajemnicy zawodowej i praw pacjenta, w tym prawa do rzetelnej informacji na temat proponowanego postępowania żywieniowego.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BA950E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0C34FE70" w:rsidR="0030511E" w:rsidRPr="004326EE" w:rsidRDefault="004326EE" w:rsidP="004F4505">
      <w:pPr>
        <w:rPr>
          <w:rFonts w:ascii="Times New Roman" w:hAnsi="Times New Roman"/>
          <w:bCs/>
          <w:sz w:val="24"/>
          <w:szCs w:val="24"/>
        </w:rPr>
      </w:pPr>
      <w:r w:rsidRPr="004326EE">
        <w:rPr>
          <w:rFonts w:ascii="Times New Roman" w:hAnsi="Times New Roman"/>
          <w:bCs/>
          <w:sz w:val="24"/>
          <w:szCs w:val="24"/>
        </w:rPr>
        <w:t>V</w:t>
      </w:r>
      <w:r w:rsidR="00935B71">
        <w:rPr>
          <w:rFonts w:ascii="Times New Roman" w:hAnsi="Times New Roman"/>
          <w:bCs/>
          <w:sz w:val="24"/>
          <w:szCs w:val="24"/>
        </w:rPr>
        <w:t>I</w:t>
      </w:r>
      <w:r w:rsidRPr="004326EE">
        <w:rPr>
          <w:rFonts w:ascii="Times New Roman" w:hAnsi="Times New Roman"/>
          <w:bCs/>
          <w:sz w:val="24"/>
          <w:szCs w:val="24"/>
        </w:rPr>
        <w:t>I*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B17215" w:rsidRPr="00B17215">
        <w:rPr>
          <w:rFonts w:ascii="Times New Roman" w:hAnsi="Times New Roman"/>
          <w:bCs/>
          <w:sz w:val="24"/>
          <w:szCs w:val="24"/>
        </w:rPr>
        <w:t>studi</w:t>
      </w:r>
      <w:r w:rsidR="00B17215">
        <w:rPr>
          <w:rFonts w:ascii="Times New Roman" w:hAnsi="Times New Roman"/>
          <w:bCs/>
          <w:sz w:val="24"/>
          <w:szCs w:val="24"/>
        </w:rPr>
        <w:t>a</w:t>
      </w:r>
      <w:r w:rsidR="00B17215" w:rsidRPr="00B17215">
        <w:rPr>
          <w:rFonts w:ascii="Times New Roman" w:hAnsi="Times New Roman"/>
          <w:bCs/>
          <w:sz w:val="24"/>
          <w:szCs w:val="24"/>
        </w:rPr>
        <w:t xml:space="preserve"> </w:t>
      </w:r>
      <w:r w:rsidR="00935B71">
        <w:rPr>
          <w:rFonts w:ascii="Times New Roman" w:hAnsi="Times New Roman"/>
          <w:bCs/>
          <w:sz w:val="24"/>
          <w:szCs w:val="24"/>
        </w:rPr>
        <w:t>drugiego</w:t>
      </w:r>
      <w:r w:rsidR="00B17215" w:rsidRPr="00B17215">
        <w:rPr>
          <w:rFonts w:ascii="Times New Roman" w:hAnsi="Times New Roman"/>
          <w:bCs/>
          <w:sz w:val="24"/>
          <w:szCs w:val="24"/>
        </w:rPr>
        <w:t xml:space="preserve"> stopnia</w:t>
      </w:r>
    </w:p>
    <w:sectPr w:rsidR="0030511E" w:rsidRPr="004326EE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68F5" w14:textId="77777777" w:rsidR="000B0E45" w:rsidRDefault="000B0E45" w:rsidP="00E91587">
      <w:r>
        <w:separator/>
      </w:r>
    </w:p>
  </w:endnote>
  <w:endnote w:type="continuationSeparator" w:id="0">
    <w:p w14:paraId="65C0292C" w14:textId="77777777" w:rsidR="000B0E45" w:rsidRDefault="000B0E4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2CE011F" w:rsidR="005D0D18" w:rsidRDefault="005D0D1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D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DD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5D0D18" w:rsidRDefault="005D0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8E34" w14:textId="77777777" w:rsidR="000B0E45" w:rsidRDefault="000B0E45" w:rsidP="00E91587">
      <w:r>
        <w:separator/>
      </w:r>
    </w:p>
  </w:footnote>
  <w:footnote w:type="continuationSeparator" w:id="0">
    <w:p w14:paraId="4CE99CD1" w14:textId="77777777" w:rsidR="000B0E45" w:rsidRDefault="000B0E45" w:rsidP="00E91587">
      <w:r>
        <w:continuationSeparator/>
      </w:r>
    </w:p>
  </w:footnote>
  <w:footnote w:id="1">
    <w:p w14:paraId="6353F687" w14:textId="72824D02" w:rsidR="005D0D18" w:rsidRPr="00CA39E0" w:rsidRDefault="005D0D1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5D0D18" w:rsidRPr="00CA39E0" w:rsidRDefault="005D0D1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5D0D18" w:rsidRPr="00CA39E0" w:rsidRDefault="005D0D1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5D0D18" w:rsidRPr="00CA39E0" w:rsidRDefault="005D0D1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5D0D18" w:rsidRPr="00CA39E0" w:rsidRDefault="005D0D1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5D0D18" w:rsidRPr="00CA39E0" w:rsidRDefault="005D0D1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5D0D18" w:rsidRPr="00CA39E0" w:rsidRDefault="005D0D1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5D0D18" w:rsidRPr="00CA39E0" w:rsidRDefault="005D0D1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5D0D18" w:rsidRDefault="005D0D1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5D0D18" w:rsidRPr="00645354" w:rsidRDefault="005D0D1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5D0D18" w:rsidRPr="00645354" w:rsidRDefault="005D0D1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45263"/>
    <w:rsid w:val="000512BE"/>
    <w:rsid w:val="00051446"/>
    <w:rsid w:val="00064766"/>
    <w:rsid w:val="000B0E45"/>
    <w:rsid w:val="000C0D36"/>
    <w:rsid w:val="000C19B4"/>
    <w:rsid w:val="000C3CF6"/>
    <w:rsid w:val="000C698F"/>
    <w:rsid w:val="000E04FD"/>
    <w:rsid w:val="000E1146"/>
    <w:rsid w:val="000E40F8"/>
    <w:rsid w:val="001039CF"/>
    <w:rsid w:val="00103AB8"/>
    <w:rsid w:val="0012233B"/>
    <w:rsid w:val="00130276"/>
    <w:rsid w:val="001345D0"/>
    <w:rsid w:val="00135A71"/>
    <w:rsid w:val="001526FA"/>
    <w:rsid w:val="001565D7"/>
    <w:rsid w:val="00160C59"/>
    <w:rsid w:val="00191003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9469A"/>
    <w:rsid w:val="002B1EC8"/>
    <w:rsid w:val="002B7F17"/>
    <w:rsid w:val="002E5ADF"/>
    <w:rsid w:val="002F17D5"/>
    <w:rsid w:val="00302056"/>
    <w:rsid w:val="0030511E"/>
    <w:rsid w:val="00306265"/>
    <w:rsid w:val="00327521"/>
    <w:rsid w:val="00347843"/>
    <w:rsid w:val="003479FA"/>
    <w:rsid w:val="00351B32"/>
    <w:rsid w:val="00355F43"/>
    <w:rsid w:val="00360381"/>
    <w:rsid w:val="00372BAD"/>
    <w:rsid w:val="00390319"/>
    <w:rsid w:val="00391790"/>
    <w:rsid w:val="003B74AB"/>
    <w:rsid w:val="003C2577"/>
    <w:rsid w:val="003C45E2"/>
    <w:rsid w:val="003E4FCE"/>
    <w:rsid w:val="003F2671"/>
    <w:rsid w:val="004100FB"/>
    <w:rsid w:val="00430740"/>
    <w:rsid w:val="00431524"/>
    <w:rsid w:val="004326EE"/>
    <w:rsid w:val="00441D20"/>
    <w:rsid w:val="00446BB5"/>
    <w:rsid w:val="0045565E"/>
    <w:rsid w:val="00456D0E"/>
    <w:rsid w:val="00465F2F"/>
    <w:rsid w:val="0047656E"/>
    <w:rsid w:val="004938DD"/>
    <w:rsid w:val="00493ACA"/>
    <w:rsid w:val="004C47FD"/>
    <w:rsid w:val="004E5DD4"/>
    <w:rsid w:val="004F1573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A2A6C"/>
    <w:rsid w:val="005A7928"/>
    <w:rsid w:val="005D037C"/>
    <w:rsid w:val="005D0D18"/>
    <w:rsid w:val="005E0D5B"/>
    <w:rsid w:val="005E5527"/>
    <w:rsid w:val="00600781"/>
    <w:rsid w:val="00601A71"/>
    <w:rsid w:val="00611C96"/>
    <w:rsid w:val="006210A3"/>
    <w:rsid w:val="00645354"/>
    <w:rsid w:val="00657F8B"/>
    <w:rsid w:val="00680A95"/>
    <w:rsid w:val="00682763"/>
    <w:rsid w:val="00691729"/>
    <w:rsid w:val="006A4BBE"/>
    <w:rsid w:val="006B2D6F"/>
    <w:rsid w:val="006B6D11"/>
    <w:rsid w:val="006C5F58"/>
    <w:rsid w:val="006D7FF2"/>
    <w:rsid w:val="0070514C"/>
    <w:rsid w:val="00717D65"/>
    <w:rsid w:val="00721CC5"/>
    <w:rsid w:val="0072236C"/>
    <w:rsid w:val="00744441"/>
    <w:rsid w:val="00747A5D"/>
    <w:rsid w:val="00747F53"/>
    <w:rsid w:val="00754500"/>
    <w:rsid w:val="007649B1"/>
    <w:rsid w:val="00765852"/>
    <w:rsid w:val="0077249F"/>
    <w:rsid w:val="00786F5F"/>
    <w:rsid w:val="007A47E9"/>
    <w:rsid w:val="007C3388"/>
    <w:rsid w:val="007D1B3A"/>
    <w:rsid w:val="007D1CCA"/>
    <w:rsid w:val="007D3361"/>
    <w:rsid w:val="008063FE"/>
    <w:rsid w:val="00810E08"/>
    <w:rsid w:val="008158E0"/>
    <w:rsid w:val="00824E6F"/>
    <w:rsid w:val="008275F8"/>
    <w:rsid w:val="00837719"/>
    <w:rsid w:val="00853AFF"/>
    <w:rsid w:val="00861DF5"/>
    <w:rsid w:val="00891C66"/>
    <w:rsid w:val="008A2BFB"/>
    <w:rsid w:val="008A4A35"/>
    <w:rsid w:val="008A4D97"/>
    <w:rsid w:val="008B6233"/>
    <w:rsid w:val="008C5F04"/>
    <w:rsid w:val="008F5B64"/>
    <w:rsid w:val="00911F35"/>
    <w:rsid w:val="0092249E"/>
    <w:rsid w:val="009224C0"/>
    <w:rsid w:val="009359CA"/>
    <w:rsid w:val="00935B71"/>
    <w:rsid w:val="009628FD"/>
    <w:rsid w:val="00981BC9"/>
    <w:rsid w:val="009853E2"/>
    <w:rsid w:val="009B27D8"/>
    <w:rsid w:val="009B7E04"/>
    <w:rsid w:val="009D73A7"/>
    <w:rsid w:val="009F5F04"/>
    <w:rsid w:val="00A01E54"/>
    <w:rsid w:val="00A07BF7"/>
    <w:rsid w:val="00A153E0"/>
    <w:rsid w:val="00A2023C"/>
    <w:rsid w:val="00A22C4A"/>
    <w:rsid w:val="00A23234"/>
    <w:rsid w:val="00A336B5"/>
    <w:rsid w:val="00A34CB0"/>
    <w:rsid w:val="00A40F11"/>
    <w:rsid w:val="00A45C82"/>
    <w:rsid w:val="00A80935"/>
    <w:rsid w:val="00A9091C"/>
    <w:rsid w:val="00A9673E"/>
    <w:rsid w:val="00AA434F"/>
    <w:rsid w:val="00AA642E"/>
    <w:rsid w:val="00AC116C"/>
    <w:rsid w:val="00AC6219"/>
    <w:rsid w:val="00AD63D2"/>
    <w:rsid w:val="00AF1FBC"/>
    <w:rsid w:val="00B007D7"/>
    <w:rsid w:val="00B04C49"/>
    <w:rsid w:val="00B12780"/>
    <w:rsid w:val="00B15A67"/>
    <w:rsid w:val="00B17215"/>
    <w:rsid w:val="00B24CA1"/>
    <w:rsid w:val="00B3037C"/>
    <w:rsid w:val="00B456AD"/>
    <w:rsid w:val="00B50862"/>
    <w:rsid w:val="00B51E2B"/>
    <w:rsid w:val="00B65082"/>
    <w:rsid w:val="00B74D45"/>
    <w:rsid w:val="00B80F54"/>
    <w:rsid w:val="00BC1CA0"/>
    <w:rsid w:val="00BC4DC6"/>
    <w:rsid w:val="00BD10FE"/>
    <w:rsid w:val="00BE181F"/>
    <w:rsid w:val="00BF35C1"/>
    <w:rsid w:val="00BF4966"/>
    <w:rsid w:val="00BF65CB"/>
    <w:rsid w:val="00C00FD4"/>
    <w:rsid w:val="00C06AAB"/>
    <w:rsid w:val="00C11DEC"/>
    <w:rsid w:val="00C236F8"/>
    <w:rsid w:val="00C257C8"/>
    <w:rsid w:val="00C403E9"/>
    <w:rsid w:val="00C42F34"/>
    <w:rsid w:val="00C458F5"/>
    <w:rsid w:val="00C5079F"/>
    <w:rsid w:val="00C51AD7"/>
    <w:rsid w:val="00C64B06"/>
    <w:rsid w:val="00CA315E"/>
    <w:rsid w:val="00CA39E0"/>
    <w:rsid w:val="00CB4AF1"/>
    <w:rsid w:val="00CC3B58"/>
    <w:rsid w:val="00CC79FF"/>
    <w:rsid w:val="00CE45CF"/>
    <w:rsid w:val="00CF442E"/>
    <w:rsid w:val="00CF51AD"/>
    <w:rsid w:val="00D00BCD"/>
    <w:rsid w:val="00D11B1A"/>
    <w:rsid w:val="00D31E73"/>
    <w:rsid w:val="00D32C01"/>
    <w:rsid w:val="00D44DDC"/>
    <w:rsid w:val="00D51EB5"/>
    <w:rsid w:val="00D5688A"/>
    <w:rsid w:val="00D71B44"/>
    <w:rsid w:val="00D93B69"/>
    <w:rsid w:val="00D968EC"/>
    <w:rsid w:val="00DA6AC8"/>
    <w:rsid w:val="00DC09F3"/>
    <w:rsid w:val="00DC1564"/>
    <w:rsid w:val="00DC7F2F"/>
    <w:rsid w:val="00DD1EA0"/>
    <w:rsid w:val="00DD2601"/>
    <w:rsid w:val="00DD4C94"/>
    <w:rsid w:val="00DD4EDA"/>
    <w:rsid w:val="00DF448E"/>
    <w:rsid w:val="00E02C31"/>
    <w:rsid w:val="00E215FA"/>
    <w:rsid w:val="00E3636F"/>
    <w:rsid w:val="00E575DA"/>
    <w:rsid w:val="00E6105F"/>
    <w:rsid w:val="00E6364B"/>
    <w:rsid w:val="00E83549"/>
    <w:rsid w:val="00E91587"/>
    <w:rsid w:val="00E922F5"/>
    <w:rsid w:val="00E96C8D"/>
    <w:rsid w:val="00EA66B5"/>
    <w:rsid w:val="00EB0535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2E78-BFC8-43DA-B98A-06063900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3</cp:revision>
  <cp:lastPrinted>2022-06-09T12:32:00Z</cp:lastPrinted>
  <dcterms:created xsi:type="dcterms:W3CDTF">2022-06-22T09:29:00Z</dcterms:created>
  <dcterms:modified xsi:type="dcterms:W3CDTF">2022-06-29T13:18:00Z</dcterms:modified>
</cp:coreProperties>
</file>